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861DC3" w:rsidRPr="008A27A1" w:rsidRDefault="00CB3380" w:rsidP="00E8312C">
      <w:pPr>
        <w:pStyle w:val="Tabformatting"/>
        <w:rPr>
          <w:b/>
        </w:rPr>
      </w:pPr>
      <w:r w:rsidRPr="00E8312C">
        <w:rPr>
          <w:b/>
        </w:rPr>
        <w:t>Hearing</w:t>
      </w:r>
      <w:r w:rsidR="00CC3330" w:rsidRPr="00E8312C">
        <w:rPr>
          <w:b/>
        </w:rPr>
        <w:t>:</w:t>
      </w:r>
      <w:r w:rsidR="00AB7AB3">
        <w:tab/>
      </w:r>
      <w:r w:rsidR="00AB7AB3" w:rsidRPr="008A27A1">
        <w:rPr>
          <w:b/>
        </w:rPr>
        <w:t xml:space="preserve">Mr </w:t>
      </w:r>
      <w:r w:rsidR="00387404" w:rsidRPr="008A27A1">
        <w:rPr>
          <w:b/>
        </w:rPr>
        <w:t xml:space="preserve">Jayden </w:t>
      </w:r>
      <w:proofErr w:type="spellStart"/>
      <w:r w:rsidR="00387404" w:rsidRPr="008A27A1">
        <w:rPr>
          <w:b/>
        </w:rPr>
        <w:t>Hillyer</w:t>
      </w:r>
      <w:proofErr w:type="spellEnd"/>
    </w:p>
    <w:p w:rsidR="00CC3330" w:rsidRPr="00CB3380" w:rsidRDefault="00387404" w:rsidP="00E8312C">
      <w:pPr>
        <w:pStyle w:val="Tabformatting"/>
        <w:rPr>
          <w:i/>
        </w:rPr>
      </w:pPr>
      <w:r w:rsidRPr="00E8312C">
        <w:rPr>
          <w:b/>
        </w:rPr>
        <w:t>Licence Number</w:t>
      </w:r>
      <w:r w:rsidR="00CC3330" w:rsidRPr="00E8312C">
        <w:rPr>
          <w:b/>
        </w:rPr>
        <w:t>:</w:t>
      </w:r>
      <w:r w:rsidR="00CC3330" w:rsidRPr="001620E9">
        <w:tab/>
      </w:r>
      <w:r>
        <w:t>4532/00</w:t>
      </w:r>
    </w:p>
    <w:p w:rsidR="00387404" w:rsidRDefault="00CB3380" w:rsidP="00E8312C">
      <w:pPr>
        <w:pStyle w:val="Tabformatting"/>
      </w:pPr>
      <w:r w:rsidRPr="00E8312C">
        <w:rPr>
          <w:b/>
        </w:rPr>
        <w:t>M</w:t>
      </w:r>
      <w:r w:rsidR="00387404" w:rsidRPr="00E8312C">
        <w:rPr>
          <w:b/>
        </w:rPr>
        <w:t>atter</w:t>
      </w:r>
      <w:r w:rsidRPr="00E8312C">
        <w:rPr>
          <w:b/>
        </w:rPr>
        <w:t>:</w:t>
      </w:r>
      <w:r>
        <w:tab/>
      </w:r>
      <w:r w:rsidR="00387404">
        <w:t>Co</w:t>
      </w:r>
      <w:r w:rsidR="00DB2555">
        <w:t xml:space="preserve">mplaint Pursuant to Section </w:t>
      </w:r>
      <w:proofErr w:type="gramStart"/>
      <w:r w:rsidR="00DB2555">
        <w:t>53C</w:t>
      </w:r>
      <w:r w:rsidR="00387404">
        <w:t>(</w:t>
      </w:r>
      <w:proofErr w:type="gramEnd"/>
      <w:r w:rsidR="00387404">
        <w:t xml:space="preserve">3)(b) of the </w:t>
      </w:r>
      <w:r w:rsidR="00387404">
        <w:rPr>
          <w:i/>
        </w:rPr>
        <w:t xml:space="preserve">Private Security Act </w:t>
      </w:r>
      <w:r w:rsidR="00387404">
        <w:t>– Display Dishonesty or Lack of Integrity</w:t>
      </w:r>
    </w:p>
    <w:p w:rsidR="00835802" w:rsidRPr="00387404" w:rsidRDefault="00835802" w:rsidP="00E8312C">
      <w:pPr>
        <w:pStyle w:val="Tabformatting"/>
      </w:pPr>
      <w:r>
        <w:rPr>
          <w:b/>
        </w:rPr>
        <w:t>Heard Before:</w:t>
      </w:r>
      <w:r>
        <w:tab/>
      </w:r>
      <w:r w:rsidRPr="00152F33">
        <w:rPr>
          <w:lang w:val="en-GB"/>
        </w:rPr>
        <w:t>Mr Richard O’Sullivan (Chairman</w:t>
      </w:r>
      <w:proofErr w:type="gramStart"/>
      <w:r w:rsidRPr="00152F33">
        <w:rPr>
          <w:lang w:val="en-GB"/>
        </w:rPr>
        <w:t>)</w:t>
      </w:r>
      <w:proofErr w:type="gramEnd"/>
      <w:r>
        <w:rPr>
          <w:lang w:val="en-GB"/>
        </w:rPr>
        <w:br/>
      </w:r>
      <w:r w:rsidRPr="00152F33">
        <w:rPr>
          <w:lang w:val="en-GB"/>
        </w:rPr>
        <w:t xml:space="preserve">Ms </w:t>
      </w:r>
      <w:proofErr w:type="spellStart"/>
      <w:r w:rsidRPr="00152F33">
        <w:rPr>
          <w:lang w:val="en-GB"/>
        </w:rPr>
        <w:t>Merran</w:t>
      </w:r>
      <w:proofErr w:type="spellEnd"/>
      <w:r w:rsidRPr="00152F33">
        <w:rPr>
          <w:lang w:val="en-GB"/>
        </w:rPr>
        <w:t xml:space="preserve"> Short</w:t>
      </w:r>
      <w:r>
        <w:rPr>
          <w:lang w:val="en-GB"/>
        </w:rPr>
        <w:br/>
      </w:r>
      <w:r w:rsidRPr="00152F33">
        <w:rPr>
          <w:lang w:val="en-GB"/>
        </w:rPr>
        <w:t xml:space="preserve">Ms </w:t>
      </w:r>
      <w:r>
        <w:rPr>
          <w:lang w:val="en-GB"/>
        </w:rPr>
        <w:t>Kerri Willi</w:t>
      </w:r>
      <w:r w:rsidRPr="00152F33">
        <w:rPr>
          <w:lang w:val="en-GB"/>
        </w:rPr>
        <w:t>ams</w:t>
      </w:r>
    </w:p>
    <w:p w:rsidR="00CC3330" w:rsidRDefault="00AB7AB3" w:rsidP="00E8312C">
      <w:pPr>
        <w:pStyle w:val="Tabformatting"/>
      </w:pPr>
      <w:r w:rsidRPr="00E8312C">
        <w:rPr>
          <w:b/>
        </w:rPr>
        <w:t>Date of Hearing</w:t>
      </w:r>
      <w:r w:rsidR="00CC3330" w:rsidRPr="00E8312C">
        <w:rPr>
          <w:b/>
        </w:rPr>
        <w:t>:</w:t>
      </w:r>
      <w:r w:rsidR="00CC3330" w:rsidRPr="001620E9">
        <w:tab/>
      </w:r>
      <w:r w:rsidR="00DB2555">
        <w:t>29</w:t>
      </w:r>
      <w:r w:rsidR="00387404">
        <w:t xml:space="preserve"> Ma</w:t>
      </w:r>
      <w:r w:rsidR="00CB3380">
        <w:t>y 2008</w:t>
      </w:r>
    </w:p>
    <w:p w:rsidR="00DB2555" w:rsidRPr="001620E9" w:rsidRDefault="00DB2555" w:rsidP="00E8312C">
      <w:pPr>
        <w:pStyle w:val="Tabformatting"/>
      </w:pPr>
      <w:r w:rsidRPr="00E8312C">
        <w:rPr>
          <w:b/>
        </w:rPr>
        <w:t>Date of Decision:</w:t>
      </w:r>
      <w:r>
        <w:tab/>
        <w:t>27 June 2008</w:t>
      </w:r>
    </w:p>
    <w:p w:rsidR="00DB2555" w:rsidRDefault="00AB7AB3" w:rsidP="00E8312C">
      <w:pPr>
        <w:pStyle w:val="Tabformatting"/>
      </w:pPr>
      <w:r w:rsidRPr="00E8312C">
        <w:rPr>
          <w:b/>
        </w:rPr>
        <w:t>Appearances</w:t>
      </w:r>
      <w:r w:rsidR="00CC3330" w:rsidRPr="00E8312C">
        <w:rPr>
          <w:b/>
        </w:rPr>
        <w:t>:</w:t>
      </w:r>
      <w:r w:rsidR="00CC3330" w:rsidRPr="001620E9">
        <w:tab/>
      </w:r>
      <w:r w:rsidR="00CB3380">
        <w:rPr>
          <w:rFonts w:cs="Arial"/>
          <w:lang w:val="en-GB"/>
        </w:rPr>
        <w:t>Mr</w:t>
      </w:r>
      <w:r w:rsidR="00DB2555">
        <w:rPr>
          <w:rFonts w:cs="Arial"/>
          <w:lang w:val="en-GB"/>
        </w:rPr>
        <w:t xml:space="preserve"> Phil </w:t>
      </w:r>
      <w:proofErr w:type="spellStart"/>
      <w:r w:rsidR="00DB2555">
        <w:rPr>
          <w:rFonts w:cs="Arial"/>
          <w:lang w:val="en-GB"/>
        </w:rPr>
        <w:t>Timney</w:t>
      </w:r>
      <w:proofErr w:type="spellEnd"/>
      <w:r w:rsidR="00DB2555">
        <w:rPr>
          <w:rFonts w:cs="Arial"/>
          <w:lang w:val="en-GB"/>
        </w:rPr>
        <w:t xml:space="preserve"> for the Director of Licensing</w:t>
      </w:r>
      <w:r w:rsidR="00E8312C">
        <w:rPr>
          <w:rFonts w:cs="Arial"/>
          <w:lang w:val="en-GB"/>
        </w:rPr>
        <w:br/>
      </w:r>
      <w:r w:rsidR="00DB2555" w:rsidRPr="00DB2555">
        <w:t xml:space="preserve">Mr Jayden </w:t>
      </w:r>
      <w:proofErr w:type="spellStart"/>
      <w:r w:rsidR="00DB2555" w:rsidRPr="00DB2555">
        <w:t>Hillyer</w:t>
      </w:r>
      <w:proofErr w:type="spellEnd"/>
      <w:r w:rsidR="00DB2555">
        <w:t xml:space="preserve"> No Appearance</w:t>
      </w:r>
    </w:p>
    <w:p w:rsidR="001620E9" w:rsidRDefault="001620E9" w:rsidP="001620E9">
      <w:pPr>
        <w:pStyle w:val="BottomLine"/>
      </w:pPr>
    </w:p>
    <w:p w:rsidR="00DB2555" w:rsidRPr="00DB2555" w:rsidRDefault="00DB2555" w:rsidP="00E62C83">
      <w:pPr>
        <w:pStyle w:val="Heading2"/>
      </w:pPr>
      <w:r w:rsidRPr="00152F33">
        <w:t>B</w:t>
      </w:r>
      <w:r>
        <w:t>ackground</w:t>
      </w:r>
    </w:p>
    <w:p w:rsidR="00DB2555" w:rsidRPr="00DB2555" w:rsidRDefault="00DB2555" w:rsidP="00E8312C">
      <w:pPr>
        <w:pStyle w:val="ListParagraph"/>
        <w:numPr>
          <w:ilvl w:val="0"/>
          <w:numId w:val="30"/>
        </w:numPr>
      </w:pPr>
      <w:r w:rsidRPr="00DB2555">
        <w:t>This Hearing was to determine w</w:t>
      </w:r>
      <w:bookmarkStart w:id="0" w:name="_GoBack"/>
      <w:bookmarkEnd w:id="0"/>
      <w:r w:rsidRPr="00DB2555">
        <w:t xml:space="preserve">hether Mr Jayden </w:t>
      </w:r>
      <w:proofErr w:type="spellStart"/>
      <w:r w:rsidRPr="00DB2555">
        <w:t>Hillyer</w:t>
      </w:r>
      <w:proofErr w:type="spellEnd"/>
      <w:r w:rsidRPr="00DB2555">
        <w:t xml:space="preserve"> (“Mr </w:t>
      </w:r>
      <w:proofErr w:type="spellStart"/>
      <w:r w:rsidRPr="00DB2555">
        <w:t>Hillyer</w:t>
      </w:r>
      <w:proofErr w:type="spellEnd"/>
      <w:r w:rsidRPr="00DB2555">
        <w:t>”) is an appropriate person to hold a Private Security Licence within the meaning of Section 15(6)(a)(</w:t>
      </w:r>
      <w:proofErr w:type="spellStart"/>
      <w:r w:rsidRPr="00DB2555">
        <w:t>i</w:t>
      </w:r>
      <w:proofErr w:type="spellEnd"/>
      <w:r w:rsidRPr="00DB2555">
        <w:t xml:space="preserve">) of the </w:t>
      </w:r>
      <w:r w:rsidRPr="00E8312C">
        <w:rPr>
          <w:i/>
        </w:rPr>
        <w:t>Private Security Act</w:t>
      </w:r>
      <w:r w:rsidRPr="00DB2555">
        <w:t xml:space="preserve"> (“the Act”). Section 15(6)(a)(</w:t>
      </w:r>
      <w:proofErr w:type="spellStart"/>
      <w:r w:rsidRPr="00DB2555">
        <w:t>i</w:t>
      </w:r>
      <w:proofErr w:type="spellEnd"/>
      <w:r w:rsidRPr="00DB2555">
        <w:t>) provides inter alia:</w:t>
      </w:r>
    </w:p>
    <w:p w:rsidR="00DB2555" w:rsidRPr="00E8312C" w:rsidRDefault="00DB2555" w:rsidP="00E8312C">
      <w:pPr>
        <w:ind w:left="1440"/>
        <w:rPr>
          <w:i/>
        </w:rPr>
      </w:pPr>
      <w:r w:rsidRPr="00E8312C">
        <w:rPr>
          <w:i/>
        </w:rPr>
        <w:t xml:space="preserve">“(6) In deciding whether a person is an appropriate person to hold a licence, the licensing authority may consider the following matters as indicating that the person may not be an appropriate person: </w:t>
      </w:r>
    </w:p>
    <w:p w:rsidR="00DB2555" w:rsidRPr="00E8312C" w:rsidRDefault="00DB2555" w:rsidP="00E8312C">
      <w:pPr>
        <w:ind w:left="1440"/>
        <w:rPr>
          <w:i/>
        </w:rPr>
      </w:pPr>
      <w:r w:rsidRPr="00E8312C">
        <w:rPr>
          <w:i/>
        </w:rPr>
        <w:t xml:space="preserve">(a) that in dealings in which the person has been involved, the person </w:t>
      </w:r>
      <w:proofErr w:type="gramStart"/>
      <w:r w:rsidRPr="00E8312C">
        <w:rPr>
          <w:i/>
        </w:rPr>
        <w:t>has  (</w:t>
      </w:r>
      <w:proofErr w:type="spellStart"/>
      <w:proofErr w:type="gramEnd"/>
      <w:r w:rsidRPr="00E8312C">
        <w:rPr>
          <w:i/>
        </w:rPr>
        <w:t>i</w:t>
      </w:r>
      <w:proofErr w:type="spellEnd"/>
      <w:r w:rsidRPr="00E8312C">
        <w:rPr>
          <w:i/>
        </w:rPr>
        <w:t>) shown dishonesty or lack of integrity; or …”</w:t>
      </w:r>
    </w:p>
    <w:p w:rsidR="00DB2555" w:rsidRPr="00DB2555" w:rsidRDefault="00DB2555" w:rsidP="00E8312C">
      <w:pPr>
        <w:pStyle w:val="ListParagraph"/>
        <w:numPr>
          <w:ilvl w:val="0"/>
          <w:numId w:val="30"/>
        </w:numPr>
      </w:pPr>
      <w:r w:rsidRPr="00DB2555">
        <w:t xml:space="preserve">On 21 February 2008 Mr Michael </w:t>
      </w:r>
      <w:proofErr w:type="spellStart"/>
      <w:r w:rsidRPr="00DB2555">
        <w:t>Griffen</w:t>
      </w:r>
      <w:proofErr w:type="spellEnd"/>
      <w:r w:rsidRPr="00DB2555">
        <w:t xml:space="preserve"> (“Mr </w:t>
      </w:r>
      <w:proofErr w:type="spellStart"/>
      <w:r w:rsidRPr="00DB2555">
        <w:t>Griffen</w:t>
      </w:r>
      <w:proofErr w:type="spellEnd"/>
      <w:r w:rsidRPr="00DB2555">
        <w:t>”) reported an incident to the Police and to Licensing and Regulation. Subsequently a Statutory Declaration of the incident dated 11 March 20</w:t>
      </w:r>
      <w:r>
        <w:t xml:space="preserve">08 was provided by Mr </w:t>
      </w:r>
      <w:proofErr w:type="spellStart"/>
      <w:r>
        <w:t>Griffen</w:t>
      </w:r>
      <w:proofErr w:type="spellEnd"/>
      <w:r>
        <w:t xml:space="preserve">. </w:t>
      </w:r>
      <w:r w:rsidRPr="00DB2555">
        <w:t xml:space="preserve">The substance of Mr </w:t>
      </w:r>
      <w:proofErr w:type="spellStart"/>
      <w:r w:rsidRPr="00DB2555">
        <w:t>Griffen’s</w:t>
      </w:r>
      <w:proofErr w:type="spellEnd"/>
      <w:r w:rsidRPr="00DB2555">
        <w:t xml:space="preserve"> report was that Mr </w:t>
      </w:r>
      <w:proofErr w:type="spellStart"/>
      <w:r w:rsidRPr="00DB2555">
        <w:t>Hillyer</w:t>
      </w:r>
      <w:proofErr w:type="spellEnd"/>
      <w:r w:rsidRPr="00DB2555">
        <w:t xml:space="preserve"> </w:t>
      </w:r>
      <w:r>
        <w:t xml:space="preserve">illegally charged Mr </w:t>
      </w:r>
      <w:proofErr w:type="spellStart"/>
      <w:r w:rsidRPr="00DB2555">
        <w:t>Griffen</w:t>
      </w:r>
      <w:proofErr w:type="spellEnd"/>
      <w:r w:rsidRPr="00DB2555">
        <w:t xml:space="preserve"> a fifty dollar ($50.00) entry into the Lost Arc when there was no cover charge. A Complaint was laid by a Licensing Inspector with particulars of the Complaint as follows:</w:t>
      </w:r>
    </w:p>
    <w:p w:rsidR="00DB2555" w:rsidRPr="00E8312C" w:rsidRDefault="00DB2555" w:rsidP="00E8312C">
      <w:pPr>
        <w:ind w:left="1440"/>
        <w:rPr>
          <w:b/>
        </w:rPr>
      </w:pPr>
      <w:r w:rsidRPr="00E8312C">
        <w:rPr>
          <w:b/>
        </w:rPr>
        <w:t>Count 1</w:t>
      </w:r>
    </w:p>
    <w:p w:rsidR="00DB2555" w:rsidRPr="00152F33" w:rsidRDefault="00DB2555" w:rsidP="00E8312C">
      <w:pPr>
        <w:ind w:left="1440"/>
        <w:rPr>
          <w:rFonts w:cs="Arial"/>
        </w:rPr>
      </w:pPr>
      <w:r w:rsidRPr="00152F33">
        <w:rPr>
          <w:rFonts w:cs="Arial"/>
        </w:rPr>
        <w:t xml:space="preserve">That Mr </w:t>
      </w:r>
      <w:proofErr w:type="spellStart"/>
      <w:r w:rsidRPr="00152F33">
        <w:rPr>
          <w:rFonts w:cs="Arial"/>
        </w:rPr>
        <w:t>Hillyer</w:t>
      </w:r>
      <w:proofErr w:type="spellEnd"/>
      <w:r w:rsidRPr="00152F33">
        <w:rPr>
          <w:rFonts w:cs="Arial"/>
        </w:rPr>
        <w:t xml:space="preserve"> refused entry to a patron </w:t>
      </w:r>
      <w:r>
        <w:rPr>
          <w:rFonts w:cs="Arial"/>
        </w:rPr>
        <w:t>into the L</w:t>
      </w:r>
      <w:r w:rsidRPr="00152F33">
        <w:rPr>
          <w:rFonts w:cs="Arial"/>
        </w:rPr>
        <w:t xml:space="preserve">ost Arc </w:t>
      </w:r>
      <w:r>
        <w:rPr>
          <w:rFonts w:cs="Arial"/>
        </w:rPr>
        <w:t>Nightclub</w:t>
      </w:r>
      <w:r w:rsidRPr="00152F33">
        <w:rPr>
          <w:rFonts w:cs="Arial"/>
        </w:rPr>
        <w:t xml:space="preserve"> due to his level of intoxication and then informed him that for a fee of $50.00</w:t>
      </w:r>
      <w:r>
        <w:rPr>
          <w:rFonts w:cs="Arial"/>
        </w:rPr>
        <w:t xml:space="preserve"> </w:t>
      </w:r>
      <w:r w:rsidRPr="00152F33">
        <w:rPr>
          <w:rFonts w:cs="Arial"/>
        </w:rPr>
        <w:t xml:space="preserve">being paid to Mr </w:t>
      </w:r>
      <w:proofErr w:type="spellStart"/>
      <w:r w:rsidRPr="00152F33">
        <w:rPr>
          <w:rFonts w:cs="Arial"/>
        </w:rPr>
        <w:t>Hillyer</w:t>
      </w:r>
      <w:proofErr w:type="spellEnd"/>
      <w:r>
        <w:rPr>
          <w:rFonts w:cs="Arial"/>
        </w:rPr>
        <w:t>,</w:t>
      </w:r>
      <w:r w:rsidRPr="00152F33">
        <w:rPr>
          <w:rFonts w:cs="Arial"/>
        </w:rPr>
        <w:t xml:space="preserve"> he would allow the patron entry.</w:t>
      </w:r>
    </w:p>
    <w:p w:rsidR="00DB2555" w:rsidRPr="00E8312C" w:rsidRDefault="00DB2555" w:rsidP="00E8312C">
      <w:pPr>
        <w:ind w:left="1440"/>
        <w:rPr>
          <w:b/>
        </w:rPr>
      </w:pPr>
      <w:r w:rsidRPr="00E8312C">
        <w:rPr>
          <w:b/>
        </w:rPr>
        <w:t>Count 2</w:t>
      </w:r>
    </w:p>
    <w:p w:rsidR="00DB2555" w:rsidRPr="00152F33" w:rsidRDefault="00DB2555" w:rsidP="00E8312C">
      <w:pPr>
        <w:ind w:left="1440"/>
        <w:rPr>
          <w:rFonts w:cs="Arial"/>
        </w:rPr>
      </w:pPr>
      <w:r w:rsidRPr="00152F33">
        <w:rPr>
          <w:rFonts w:cs="Arial"/>
        </w:rPr>
        <w:t xml:space="preserve">That on receiving the payment of $50.00, Mr </w:t>
      </w:r>
      <w:proofErr w:type="spellStart"/>
      <w:r w:rsidRPr="00152F33">
        <w:rPr>
          <w:rFonts w:cs="Arial"/>
        </w:rPr>
        <w:t>Hillyer</w:t>
      </w:r>
      <w:proofErr w:type="spellEnd"/>
      <w:r w:rsidRPr="00152F33">
        <w:rPr>
          <w:rFonts w:cs="Arial"/>
        </w:rPr>
        <w:t xml:space="preserve"> subsequently allowed the patron entry into the Lost Arc </w:t>
      </w:r>
      <w:r>
        <w:rPr>
          <w:rFonts w:cs="Arial"/>
        </w:rPr>
        <w:t>Nightclub</w:t>
      </w:r>
      <w:r w:rsidRPr="00152F33">
        <w:rPr>
          <w:rFonts w:cs="Arial"/>
        </w:rPr>
        <w:t xml:space="preserve"> (“the </w:t>
      </w:r>
      <w:r>
        <w:rPr>
          <w:rFonts w:cs="Arial"/>
        </w:rPr>
        <w:t>Complaint</w:t>
      </w:r>
      <w:r w:rsidRPr="00152F33">
        <w:rPr>
          <w:rFonts w:cs="Arial"/>
        </w:rPr>
        <w:t>”).</w:t>
      </w:r>
    </w:p>
    <w:p w:rsidR="00DB2555" w:rsidRPr="00DB2555" w:rsidRDefault="00DB2555" w:rsidP="00E8312C">
      <w:pPr>
        <w:pStyle w:val="ListParagraph"/>
        <w:numPr>
          <w:ilvl w:val="0"/>
          <w:numId w:val="30"/>
        </w:numPr>
      </w:pPr>
      <w:r w:rsidRPr="00DB2555">
        <w:t xml:space="preserve">The Complaint was subsequently laid by a Licensing Inspector regarding the report by Mr </w:t>
      </w:r>
      <w:proofErr w:type="spellStart"/>
      <w:r w:rsidRPr="00DB2555">
        <w:t>Griffen</w:t>
      </w:r>
      <w:proofErr w:type="spellEnd"/>
      <w:r w:rsidRPr="00DB2555">
        <w:t xml:space="preserve"> and on 6 March 2008 the Director of Licensing sent a letter to Mr </w:t>
      </w:r>
      <w:proofErr w:type="spellStart"/>
      <w:r w:rsidRPr="00DB2555">
        <w:t>Hillyer</w:t>
      </w:r>
      <w:proofErr w:type="spellEnd"/>
      <w:r w:rsidRPr="00DB2555">
        <w:t xml:space="preserve"> setting out the particulars of the Complaint and giving Mr </w:t>
      </w:r>
      <w:proofErr w:type="spellStart"/>
      <w:r w:rsidRPr="00DB2555">
        <w:t>Hillyer</w:t>
      </w:r>
      <w:proofErr w:type="spellEnd"/>
      <w:r w:rsidRPr="00DB2555">
        <w:t xml:space="preserve"> an opportunity to respond to the Complaint. Mr </w:t>
      </w:r>
      <w:proofErr w:type="spellStart"/>
      <w:r w:rsidRPr="00DB2555">
        <w:t>Hillyer</w:t>
      </w:r>
      <w:proofErr w:type="spellEnd"/>
      <w:r w:rsidRPr="00DB2555">
        <w:t xml:space="preserve"> provided a written response on 7 April 2008, Exhibit 7. In the absence </w:t>
      </w:r>
      <w:r w:rsidRPr="00DB2555">
        <w:lastRenderedPageBreak/>
        <w:t xml:space="preserve">of Mr </w:t>
      </w:r>
      <w:proofErr w:type="spellStart"/>
      <w:r w:rsidRPr="00DB2555">
        <w:t>Hillyer</w:t>
      </w:r>
      <w:proofErr w:type="spellEnd"/>
      <w:r w:rsidRPr="00DB2555">
        <w:t xml:space="preserve"> at Hearing this material presented the only submission on his behalf able to be considered by the Commission.</w:t>
      </w:r>
    </w:p>
    <w:p w:rsidR="00DB2555" w:rsidRPr="00152F33" w:rsidRDefault="00DB2555" w:rsidP="00DB2555">
      <w:pPr>
        <w:pStyle w:val="Heading2"/>
      </w:pPr>
      <w:r w:rsidRPr="00152F33">
        <w:t>P</w:t>
      </w:r>
      <w:r>
        <w:t xml:space="preserve">roceeding with the Hearing in the absence of Mr </w:t>
      </w:r>
      <w:proofErr w:type="spellStart"/>
      <w:r>
        <w:t>Hillyer</w:t>
      </w:r>
      <w:proofErr w:type="spellEnd"/>
    </w:p>
    <w:p w:rsidR="00DB2555" w:rsidRPr="00DB2555" w:rsidRDefault="00DB2555" w:rsidP="00E8312C">
      <w:pPr>
        <w:pStyle w:val="ListParagraph"/>
        <w:numPr>
          <w:ilvl w:val="0"/>
          <w:numId w:val="30"/>
        </w:numPr>
      </w:pPr>
      <w:r w:rsidRPr="00DB2555">
        <w:t xml:space="preserve">As stated above Mr </w:t>
      </w:r>
      <w:proofErr w:type="spellStart"/>
      <w:r w:rsidRPr="00DB2555">
        <w:t>Hillyer</w:t>
      </w:r>
      <w:proofErr w:type="spellEnd"/>
      <w:r w:rsidRPr="00DB2555">
        <w:t xml:space="preserve"> did not appear at the Hearing</w:t>
      </w:r>
      <w:proofErr w:type="gramStart"/>
      <w:r w:rsidRPr="00DB2555">
        <w:t xml:space="preserve">.  </w:t>
      </w:r>
      <w:proofErr w:type="gramEnd"/>
      <w:r w:rsidRPr="00DB2555">
        <w:t xml:space="preserve">Before proceeding to hear the matter the Commission needed to satisfy itself that Mr </w:t>
      </w:r>
      <w:proofErr w:type="spellStart"/>
      <w:r w:rsidRPr="00DB2555">
        <w:t>Hillyer</w:t>
      </w:r>
      <w:proofErr w:type="spellEnd"/>
      <w:r w:rsidRPr="00DB2555">
        <w:t xml:space="preserve"> had proper notice of the Hearing date. It was clear from the Brief that a letter dated 6 March 2008 was sent to Mr </w:t>
      </w:r>
      <w:proofErr w:type="spellStart"/>
      <w:r w:rsidRPr="00DB2555">
        <w:t>Hillyer</w:t>
      </w:r>
      <w:proofErr w:type="spellEnd"/>
      <w:r w:rsidRPr="00DB2555">
        <w:t xml:space="preserve"> and he responded to same, Exhibit 7.</w:t>
      </w:r>
    </w:p>
    <w:p w:rsidR="00DB2555" w:rsidRPr="00DB2555" w:rsidRDefault="00DB2555" w:rsidP="00E8312C">
      <w:pPr>
        <w:pStyle w:val="ListParagraph"/>
        <w:numPr>
          <w:ilvl w:val="0"/>
          <w:numId w:val="30"/>
        </w:numPr>
      </w:pPr>
      <w:r w:rsidRPr="00DB2555">
        <w:t xml:space="preserve">A letter dated 8 May 2008 was sent to Mr </w:t>
      </w:r>
      <w:proofErr w:type="spellStart"/>
      <w:r w:rsidRPr="00DB2555">
        <w:t>Hillyer</w:t>
      </w:r>
      <w:proofErr w:type="spellEnd"/>
      <w:r w:rsidRPr="00DB2555">
        <w:t xml:space="preserve"> advising of the date of Hearing.</w:t>
      </w:r>
    </w:p>
    <w:p w:rsidR="00DB2555" w:rsidRPr="00DB2555" w:rsidRDefault="00DB2555" w:rsidP="00E8312C">
      <w:pPr>
        <w:pStyle w:val="ListParagraph"/>
        <w:numPr>
          <w:ilvl w:val="0"/>
          <w:numId w:val="30"/>
        </w:numPr>
      </w:pPr>
      <w:r w:rsidRPr="00DB2555">
        <w:t xml:space="preserve">Notice of the Hearing date was hand delivered to Mr </w:t>
      </w:r>
      <w:proofErr w:type="spellStart"/>
      <w:r w:rsidRPr="00DB2555">
        <w:t>Hillyer</w:t>
      </w:r>
      <w:proofErr w:type="spellEnd"/>
      <w:r w:rsidRPr="00DB2555">
        <w:t xml:space="preserve"> in the form of the Brief which included the date and time of the Hearing</w:t>
      </w:r>
      <w:proofErr w:type="gramStart"/>
      <w:r w:rsidRPr="00DB2555">
        <w:t xml:space="preserve">.  </w:t>
      </w:r>
      <w:proofErr w:type="gramEnd"/>
      <w:r w:rsidRPr="00DB2555">
        <w:t xml:space="preserve">Mr </w:t>
      </w:r>
      <w:proofErr w:type="spellStart"/>
      <w:r w:rsidRPr="00DB2555">
        <w:t>Hillyer</w:t>
      </w:r>
      <w:proofErr w:type="spellEnd"/>
      <w:r w:rsidRPr="00DB2555">
        <w:t xml:space="preserve"> confirmed receipt of the Hearing Brief and accordingly the time and date of Hearing by signing a copy of the front cover of the Brief which was tendered by Mr </w:t>
      </w:r>
      <w:proofErr w:type="spellStart"/>
      <w:r w:rsidRPr="00DB2555">
        <w:t>Timney</w:t>
      </w:r>
      <w:proofErr w:type="spellEnd"/>
      <w:r w:rsidRPr="00DB2555">
        <w:t xml:space="preserve"> at Hearing, Exhibit 1. </w:t>
      </w:r>
    </w:p>
    <w:p w:rsidR="00DB2555" w:rsidRPr="00DB2555" w:rsidRDefault="00DB2555" w:rsidP="00E8312C">
      <w:pPr>
        <w:pStyle w:val="ListParagraph"/>
        <w:numPr>
          <w:ilvl w:val="0"/>
          <w:numId w:val="30"/>
        </w:numPr>
      </w:pPr>
      <w:r w:rsidRPr="00DB2555">
        <w:t xml:space="preserve">In light of all of the above the Commission was satisfied that Mr </w:t>
      </w:r>
      <w:proofErr w:type="spellStart"/>
      <w:r w:rsidRPr="00DB2555">
        <w:t>Hillyer</w:t>
      </w:r>
      <w:proofErr w:type="spellEnd"/>
      <w:r w:rsidRPr="00DB2555">
        <w:t xml:space="preserve"> had proper and sufficient notice of the Hearing and decided to proceed in his absence.</w:t>
      </w:r>
    </w:p>
    <w:p w:rsidR="00DB2555" w:rsidRPr="00E62C83" w:rsidRDefault="00DB2555" w:rsidP="00E62C83">
      <w:pPr>
        <w:pStyle w:val="Heading2"/>
      </w:pPr>
      <w:r w:rsidRPr="00152F33">
        <w:t>T</w:t>
      </w:r>
      <w:r w:rsidR="00E62C83">
        <w:t>he Evidence</w:t>
      </w:r>
    </w:p>
    <w:p w:rsidR="00DB2555" w:rsidRPr="00E62C83" w:rsidRDefault="00DB2555" w:rsidP="00E8312C">
      <w:pPr>
        <w:pStyle w:val="ListParagraph"/>
        <w:numPr>
          <w:ilvl w:val="0"/>
          <w:numId w:val="30"/>
        </w:numPr>
      </w:pPr>
      <w:r w:rsidRPr="00E62C83">
        <w:t xml:space="preserve">The Commission heard evidence from Mr </w:t>
      </w:r>
      <w:proofErr w:type="spellStart"/>
      <w:r w:rsidRPr="00E62C83">
        <w:t>Griffen</w:t>
      </w:r>
      <w:proofErr w:type="spellEnd"/>
      <w:r w:rsidRPr="00E62C83">
        <w:t xml:space="preserve">, who said that he was on a night out with friends and after visiting other licensed premises they attended at the Lost </w:t>
      </w:r>
      <w:proofErr w:type="spellStart"/>
      <w:r w:rsidRPr="00E62C83">
        <w:t>Arc</w:t>
      </w:r>
      <w:proofErr w:type="spellEnd"/>
      <w:r w:rsidRPr="00E62C83">
        <w:t xml:space="preserve">. He admits to have been drinking prior to the circumstances giving rise to the Complaint but says he was not intoxicated. Mr </w:t>
      </w:r>
      <w:proofErr w:type="spellStart"/>
      <w:r w:rsidRPr="00E62C83">
        <w:t>Griffen</w:t>
      </w:r>
      <w:proofErr w:type="spellEnd"/>
      <w:r w:rsidRPr="00E62C83">
        <w:t xml:space="preserve"> got separated from his friends when he stayed back to pay for the taxi and when he attempted to gain entry to the Lost Arc he was told by the Crowd Controller on duty at the time, later identified as Mr </w:t>
      </w:r>
      <w:proofErr w:type="spellStart"/>
      <w:r w:rsidRPr="00E62C83">
        <w:t>Hillyer</w:t>
      </w:r>
      <w:proofErr w:type="spellEnd"/>
      <w:r w:rsidRPr="00E62C83">
        <w:t xml:space="preserve">, that he was “too intoxicated” to enter the Lost </w:t>
      </w:r>
      <w:proofErr w:type="spellStart"/>
      <w:r w:rsidRPr="00E62C83">
        <w:t>Arc</w:t>
      </w:r>
      <w:proofErr w:type="spellEnd"/>
      <w:r w:rsidRPr="00E62C83">
        <w:t xml:space="preserve">. After some discussion and being told by Mr </w:t>
      </w:r>
      <w:proofErr w:type="spellStart"/>
      <w:r w:rsidRPr="00E62C83">
        <w:t>Hillyer</w:t>
      </w:r>
      <w:proofErr w:type="spellEnd"/>
      <w:r w:rsidRPr="00E62C83">
        <w:t xml:space="preserve"> to sit and have a cigarette to “sober up”, Mr </w:t>
      </w:r>
      <w:proofErr w:type="spellStart"/>
      <w:r w:rsidRPr="00E62C83">
        <w:t>Griffen</w:t>
      </w:r>
      <w:proofErr w:type="spellEnd"/>
      <w:r w:rsidRPr="00E62C83">
        <w:t xml:space="preserve"> again attempted to gain entry and was denied. Mr </w:t>
      </w:r>
      <w:proofErr w:type="spellStart"/>
      <w:r w:rsidRPr="00E62C83">
        <w:t>Griffen</w:t>
      </w:r>
      <w:proofErr w:type="spellEnd"/>
      <w:r w:rsidRPr="00E62C83">
        <w:t xml:space="preserve"> by this time was concerned that his friends would be wondering where he was and asked if there was any way he could just go in and let them know what had happened. Mr </w:t>
      </w:r>
      <w:proofErr w:type="spellStart"/>
      <w:r w:rsidRPr="00E62C83">
        <w:t>Griffen</w:t>
      </w:r>
      <w:proofErr w:type="spellEnd"/>
      <w:r w:rsidRPr="00E62C83">
        <w:t xml:space="preserve"> told the Commission that it was then he was informed by Mr </w:t>
      </w:r>
      <w:proofErr w:type="spellStart"/>
      <w:r w:rsidRPr="00E62C83">
        <w:t>Hillyer</w:t>
      </w:r>
      <w:proofErr w:type="spellEnd"/>
      <w:r w:rsidRPr="00E62C83">
        <w:t xml:space="preserve"> that </w:t>
      </w:r>
      <w:r w:rsidRPr="00E8312C">
        <w:rPr>
          <w:i/>
        </w:rPr>
        <w:t xml:space="preserve">“it’ll cost </w:t>
      </w:r>
      <w:proofErr w:type="spellStart"/>
      <w:r w:rsidRPr="00E8312C">
        <w:rPr>
          <w:i/>
        </w:rPr>
        <w:t>ya</w:t>
      </w:r>
      <w:proofErr w:type="spellEnd"/>
      <w:r w:rsidRPr="00E8312C">
        <w:rPr>
          <w:i/>
        </w:rPr>
        <w:t xml:space="preserve"> $50.00.”</w:t>
      </w:r>
    </w:p>
    <w:p w:rsidR="00DB2555" w:rsidRPr="00E62C83" w:rsidRDefault="00DB2555" w:rsidP="00E8312C">
      <w:pPr>
        <w:pStyle w:val="ListParagraph"/>
        <w:numPr>
          <w:ilvl w:val="0"/>
          <w:numId w:val="30"/>
        </w:numPr>
      </w:pPr>
      <w:r w:rsidRPr="00E62C83">
        <w:t xml:space="preserve">Mr </w:t>
      </w:r>
      <w:proofErr w:type="spellStart"/>
      <w:r w:rsidRPr="00E62C83">
        <w:t>Griffen</w:t>
      </w:r>
      <w:proofErr w:type="spellEnd"/>
      <w:r w:rsidRPr="00E62C83">
        <w:t xml:space="preserve"> only had $100.00 in his wallet and as he needed money to get a cab home and money for drinks so he went across the road to the ATM and “withdrew $200.00 and went back to the Lost Ark (sic).” The evidence of the withdrawal was provided to the Commission in the form of a bank statement that included the date and time of withdrawal.</w:t>
      </w:r>
    </w:p>
    <w:p w:rsidR="00DB2555" w:rsidRPr="00E62C83" w:rsidRDefault="00DB2555" w:rsidP="00E8312C">
      <w:pPr>
        <w:pStyle w:val="ListParagraph"/>
        <w:numPr>
          <w:ilvl w:val="0"/>
          <w:numId w:val="30"/>
        </w:numPr>
      </w:pPr>
      <w:r w:rsidRPr="00E62C83">
        <w:t xml:space="preserve">Upon returning to the Lost Arc Mr </w:t>
      </w:r>
      <w:proofErr w:type="spellStart"/>
      <w:r w:rsidRPr="00E62C83">
        <w:t>Griffen</w:t>
      </w:r>
      <w:proofErr w:type="spellEnd"/>
      <w:r w:rsidRPr="00E62C83">
        <w:t xml:space="preserve"> said as instructed by Mr </w:t>
      </w:r>
      <w:proofErr w:type="spellStart"/>
      <w:r w:rsidRPr="00E62C83">
        <w:t>Hillyer</w:t>
      </w:r>
      <w:proofErr w:type="spellEnd"/>
      <w:r w:rsidRPr="00E62C83">
        <w:t xml:space="preserve">, </w:t>
      </w:r>
      <w:r w:rsidRPr="00E8312C">
        <w:rPr>
          <w:i/>
        </w:rPr>
        <w:t xml:space="preserve">“I put the fifty dollars in my hand and went to give it to the bouncer (Mr </w:t>
      </w:r>
      <w:proofErr w:type="spellStart"/>
      <w:r w:rsidRPr="00E8312C">
        <w:rPr>
          <w:i/>
        </w:rPr>
        <w:t>Hilly</w:t>
      </w:r>
      <w:r w:rsidR="00E62C83" w:rsidRPr="00E8312C">
        <w:rPr>
          <w:i/>
        </w:rPr>
        <w:t>er</w:t>
      </w:r>
      <w:proofErr w:type="spellEnd"/>
      <w:r w:rsidR="00E62C83" w:rsidRPr="00E8312C">
        <w:rPr>
          <w:i/>
        </w:rPr>
        <w:t>) but it blew out of my hand.</w:t>
      </w:r>
      <w:r w:rsidRPr="00E8312C">
        <w:rPr>
          <w:i/>
        </w:rPr>
        <w:t xml:space="preserve"> I then bent down to pretend to adjust my shoelace, picked up the money and went past the entrance to Discovery Night Club. I then made my way back to the front door of Lost Arc, shook hands with the bouncer and passed the fifty dollars to him. He then let me inside.”</w:t>
      </w:r>
    </w:p>
    <w:p w:rsidR="00DB2555" w:rsidRPr="00E62C83" w:rsidRDefault="00DB2555" w:rsidP="00E8312C">
      <w:pPr>
        <w:pStyle w:val="ListParagraph"/>
        <w:numPr>
          <w:ilvl w:val="0"/>
          <w:numId w:val="30"/>
        </w:numPr>
      </w:pPr>
      <w:r w:rsidRPr="00E62C83">
        <w:t xml:space="preserve">In his oral evidence before the Commission, Mr </w:t>
      </w:r>
      <w:proofErr w:type="spellStart"/>
      <w:r w:rsidRPr="00E62C83">
        <w:t>Griffen</w:t>
      </w:r>
      <w:proofErr w:type="spellEnd"/>
      <w:r w:rsidRPr="00E62C83">
        <w:t xml:space="preserve">, told the Commission that near closing time with what he says was ‘Dutch courage’, he confronted Mr </w:t>
      </w:r>
      <w:proofErr w:type="spellStart"/>
      <w:r w:rsidRPr="00E62C83">
        <w:t>Hillyer</w:t>
      </w:r>
      <w:proofErr w:type="spellEnd"/>
      <w:r w:rsidRPr="00E62C83">
        <w:t xml:space="preserve"> and asked for his money back because nobody else had to pay a cover charge.</w:t>
      </w:r>
      <w:r w:rsidR="00E62C83">
        <w:t xml:space="preserve"> </w:t>
      </w:r>
      <w:r w:rsidRPr="00E62C83">
        <w:t>In his Statutory Declaration, Exhibit 4, he says:</w:t>
      </w:r>
    </w:p>
    <w:p w:rsidR="00DB2555" w:rsidRPr="00E8312C" w:rsidRDefault="00DB2555" w:rsidP="00E8312C">
      <w:pPr>
        <w:ind w:left="1440"/>
        <w:rPr>
          <w:i/>
        </w:rPr>
      </w:pPr>
      <w:r w:rsidRPr="00E8312C">
        <w:rPr>
          <w:i/>
        </w:rPr>
        <w:t>“After being there for a while I saw the bouncer walking around the floor and spoke to him about the money he charged me to get in. I told him I wanted it back.</w:t>
      </w:r>
    </w:p>
    <w:p w:rsidR="00DB2555" w:rsidRPr="00E8312C" w:rsidRDefault="00DB2555" w:rsidP="00E8312C">
      <w:pPr>
        <w:ind w:left="1440"/>
        <w:rPr>
          <w:i/>
        </w:rPr>
      </w:pPr>
      <w:r w:rsidRPr="00E8312C">
        <w:rPr>
          <w:i/>
        </w:rPr>
        <w:t xml:space="preserve">He (Mr </w:t>
      </w:r>
      <w:proofErr w:type="spellStart"/>
      <w:r w:rsidRPr="00E8312C">
        <w:rPr>
          <w:i/>
        </w:rPr>
        <w:t>Hillyer</w:t>
      </w:r>
      <w:proofErr w:type="spellEnd"/>
      <w:r w:rsidRPr="00E8312C">
        <w:rPr>
          <w:i/>
        </w:rPr>
        <w:t>) then asked me to go outside to the alley next to the club. I said no, I will stay here until closing and I didn’t want to get into a fight. I also told him if he touches me ‘All hell will break loose’.</w:t>
      </w:r>
    </w:p>
    <w:p w:rsidR="00DB2555" w:rsidRPr="00E8312C" w:rsidRDefault="00DB2555" w:rsidP="00E8312C">
      <w:pPr>
        <w:ind w:left="1440"/>
        <w:rPr>
          <w:i/>
        </w:rPr>
      </w:pPr>
      <w:r w:rsidRPr="00E8312C">
        <w:rPr>
          <w:i/>
        </w:rPr>
        <w:t>I then walked away and got another drink. Then both bouncers came over and asked me to leave.”</w:t>
      </w:r>
    </w:p>
    <w:p w:rsidR="00DB2555" w:rsidRPr="00152F33" w:rsidRDefault="00DB2555" w:rsidP="00E8312C">
      <w:pPr>
        <w:ind w:left="714"/>
      </w:pPr>
      <w:r w:rsidRPr="00152F33">
        <w:lastRenderedPageBreak/>
        <w:t xml:space="preserve">Mr </w:t>
      </w:r>
      <w:proofErr w:type="spellStart"/>
      <w:r w:rsidRPr="00152F33">
        <w:t>Griffen</w:t>
      </w:r>
      <w:proofErr w:type="spellEnd"/>
      <w:r w:rsidRPr="00152F33">
        <w:t xml:space="preserve"> goes on to say he was physically escorted outside where he waited for his mates.</w:t>
      </w:r>
    </w:p>
    <w:p w:rsidR="00DB2555" w:rsidRPr="00E62C83" w:rsidRDefault="00DB2555" w:rsidP="00E8312C">
      <w:pPr>
        <w:pStyle w:val="ListParagraph"/>
        <w:numPr>
          <w:ilvl w:val="0"/>
          <w:numId w:val="30"/>
        </w:numPr>
      </w:pPr>
      <w:r w:rsidRPr="00E62C83">
        <w:t xml:space="preserve">The Commission had the benefit of viewing CCTV coverage of the period during which Mr </w:t>
      </w:r>
      <w:proofErr w:type="spellStart"/>
      <w:r w:rsidRPr="00E62C83">
        <w:t>Griffen</w:t>
      </w:r>
      <w:proofErr w:type="spellEnd"/>
      <w:r w:rsidRPr="00E62C83">
        <w:t xml:space="preserve"> alleges the incident involving the handover of $50 took place and it is fair to say that the CCTV footage supports Mr </w:t>
      </w:r>
      <w:proofErr w:type="spellStart"/>
      <w:r w:rsidRPr="00E62C83">
        <w:t>Griffen’s</w:t>
      </w:r>
      <w:proofErr w:type="spellEnd"/>
      <w:r w:rsidRPr="00E62C83">
        <w:t xml:space="preserve"> evidence and his version of events. In ad</w:t>
      </w:r>
      <w:r w:rsidR="00E62C83">
        <w:t xml:space="preserve">dition, the Commission found Mr </w:t>
      </w:r>
      <w:proofErr w:type="spellStart"/>
      <w:r w:rsidRPr="00E62C83">
        <w:t>Griffen</w:t>
      </w:r>
      <w:proofErr w:type="spellEnd"/>
      <w:r w:rsidRPr="00E62C83">
        <w:t xml:space="preserve"> to be a forthright, honest witness who</w:t>
      </w:r>
      <w:r w:rsidR="00E62C83">
        <w:t xml:space="preserve"> was not prone to exaggeration.</w:t>
      </w:r>
    </w:p>
    <w:p w:rsidR="00DB2555" w:rsidRPr="00E62C83" w:rsidRDefault="00DB2555" w:rsidP="00E8312C">
      <w:pPr>
        <w:pStyle w:val="ListParagraph"/>
        <w:numPr>
          <w:ilvl w:val="0"/>
          <w:numId w:val="30"/>
        </w:numPr>
      </w:pPr>
      <w:r w:rsidRPr="00E62C83">
        <w:t xml:space="preserve">The only evidence the Commission had from Mr </w:t>
      </w:r>
      <w:proofErr w:type="spellStart"/>
      <w:r w:rsidRPr="00E62C83">
        <w:t>Hillyer</w:t>
      </w:r>
      <w:proofErr w:type="spellEnd"/>
      <w:r w:rsidRPr="00E62C83">
        <w:t xml:space="preserve"> was his written reply to the Director dated 7 April 2008, Exhibit 7. Mr </w:t>
      </w:r>
      <w:proofErr w:type="spellStart"/>
      <w:r w:rsidRPr="00E62C83">
        <w:t>Hillyer</w:t>
      </w:r>
      <w:proofErr w:type="spellEnd"/>
      <w:r w:rsidRPr="00E62C83">
        <w:t xml:space="preserve"> states in his response that Mr </w:t>
      </w:r>
      <w:proofErr w:type="spellStart"/>
      <w:r w:rsidRPr="00E62C83">
        <w:t>Griffen’s</w:t>
      </w:r>
      <w:proofErr w:type="spellEnd"/>
      <w:r w:rsidRPr="00E62C83">
        <w:t xml:space="preserve"> </w:t>
      </w:r>
      <w:r w:rsidRPr="00E8312C">
        <w:rPr>
          <w:i/>
        </w:rPr>
        <w:t>“demeanour was very stand offish so I told him to have a break before entering the club”</w:t>
      </w:r>
      <w:r w:rsidRPr="00E62C83">
        <w:t xml:space="preserve">. To this he asked if he could </w:t>
      </w:r>
      <w:r w:rsidRPr="00E8312C">
        <w:rPr>
          <w:i/>
        </w:rPr>
        <w:t>“sit at the left hand tables for a while”,</w:t>
      </w:r>
      <w:r w:rsidRPr="00E62C83">
        <w:t xml:space="preserve"> to this I replied </w:t>
      </w:r>
      <w:r w:rsidRPr="00E8312C">
        <w:rPr>
          <w:i/>
        </w:rPr>
        <w:t>“that will be okay”</w:t>
      </w:r>
      <w:r w:rsidRPr="00E62C83">
        <w:t xml:space="preserve">. It is worth noting at this time that the CCTV footage does show Mr </w:t>
      </w:r>
      <w:proofErr w:type="spellStart"/>
      <w:r w:rsidRPr="00E62C83">
        <w:t>Griffen</w:t>
      </w:r>
      <w:proofErr w:type="spellEnd"/>
      <w:r w:rsidRPr="00E62C83">
        <w:t xml:space="preserve"> sitting at a nearby table having a cigarette, however there is no evidence in the footage that Mr </w:t>
      </w:r>
      <w:proofErr w:type="spellStart"/>
      <w:r w:rsidRPr="00E62C83">
        <w:t>Griffen</w:t>
      </w:r>
      <w:proofErr w:type="spellEnd"/>
      <w:r w:rsidRPr="00E62C83">
        <w:t xml:space="preserve"> was “stand offish” or “intoxicated”, which wa</w:t>
      </w:r>
      <w:r w:rsidR="00E62C83">
        <w:t xml:space="preserve">s the reason Mr </w:t>
      </w:r>
      <w:proofErr w:type="spellStart"/>
      <w:r w:rsidR="00E62C83">
        <w:t>Hillyer</w:t>
      </w:r>
      <w:proofErr w:type="spellEnd"/>
      <w:r w:rsidR="00E62C83">
        <w:t xml:space="preserve"> gave Mr </w:t>
      </w:r>
      <w:proofErr w:type="spellStart"/>
      <w:r w:rsidRPr="00E62C83">
        <w:t>Griffen</w:t>
      </w:r>
      <w:proofErr w:type="spellEnd"/>
      <w:r w:rsidRPr="00E62C83">
        <w:t xml:space="preserve"> when initially refusing him entry. Mr </w:t>
      </w:r>
      <w:proofErr w:type="spellStart"/>
      <w:r w:rsidRPr="00E62C83">
        <w:t>Hillyer</w:t>
      </w:r>
      <w:proofErr w:type="spellEnd"/>
      <w:r w:rsidRPr="00E62C83">
        <w:t xml:space="preserve"> then goes on to state that after a short time Mr </w:t>
      </w:r>
      <w:proofErr w:type="spellStart"/>
      <w:r w:rsidRPr="00E62C83">
        <w:t>Griffen</w:t>
      </w:r>
      <w:proofErr w:type="spellEnd"/>
      <w:r w:rsidRPr="00E62C83">
        <w:t xml:space="preserve"> returned and whilst </w:t>
      </w:r>
      <w:r w:rsidRPr="00E8312C">
        <w:rPr>
          <w:i/>
        </w:rPr>
        <w:t>“he was approaching the door he dropped a $50 note on the ground, I informed him that he had dropped his money, he then picked it up and walked past the front door of the club towards the inner CBD.”</w:t>
      </w:r>
      <w:r w:rsidRPr="00E62C83">
        <w:t xml:space="preserve"> Mr </w:t>
      </w:r>
      <w:proofErr w:type="spellStart"/>
      <w:r w:rsidRPr="00E62C83">
        <w:t>Hillyer</w:t>
      </w:r>
      <w:proofErr w:type="spellEnd"/>
      <w:r w:rsidRPr="00E62C83">
        <w:t xml:space="preserve"> goes on to say that Mr </w:t>
      </w:r>
      <w:proofErr w:type="spellStart"/>
      <w:r w:rsidRPr="00E62C83">
        <w:t>Griffen</w:t>
      </w:r>
      <w:proofErr w:type="spellEnd"/>
      <w:r w:rsidRPr="00E62C83">
        <w:t xml:space="preserve"> </w:t>
      </w:r>
      <w:r w:rsidRPr="00E8312C">
        <w:rPr>
          <w:i/>
        </w:rPr>
        <w:t>“seems to have benefited from his walk and appeared to be ok to now come in.”</w:t>
      </w:r>
      <w:r w:rsidRPr="00E62C83">
        <w:t xml:space="preserve"> </w:t>
      </w:r>
    </w:p>
    <w:p w:rsidR="00DB2555" w:rsidRPr="00E62C83" w:rsidRDefault="00DB2555" w:rsidP="00E8312C">
      <w:pPr>
        <w:pStyle w:val="ListParagraph"/>
        <w:numPr>
          <w:ilvl w:val="0"/>
          <w:numId w:val="30"/>
        </w:numPr>
      </w:pPr>
      <w:r w:rsidRPr="00E62C83">
        <w:t xml:space="preserve">It is Mr </w:t>
      </w:r>
      <w:proofErr w:type="spellStart"/>
      <w:r w:rsidRPr="00E62C83">
        <w:t>Hillyer’s</w:t>
      </w:r>
      <w:proofErr w:type="spellEnd"/>
      <w:r w:rsidRPr="00E62C83">
        <w:t xml:space="preserve"> contention that Mr </w:t>
      </w:r>
      <w:proofErr w:type="spellStart"/>
      <w:r w:rsidRPr="00E62C83">
        <w:t>Griffen</w:t>
      </w:r>
      <w:proofErr w:type="spellEnd"/>
      <w:r w:rsidRPr="00E62C83">
        <w:t xml:space="preserve"> was later considered by Mr </w:t>
      </w:r>
      <w:proofErr w:type="spellStart"/>
      <w:r w:rsidRPr="00E62C83">
        <w:t>Hillyer</w:t>
      </w:r>
      <w:proofErr w:type="spellEnd"/>
      <w:r w:rsidRPr="00E62C83">
        <w:t xml:space="preserve"> to be intoxicated and he was asked to le</w:t>
      </w:r>
      <w:r w:rsidR="00E62C83">
        <w:t xml:space="preserve">ave the club and it was then Mr </w:t>
      </w:r>
      <w:proofErr w:type="spellStart"/>
      <w:r w:rsidRPr="00E62C83">
        <w:t>Griffen</w:t>
      </w:r>
      <w:proofErr w:type="spellEnd"/>
      <w:r w:rsidRPr="00E62C83">
        <w:t xml:space="preserve"> accused M</w:t>
      </w:r>
      <w:r w:rsidR="00E62C83">
        <w:t xml:space="preserve">r </w:t>
      </w:r>
      <w:proofErr w:type="spellStart"/>
      <w:r w:rsidR="00E62C83">
        <w:t>Hillyer</w:t>
      </w:r>
      <w:proofErr w:type="spellEnd"/>
      <w:r w:rsidR="00E62C83">
        <w:t xml:space="preserve"> of taking his $50.00.</w:t>
      </w:r>
    </w:p>
    <w:p w:rsidR="00DB2555" w:rsidRPr="00E62C83" w:rsidRDefault="00DB2555" w:rsidP="00E62C83">
      <w:pPr>
        <w:pStyle w:val="Heading2"/>
      </w:pPr>
      <w:r w:rsidRPr="00152F33">
        <w:t>C</w:t>
      </w:r>
      <w:r w:rsidR="00807079">
        <w:t>onsideration of the Issues</w:t>
      </w:r>
    </w:p>
    <w:p w:rsidR="00DB2555" w:rsidRPr="00E62C83" w:rsidRDefault="00DB2555" w:rsidP="00E8312C">
      <w:pPr>
        <w:pStyle w:val="ListParagraph"/>
        <w:numPr>
          <w:ilvl w:val="0"/>
          <w:numId w:val="30"/>
        </w:numPr>
      </w:pPr>
      <w:r w:rsidRPr="00E62C83">
        <w:t xml:space="preserve">In the absence of Mr </w:t>
      </w:r>
      <w:proofErr w:type="spellStart"/>
      <w:r w:rsidRPr="00E62C83">
        <w:t>Hillyer</w:t>
      </w:r>
      <w:proofErr w:type="spellEnd"/>
      <w:r w:rsidRPr="00E62C83">
        <w:t xml:space="preserve"> at Hearing neither Mr </w:t>
      </w:r>
      <w:proofErr w:type="spellStart"/>
      <w:r w:rsidRPr="00E62C83">
        <w:t>Timney</w:t>
      </w:r>
      <w:proofErr w:type="spellEnd"/>
      <w:r w:rsidRPr="00E62C83">
        <w:t xml:space="preserve"> nor the Commission could test the veracity of the statements made in his response to the Director. In Mr </w:t>
      </w:r>
      <w:proofErr w:type="spellStart"/>
      <w:r w:rsidRPr="00E62C83">
        <w:t>Hillyer’s</w:t>
      </w:r>
      <w:proofErr w:type="spellEnd"/>
      <w:r w:rsidRPr="00E62C83">
        <w:t xml:space="preserve"> absence the Commission was left with Mr </w:t>
      </w:r>
      <w:proofErr w:type="spellStart"/>
      <w:r w:rsidRPr="00E62C83">
        <w:t>Griffen’s</w:t>
      </w:r>
      <w:proofErr w:type="spellEnd"/>
      <w:r w:rsidRPr="00E62C83">
        <w:t xml:space="preserve"> evidence and the CCTV footage. In the opinion of the Commission the CCTV footage which is objective evidence was clearly more supportive of Mr </w:t>
      </w:r>
      <w:proofErr w:type="spellStart"/>
      <w:r w:rsidRPr="00E62C83">
        <w:t>Griffen’s</w:t>
      </w:r>
      <w:proofErr w:type="spellEnd"/>
      <w:r w:rsidRPr="00E62C83">
        <w:t xml:space="preserve"> evidence than that of Mr </w:t>
      </w:r>
      <w:proofErr w:type="spellStart"/>
      <w:r w:rsidRPr="00E62C83">
        <w:t>Hillyer</w:t>
      </w:r>
      <w:proofErr w:type="spellEnd"/>
      <w:r w:rsidRPr="00E62C83">
        <w:t>.</w:t>
      </w:r>
    </w:p>
    <w:p w:rsidR="00DB2555" w:rsidRPr="00E62C83" w:rsidRDefault="00DB2555" w:rsidP="00E8312C">
      <w:pPr>
        <w:pStyle w:val="ListParagraph"/>
        <w:numPr>
          <w:ilvl w:val="0"/>
          <w:numId w:val="30"/>
        </w:numPr>
      </w:pPr>
      <w:r w:rsidRPr="00E62C83">
        <w:t xml:space="preserve">Further, it was put by Mr </w:t>
      </w:r>
      <w:proofErr w:type="spellStart"/>
      <w:r w:rsidRPr="00E62C83">
        <w:t>Timney</w:t>
      </w:r>
      <w:proofErr w:type="spellEnd"/>
      <w:r w:rsidRPr="00E62C83">
        <w:t xml:space="preserve">, despite the proper service of Notice of the Hearing, Mr </w:t>
      </w:r>
      <w:proofErr w:type="spellStart"/>
      <w:r w:rsidRPr="00E62C83">
        <w:t>Hillyer</w:t>
      </w:r>
      <w:proofErr w:type="spellEnd"/>
      <w:r w:rsidRPr="00E62C83">
        <w:t xml:space="preserve"> had elected not to appear and give evidence and in those circumstances it was open to the Commission to make a finding that both Counts of the Complaint were made out.</w:t>
      </w:r>
    </w:p>
    <w:p w:rsidR="00DB2555" w:rsidRPr="00E62C83" w:rsidRDefault="00DB2555" w:rsidP="00E8312C">
      <w:pPr>
        <w:pStyle w:val="ListParagraph"/>
        <w:numPr>
          <w:ilvl w:val="0"/>
          <w:numId w:val="30"/>
        </w:numPr>
      </w:pPr>
      <w:r w:rsidRPr="00E62C83">
        <w:t xml:space="preserve">The Commission considered all the evidence and gave particular weight to the oral evidence of Mr </w:t>
      </w:r>
      <w:proofErr w:type="spellStart"/>
      <w:r w:rsidRPr="00E62C83">
        <w:t>Griffen</w:t>
      </w:r>
      <w:proofErr w:type="spellEnd"/>
      <w:r w:rsidRPr="00E62C83">
        <w:t xml:space="preserve">, which as stated earlier the Commission found credible and truthful. In addition the CCTV footage which can only be described as completely objective fits more believably with the evidence of </w:t>
      </w:r>
      <w:r w:rsidR="00E62C83">
        <w:t xml:space="preserve">Mr </w:t>
      </w:r>
      <w:proofErr w:type="spellStart"/>
      <w:r w:rsidRPr="00E62C83">
        <w:t>Griffen</w:t>
      </w:r>
      <w:proofErr w:type="spellEnd"/>
      <w:r w:rsidRPr="00E62C83">
        <w:t xml:space="preserve">. Whereas, the evidence of Mr </w:t>
      </w:r>
      <w:proofErr w:type="spellStart"/>
      <w:r w:rsidRPr="00E62C83">
        <w:t>Hillyer</w:t>
      </w:r>
      <w:proofErr w:type="spellEnd"/>
      <w:r w:rsidRPr="00E62C83">
        <w:t xml:space="preserve"> seemed more tailored to fit the CCTV footage, which is of concern to the Commission, because it is set out in the ‘Camera Surveillance Requirements at Licensed Premises 2004’ which applies to the Lost Arc, that </w:t>
      </w:r>
      <w:r w:rsidRPr="00E8312C">
        <w:rPr>
          <w:i/>
        </w:rPr>
        <w:t>“unsupervised access to recordings is strictly limited to a Licensee, Nominee or Duty Manager of the premises, a member of the Commission, the Director, Licensing Inspector or a member of the Police in the performance of his or her duties and for a purpose related to and consistent with the objectives of these Requirements.”</w:t>
      </w:r>
    </w:p>
    <w:p w:rsidR="00DB2555" w:rsidRPr="00E62C83" w:rsidRDefault="00DB2555" w:rsidP="00E8312C">
      <w:pPr>
        <w:pStyle w:val="ListParagraph"/>
        <w:numPr>
          <w:ilvl w:val="0"/>
          <w:numId w:val="30"/>
        </w:numPr>
      </w:pPr>
      <w:r w:rsidRPr="00E62C83">
        <w:t xml:space="preserve">Finally, none of the footage showed Mr </w:t>
      </w:r>
      <w:proofErr w:type="spellStart"/>
      <w:r w:rsidRPr="00E62C83">
        <w:t>Griffen</w:t>
      </w:r>
      <w:proofErr w:type="spellEnd"/>
      <w:r w:rsidRPr="00E62C83">
        <w:t xml:space="preserve"> had obvious signs on the part of intoxication, the reason he says he was given by Mr </w:t>
      </w:r>
      <w:proofErr w:type="spellStart"/>
      <w:r w:rsidRPr="00E62C83">
        <w:t>Hillyer</w:t>
      </w:r>
      <w:proofErr w:type="spellEnd"/>
      <w:r w:rsidRPr="00E62C83">
        <w:t xml:space="preserve"> for not being allowed into the Lost </w:t>
      </w:r>
      <w:proofErr w:type="spellStart"/>
      <w:r w:rsidRPr="00E62C83">
        <w:t>Arc</w:t>
      </w:r>
      <w:proofErr w:type="spellEnd"/>
      <w:r w:rsidRPr="00E62C83">
        <w:t xml:space="preserve">. Mr </w:t>
      </w:r>
      <w:proofErr w:type="spellStart"/>
      <w:r w:rsidRPr="00E62C83">
        <w:t>Griffen</w:t>
      </w:r>
      <w:proofErr w:type="spellEnd"/>
      <w:r w:rsidRPr="00E62C83">
        <w:t xml:space="preserve"> was able to bend easily to “pretend to adjust” his shoelace and he also showed agility in stepping around a chair and over a rope barricade when exiting the table at which he w</w:t>
      </w:r>
      <w:r w:rsidR="00E62C83" w:rsidRPr="00E62C83">
        <w:t>as sitting to have a cigarette.</w:t>
      </w:r>
    </w:p>
    <w:p w:rsidR="00DB2555" w:rsidRPr="00807079" w:rsidRDefault="00DB2555" w:rsidP="00807079">
      <w:pPr>
        <w:pStyle w:val="Heading2"/>
      </w:pPr>
      <w:r w:rsidRPr="00152F33">
        <w:lastRenderedPageBreak/>
        <w:t>D</w:t>
      </w:r>
      <w:r w:rsidR="00807079">
        <w:t>ecision</w:t>
      </w:r>
    </w:p>
    <w:p w:rsidR="00DB2555" w:rsidRPr="00807079" w:rsidRDefault="00DB2555" w:rsidP="00E8312C">
      <w:pPr>
        <w:pStyle w:val="ListParagraph"/>
        <w:numPr>
          <w:ilvl w:val="0"/>
          <w:numId w:val="30"/>
        </w:numPr>
      </w:pPr>
      <w:r w:rsidRPr="00807079">
        <w:t xml:space="preserve">For the reasons set out above the Commission is satisfied that the Complaint is made out. Mr </w:t>
      </w:r>
      <w:proofErr w:type="spellStart"/>
      <w:r w:rsidRPr="00807079">
        <w:t>Timney</w:t>
      </w:r>
      <w:proofErr w:type="spellEnd"/>
      <w:r w:rsidRPr="00807079">
        <w:t xml:space="preserve"> has submitted to the Commission that cancellation of licence is the appropriate penalty. The Commission finds this submission very persuasive. H</w:t>
      </w:r>
      <w:r w:rsidR="00807079">
        <w:t xml:space="preserve">owever, due to Mr </w:t>
      </w:r>
      <w:proofErr w:type="spellStart"/>
      <w:r w:rsidR="00807079">
        <w:t>Hillyer’s</w:t>
      </w:r>
      <w:proofErr w:type="spellEnd"/>
      <w:r w:rsidR="00807079">
        <w:t xml:space="preserve"> non-</w:t>
      </w:r>
      <w:r w:rsidRPr="00807079">
        <w:t>attendance at the Hearing prior to making a final decision the Commis</w:t>
      </w:r>
      <w:r w:rsidR="00807079">
        <w:t xml:space="preserve">sion has determined to offer Mr </w:t>
      </w:r>
      <w:proofErr w:type="spellStart"/>
      <w:r w:rsidRPr="00807079">
        <w:t>Hillyer</w:t>
      </w:r>
      <w:proofErr w:type="spellEnd"/>
      <w:r w:rsidRPr="00807079">
        <w:t xml:space="preserve"> the opportunity to make written submissions before moving to the penalty stage of this proceeding. Therefore, the Commission directs that </w:t>
      </w:r>
      <w:r w:rsidR="00807079">
        <w:t xml:space="preserve">Mr </w:t>
      </w:r>
      <w:proofErr w:type="spellStart"/>
      <w:r w:rsidRPr="00807079">
        <w:t>Hillyer</w:t>
      </w:r>
      <w:proofErr w:type="spellEnd"/>
      <w:r w:rsidRPr="00807079">
        <w:t xml:space="preserve"> be given fourteen (14) days from the date of this decision to make written submissions to the Commission regarding penalty. </w:t>
      </w:r>
    </w:p>
    <w:p w:rsidR="00DB2555" w:rsidRPr="00807079" w:rsidRDefault="00DB2555" w:rsidP="00E8312C">
      <w:pPr>
        <w:pStyle w:val="ListParagraph"/>
        <w:numPr>
          <w:ilvl w:val="0"/>
          <w:numId w:val="30"/>
        </w:numPr>
      </w:pPr>
      <w:r w:rsidRPr="00807079">
        <w:t>If no submissions are received the Commission will proceed directly to impose a penalty which could include reprimand, fine, conditions imposed upon the licence, suspension or cancellation, see Section 53D of the Act.</w:t>
      </w:r>
    </w:p>
    <w:p w:rsidR="00DB2555" w:rsidRPr="00152F33" w:rsidRDefault="00DB2555" w:rsidP="00E8312C">
      <w:pPr>
        <w:pStyle w:val="Signature"/>
      </w:pPr>
      <w:r>
        <w:t>Richard O’Sullivan</w:t>
      </w:r>
      <w:r w:rsidR="00E8312C">
        <w:br/>
      </w:r>
      <w:r>
        <w:t>Chairman</w:t>
      </w:r>
    </w:p>
    <w:p w:rsidR="00BC1846" w:rsidRPr="00CB3380" w:rsidRDefault="00DB2555" w:rsidP="00E8312C">
      <w:pPr>
        <w:pStyle w:val="Date"/>
      </w:pPr>
      <w:r>
        <w:t>27</w:t>
      </w:r>
      <w:r w:rsidRPr="00152F33">
        <w:t xml:space="preserve"> June 2008</w:t>
      </w:r>
    </w:p>
    <w:sectPr w:rsidR="00BC1846" w:rsidRPr="00CB338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35802">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501E47"/>
    <w:multiLevelType w:val="hybridMultilevel"/>
    <w:tmpl w:val="E64C7350"/>
    <w:lvl w:ilvl="0" w:tplc="2CF62D44">
      <w:start w:val="1"/>
      <w:numFmt w:val="decimal"/>
      <w:lvlText w:val="%1."/>
      <w:lvlJc w:val="left"/>
      <w:pPr>
        <w:tabs>
          <w:tab w:val="num" w:pos="720"/>
        </w:tabs>
        <w:ind w:left="720" w:hanging="360"/>
      </w:pPr>
      <w:rPr>
        <w:i w:val="0"/>
      </w:rPr>
    </w:lvl>
    <w:lvl w:ilvl="1" w:tplc="C4B86426">
      <w:start w:val="7"/>
      <w:numFmt w:val="decimal"/>
      <w:lvlText w:val="%2)"/>
      <w:lvlJc w:val="left"/>
      <w:pPr>
        <w:tabs>
          <w:tab w:val="num" w:pos="1440"/>
        </w:tabs>
        <w:ind w:left="1440" w:hanging="360"/>
      </w:pPr>
      <w:rPr>
        <w:rFonts w:hint="default"/>
      </w:rPr>
    </w:lvl>
    <w:lvl w:ilvl="2" w:tplc="6516893A">
      <w:start w:val="1"/>
      <w:numFmt w:val="decimal"/>
      <w:lvlText w:val="(%3)"/>
      <w:lvlJc w:val="left"/>
      <w:pPr>
        <w:tabs>
          <w:tab w:val="num" w:pos="2415"/>
        </w:tabs>
        <w:ind w:left="2415" w:hanging="435"/>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8A1B76"/>
    <w:multiLevelType w:val="hybridMultilevel"/>
    <w:tmpl w:val="761ECF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0">
    <w:nsid w:val="1A6B28F9"/>
    <w:multiLevelType w:val="hybridMultilevel"/>
    <w:tmpl w:val="47F4B8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9E2D99"/>
    <w:multiLevelType w:val="hybridMultilevel"/>
    <w:tmpl w:val="FFA29B9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4">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0EB7049"/>
    <w:multiLevelType w:val="hybridMultilevel"/>
    <w:tmpl w:val="C792CC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11B0345"/>
    <w:multiLevelType w:val="hybridMultilevel"/>
    <w:tmpl w:val="27D2E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73E0355"/>
    <w:multiLevelType w:val="hybridMultilevel"/>
    <w:tmpl w:val="194CB7D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ED93238"/>
    <w:multiLevelType w:val="hybridMultilevel"/>
    <w:tmpl w:val="793214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27D47F1"/>
    <w:multiLevelType w:val="hybridMultilevel"/>
    <w:tmpl w:val="7BA281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B84119"/>
    <w:multiLevelType w:val="hybridMultilevel"/>
    <w:tmpl w:val="3BDA6D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3D06E79"/>
    <w:multiLevelType w:val="hybridMultilevel"/>
    <w:tmpl w:val="C856101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8596BC0"/>
    <w:multiLevelType w:val="hybridMultilevel"/>
    <w:tmpl w:val="E9A63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9D3D23"/>
    <w:multiLevelType w:val="hybridMultilevel"/>
    <w:tmpl w:val="4B602F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F985724"/>
    <w:multiLevelType w:val="hybridMultilevel"/>
    <w:tmpl w:val="65B8D2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0"/>
  </w:num>
  <w:num w:numId="6">
    <w:abstractNumId w:val="7"/>
  </w:num>
  <w:num w:numId="7">
    <w:abstractNumId w:val="8"/>
  </w:num>
  <w:num w:numId="8">
    <w:abstractNumId w:val="12"/>
  </w:num>
  <w:num w:numId="9">
    <w:abstractNumId w:val="15"/>
  </w:num>
  <w:num w:numId="10">
    <w:abstractNumId w:val="27"/>
  </w:num>
  <w:num w:numId="11">
    <w:abstractNumId w:val="1"/>
  </w:num>
  <w:num w:numId="12">
    <w:abstractNumId w:val="9"/>
  </w:num>
  <w:num w:numId="13">
    <w:abstractNumId w:val="31"/>
  </w:num>
  <w:num w:numId="14">
    <w:abstractNumId w:val="33"/>
  </w:num>
  <w:num w:numId="15">
    <w:abstractNumId w:val="4"/>
  </w:num>
  <w:num w:numId="16">
    <w:abstractNumId w:val="19"/>
  </w:num>
  <w:num w:numId="17">
    <w:abstractNumId w:val="20"/>
  </w:num>
  <w:num w:numId="18">
    <w:abstractNumId w:val="14"/>
  </w:num>
  <w:num w:numId="19">
    <w:abstractNumId w:val="6"/>
  </w:num>
  <w:num w:numId="20">
    <w:abstractNumId w:val="3"/>
  </w:num>
  <w:num w:numId="21">
    <w:abstractNumId w:val="28"/>
  </w:num>
  <w:num w:numId="22">
    <w:abstractNumId w:val="24"/>
  </w:num>
  <w:num w:numId="23">
    <w:abstractNumId w:val="32"/>
  </w:num>
  <w:num w:numId="24">
    <w:abstractNumId w:val="2"/>
  </w:num>
  <w:num w:numId="25">
    <w:abstractNumId w:val="29"/>
  </w:num>
  <w:num w:numId="26">
    <w:abstractNumId w:val="17"/>
  </w:num>
  <w:num w:numId="27">
    <w:abstractNumId w:val="22"/>
  </w:num>
  <w:num w:numId="28">
    <w:abstractNumId w:val="26"/>
  </w:num>
  <w:num w:numId="29">
    <w:abstractNumId w:val="21"/>
  </w:num>
  <w:num w:numId="30">
    <w:abstractNumId w:val="30"/>
  </w:num>
  <w:num w:numId="31">
    <w:abstractNumId w:val="18"/>
  </w:num>
  <w:num w:numId="32">
    <w:abstractNumId w:val="11"/>
  </w:num>
  <w:num w:numId="33">
    <w:abstractNumId w:val="23"/>
  </w:num>
  <w:num w:numId="34">
    <w:abstractNumId w:val="16"/>
  </w:num>
  <w:num w:numId="35">
    <w:abstractNumId w:val="5"/>
  </w:num>
  <w:num w:numId="36">
    <w:abstractNumId w:val="2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651F6"/>
    <w:rsid w:val="0007259C"/>
    <w:rsid w:val="000A5093"/>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42283"/>
    <w:rsid w:val="00347B47"/>
    <w:rsid w:val="0038247A"/>
    <w:rsid w:val="00387404"/>
    <w:rsid w:val="00394AAF"/>
    <w:rsid w:val="003A21D9"/>
    <w:rsid w:val="0040222A"/>
    <w:rsid w:val="004047BC"/>
    <w:rsid w:val="00426E25"/>
    <w:rsid w:val="004423E6"/>
    <w:rsid w:val="004E2627"/>
    <w:rsid w:val="0055623D"/>
    <w:rsid w:val="005654B8"/>
    <w:rsid w:val="00591B49"/>
    <w:rsid w:val="005A6D6D"/>
    <w:rsid w:val="005B5AC2"/>
    <w:rsid w:val="00650F5B"/>
    <w:rsid w:val="006719EA"/>
    <w:rsid w:val="00722DDB"/>
    <w:rsid w:val="007408F5"/>
    <w:rsid w:val="00807079"/>
    <w:rsid w:val="008313C4"/>
    <w:rsid w:val="00835802"/>
    <w:rsid w:val="00861DC3"/>
    <w:rsid w:val="008A27A1"/>
    <w:rsid w:val="00930D60"/>
    <w:rsid w:val="00936A77"/>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D044AA"/>
    <w:rsid w:val="00D93718"/>
    <w:rsid w:val="00D975C0"/>
    <w:rsid w:val="00DB2555"/>
    <w:rsid w:val="00DC5DD9"/>
    <w:rsid w:val="00DF0487"/>
    <w:rsid w:val="00E62C83"/>
    <w:rsid w:val="00E76967"/>
    <w:rsid w:val="00E823AF"/>
    <w:rsid w:val="00E8312C"/>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2C"/>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8312C"/>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12C"/>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E8312C"/>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2008-06-26T14:30:00+00:00</Hearing_x0020_Date>
    <Decision_x0020_Category xmlns="28e3188d-fccf-4e87-a6b6-2e446be4517c">Private Security</Decision_x0020_Category>
    <_dlc_DocId xmlns="28e3188d-fccf-4e87-a6b6-2e446be4517c">2AXQX2YYQNYC-455-1194</_dlc_DocId>
    <_dlc_DocIdUrl xmlns="28e3188d-fccf-4e87-a6b6-2e446be4517c">
      <Url>http://www.dob.nt.gov.au/gambling-licensing/decisions/hearings-decisions/_layouts/DocIdRedir.aspx?ID=2AXQX2YYQNYC-455-1194</Url>
      <Description>2AXQX2YYQNYC-455-1194</Description>
    </_dlc_DocIdUrl>
  </documentManagement>
</p:properties>
</file>

<file path=customXml/itemProps1.xml><?xml version="1.0" encoding="utf-8"?>
<ds:datastoreItem xmlns:ds="http://schemas.openxmlformats.org/officeDocument/2006/customXml" ds:itemID="{A13B88B9-3005-4634-AEAA-E74AF1A2B8C0}"/>
</file>

<file path=customXml/itemProps2.xml><?xml version="1.0" encoding="utf-8"?>
<ds:datastoreItem xmlns:ds="http://schemas.openxmlformats.org/officeDocument/2006/customXml" ds:itemID="{9440FF48-53D8-4C24-B65F-12413F744265}"/>
</file>

<file path=customXml/itemProps3.xml><?xml version="1.0" encoding="utf-8"?>
<ds:datastoreItem xmlns:ds="http://schemas.openxmlformats.org/officeDocument/2006/customXml" ds:itemID="{F3FD4BF1-97B7-44F7-A4CA-5DDA901B8844}"/>
</file>

<file path=customXml/itemProps4.xml><?xml version="1.0" encoding="utf-8"?>
<ds:datastoreItem xmlns:ds="http://schemas.openxmlformats.org/officeDocument/2006/customXml" ds:itemID="{B0B4CA12-DB5A-4B8D-9C60-F3B6AF20E98F}"/>
</file>

<file path=docProps/app.xml><?xml version="1.0" encoding="utf-8"?>
<Properties xmlns="http://schemas.openxmlformats.org/officeDocument/2006/extended-properties" xmlns:vt="http://schemas.openxmlformats.org/officeDocument/2006/docPropsVTypes">
  <Template>Decisions Template.dotx</Template>
  <TotalTime>75</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Hillyer Jayden 53C(3)(b)</dc:title>
  <dc:subject/>
  <dc:creator>lszcz</dc:creator>
  <cp:keywords/>
  <dc:description/>
  <cp:lastModifiedBy>Marlene Woods</cp:lastModifiedBy>
  <cp:revision>6</cp:revision>
  <dcterms:created xsi:type="dcterms:W3CDTF">2013-01-29T00:33:00Z</dcterms:created>
  <dcterms:modified xsi:type="dcterms:W3CDTF">2013-02-22T00:11:00Z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4f869383-6afc-458e-b3ce-f3780c0dd51f</vt:lpwstr>
  </property>
</Properties>
</file>