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72" w:rsidRPr="00C12E7B" w:rsidRDefault="00BA2BB1" w:rsidP="00293A72">
      <w:pPr>
        <w:pStyle w:val="Heading1"/>
      </w:pPr>
      <w:r>
        <w:t>REASONS FOR DECISION</w:t>
      </w:r>
    </w:p>
    <w:p w:rsidR="00641A05" w:rsidRDefault="00641A05" w:rsidP="00BA2BB1">
      <w:pPr>
        <w:pStyle w:val="Tabformatting"/>
        <w:spacing w:after="0"/>
        <w:rPr>
          <w:b/>
        </w:rPr>
      </w:pPr>
      <w:r>
        <w:rPr>
          <w:b/>
        </w:rPr>
        <w:t>Matter:</w:t>
      </w:r>
      <w:r>
        <w:rPr>
          <w:b/>
        </w:rPr>
        <w:tab/>
        <w:t>Application fo</w:t>
      </w:r>
      <w:r w:rsidR="00B92464">
        <w:rPr>
          <w:b/>
        </w:rPr>
        <w:t>r the grant of a liquor</w:t>
      </w:r>
      <w:r>
        <w:rPr>
          <w:b/>
        </w:rPr>
        <w:t xml:space="preserve"> licence</w:t>
      </w:r>
    </w:p>
    <w:p w:rsidR="00641A05" w:rsidRDefault="00641A05" w:rsidP="00BA2BB1">
      <w:pPr>
        <w:pStyle w:val="Tabformatting"/>
        <w:spacing w:after="0"/>
        <w:rPr>
          <w:b/>
        </w:rPr>
      </w:pPr>
    </w:p>
    <w:p w:rsidR="00861DC3" w:rsidRDefault="00BA2BB1" w:rsidP="00BA2BB1">
      <w:pPr>
        <w:pStyle w:val="Tabformatting"/>
        <w:spacing w:after="0"/>
        <w:rPr>
          <w:rFonts w:cs="Arial"/>
          <w:b/>
          <w:bCs/>
        </w:rPr>
      </w:pPr>
      <w:r>
        <w:rPr>
          <w:b/>
        </w:rPr>
        <w:t xml:space="preserve">Proposed </w:t>
      </w:r>
      <w:r w:rsidR="00CC3330" w:rsidRPr="001620E9">
        <w:rPr>
          <w:b/>
        </w:rPr>
        <w:t>Premises</w:t>
      </w:r>
      <w:r w:rsidR="00CC3330" w:rsidRPr="001620E9">
        <w:t>:</w:t>
      </w:r>
      <w:r w:rsidR="00CC3330" w:rsidRPr="001620E9">
        <w:tab/>
      </w:r>
      <w:r w:rsidR="008405EF">
        <w:rPr>
          <w:rFonts w:cs="Arial"/>
          <w:b/>
          <w:bCs/>
        </w:rPr>
        <w:t>Coolalinga Village Tavern</w:t>
      </w:r>
    </w:p>
    <w:p w:rsidR="00FA305A" w:rsidRDefault="00BA2BB1" w:rsidP="00FA305A">
      <w:pPr>
        <w:pStyle w:val="Tabformatting"/>
        <w:spacing w:after="0"/>
      </w:pPr>
      <w:r>
        <w:rPr>
          <w:b/>
        </w:rPr>
        <w:tab/>
      </w:r>
      <w:r w:rsidR="008405EF">
        <w:t>425 Stuart Highway</w:t>
      </w:r>
    </w:p>
    <w:p w:rsidR="00BA2BB1" w:rsidRDefault="008405EF" w:rsidP="00FA305A">
      <w:pPr>
        <w:pStyle w:val="Tabformatting"/>
        <w:spacing w:after="0"/>
        <w:ind w:firstLine="0"/>
      </w:pPr>
      <w:proofErr w:type="gramStart"/>
      <w:r>
        <w:t>Coolalinga</w:t>
      </w:r>
      <w:r w:rsidR="00FA305A">
        <w:t xml:space="preserve">  NT</w:t>
      </w:r>
      <w:proofErr w:type="gramEnd"/>
      <w:r w:rsidR="00FA305A">
        <w:t xml:space="preserve">  08</w:t>
      </w:r>
      <w:r>
        <w:t>39</w:t>
      </w:r>
    </w:p>
    <w:p w:rsidR="00FA305A" w:rsidRPr="00641A05" w:rsidRDefault="00FA305A" w:rsidP="00FA305A">
      <w:pPr>
        <w:pStyle w:val="Tabformatting"/>
        <w:spacing w:after="0"/>
        <w:ind w:firstLine="0"/>
        <w:rPr>
          <w:rFonts w:cs="Arial"/>
          <w:bCs/>
        </w:rPr>
      </w:pPr>
    </w:p>
    <w:p w:rsidR="00CC3330" w:rsidRPr="001620E9" w:rsidRDefault="00CC3330" w:rsidP="00223F2C">
      <w:pPr>
        <w:pStyle w:val="Tabformatting"/>
        <w:spacing w:after="120"/>
      </w:pPr>
      <w:r w:rsidRPr="001620E9">
        <w:rPr>
          <w:b/>
        </w:rPr>
        <w:t>Applicant</w:t>
      </w:r>
      <w:r w:rsidRPr="001620E9">
        <w:t>:</w:t>
      </w:r>
      <w:r w:rsidRPr="001620E9">
        <w:tab/>
      </w:r>
      <w:r w:rsidR="008405EF">
        <w:rPr>
          <w:rFonts w:cs="Arial"/>
          <w:bCs/>
        </w:rPr>
        <w:t>Gwelo Investments</w:t>
      </w:r>
      <w:r w:rsidR="00FA305A">
        <w:t xml:space="preserve"> </w:t>
      </w:r>
      <w:r w:rsidR="00BA2BB1">
        <w:t>Pty Ltd</w:t>
      </w:r>
      <w:r w:rsidR="008405EF">
        <w:t xml:space="preserve"> as Trustee for the Even Lynne Family Trust</w:t>
      </w:r>
    </w:p>
    <w:p w:rsidR="00CC3330" w:rsidRPr="001620E9" w:rsidRDefault="00BA2BB1" w:rsidP="00F95818">
      <w:pPr>
        <w:pStyle w:val="Tabformatting"/>
        <w:spacing w:after="120"/>
      </w:pPr>
      <w:r>
        <w:rPr>
          <w:b/>
        </w:rPr>
        <w:t xml:space="preserve">Proposed </w:t>
      </w:r>
      <w:r w:rsidR="00CC3330" w:rsidRPr="001620E9">
        <w:rPr>
          <w:b/>
        </w:rPr>
        <w:t>Nominee</w:t>
      </w:r>
      <w:r w:rsidR="00CC3330" w:rsidRPr="001620E9">
        <w:t>:</w:t>
      </w:r>
      <w:r w:rsidR="00CC3330" w:rsidRPr="001620E9">
        <w:tab/>
      </w:r>
      <w:r w:rsidR="00CE4C2F">
        <w:tab/>
      </w:r>
      <w:r w:rsidR="00FA305A">
        <w:rPr>
          <w:rFonts w:cs="Arial"/>
          <w:bCs/>
        </w:rPr>
        <w:t xml:space="preserve">Ms </w:t>
      </w:r>
      <w:r w:rsidR="00DC12D5">
        <w:rPr>
          <w:rFonts w:cs="Arial"/>
          <w:bCs/>
        </w:rPr>
        <w:t>Dianne Lee</w:t>
      </w:r>
    </w:p>
    <w:p w:rsidR="00DC12D5" w:rsidRDefault="00CC3330" w:rsidP="00B92464">
      <w:pPr>
        <w:spacing w:before="120" w:after="120"/>
        <w:ind w:right="1134"/>
      </w:pPr>
      <w:r w:rsidRPr="001620E9">
        <w:rPr>
          <w:b/>
        </w:rPr>
        <w:t>Objectors</w:t>
      </w:r>
      <w:r w:rsidRPr="001620E9">
        <w:t>:</w:t>
      </w:r>
      <w:r w:rsidRPr="001620E9">
        <w:tab/>
      </w:r>
      <w:r w:rsidR="00CE4C2F">
        <w:tab/>
      </w:r>
      <w:r w:rsidR="00CE4C2F">
        <w:tab/>
      </w:r>
      <w:r w:rsidR="00DC12D5">
        <w:t>NT Police</w:t>
      </w:r>
    </w:p>
    <w:p w:rsidR="00FA305A" w:rsidRDefault="00DC12D5" w:rsidP="00DC12D5">
      <w:pPr>
        <w:spacing w:before="120" w:after="120"/>
        <w:ind w:left="2115" w:right="1134" w:firstLine="720"/>
      </w:pPr>
      <w:r>
        <w:t>Litchfield Council</w:t>
      </w:r>
    </w:p>
    <w:p w:rsidR="00CC3330" w:rsidRPr="001620E9" w:rsidRDefault="00CC3330" w:rsidP="00B92464">
      <w:pPr>
        <w:pStyle w:val="Tabformatting"/>
        <w:spacing w:after="120"/>
      </w:pPr>
      <w:r w:rsidRPr="001620E9">
        <w:rPr>
          <w:b/>
        </w:rPr>
        <w:t>Legislation</w:t>
      </w:r>
      <w:r w:rsidRPr="001620E9">
        <w:t>:</w:t>
      </w:r>
      <w:r w:rsidRPr="001620E9">
        <w:tab/>
      </w:r>
      <w:r w:rsidR="003D2FC8">
        <w:t>Parts III and IV</w:t>
      </w:r>
      <w:r w:rsidR="00B92464">
        <w:t xml:space="preserve"> </w:t>
      </w:r>
      <w:r w:rsidR="006C2902" w:rsidRPr="00020CC7">
        <w:t xml:space="preserve">of the </w:t>
      </w:r>
      <w:r w:rsidR="006C2902" w:rsidRPr="00020CC7">
        <w:rPr>
          <w:i/>
        </w:rPr>
        <w:t>Liquor Act</w:t>
      </w:r>
    </w:p>
    <w:p w:rsidR="00CC3330" w:rsidRPr="001620E9" w:rsidRDefault="00CC3330" w:rsidP="001D6838">
      <w:pPr>
        <w:pStyle w:val="Tabformatting"/>
        <w:spacing w:after="120"/>
      </w:pPr>
      <w:r w:rsidRPr="001620E9">
        <w:rPr>
          <w:b/>
        </w:rPr>
        <w:t>Decision of</w:t>
      </w:r>
      <w:r w:rsidRPr="001620E9">
        <w:t>:</w:t>
      </w:r>
      <w:r w:rsidRPr="001620E9">
        <w:tab/>
      </w:r>
      <w:r w:rsidR="00BA2BB1">
        <w:rPr>
          <w:rFonts w:cs="Arial"/>
          <w:bCs/>
        </w:rPr>
        <w:t>Director-General</w:t>
      </w:r>
      <w:r w:rsidR="007C7243">
        <w:rPr>
          <w:rFonts w:cs="Arial"/>
          <w:bCs/>
        </w:rPr>
        <w:t xml:space="preserve"> of Licensing</w:t>
      </w:r>
    </w:p>
    <w:p w:rsidR="00CC3330" w:rsidRPr="001620E9" w:rsidRDefault="00CC3330" w:rsidP="001D6838">
      <w:pPr>
        <w:pStyle w:val="Tabformatting"/>
        <w:spacing w:after="120"/>
      </w:pPr>
      <w:r w:rsidRPr="001620E9">
        <w:rPr>
          <w:b/>
        </w:rPr>
        <w:t>Date of Decision</w:t>
      </w:r>
      <w:r w:rsidRPr="001620E9">
        <w:t>:</w:t>
      </w:r>
      <w:r w:rsidRPr="001620E9">
        <w:tab/>
      </w:r>
      <w:r w:rsidR="00672A3D">
        <w:t>5</w:t>
      </w:r>
      <w:r w:rsidR="00DC12D5">
        <w:t xml:space="preserve"> </w:t>
      </w:r>
      <w:r w:rsidR="002C49A5">
        <w:t>June</w:t>
      </w:r>
      <w:r w:rsidR="00B92464">
        <w:rPr>
          <w:rFonts w:cs="Arial"/>
          <w:bCs/>
        </w:rPr>
        <w:t xml:space="preserve"> 201</w:t>
      </w:r>
      <w:r w:rsidR="00677EA0">
        <w:rPr>
          <w:rFonts w:cs="Arial"/>
          <w:bCs/>
        </w:rPr>
        <w:t>7</w:t>
      </w:r>
    </w:p>
    <w:p w:rsidR="001620E9" w:rsidRDefault="001620E9" w:rsidP="001620E9">
      <w:pPr>
        <w:pStyle w:val="BottomLine"/>
      </w:pPr>
    </w:p>
    <w:p w:rsidR="00FA305A" w:rsidRDefault="00B92464" w:rsidP="00B92464">
      <w:pPr>
        <w:keepNext/>
        <w:spacing w:before="240"/>
        <w:ind w:right="281"/>
        <w:outlineLvl w:val="0"/>
        <w:rPr>
          <w:rFonts w:cs="Arial"/>
          <w:b/>
          <w:bCs/>
          <w:kern w:val="32"/>
        </w:rPr>
      </w:pPr>
      <w:r w:rsidRPr="007164BA">
        <w:rPr>
          <w:rFonts w:cs="Arial"/>
          <w:b/>
          <w:bCs/>
          <w:kern w:val="32"/>
        </w:rPr>
        <w:t>BACKGROUND</w:t>
      </w:r>
    </w:p>
    <w:p w:rsidR="00DC12D5" w:rsidRDefault="00FA305A"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 xml:space="preserve">By application received on </w:t>
      </w:r>
      <w:r w:rsidR="00DC12D5">
        <w:rPr>
          <w:rFonts w:cs="Arial"/>
          <w:color w:val="000000"/>
          <w:szCs w:val="24"/>
        </w:rPr>
        <w:t>22 June 2016</w:t>
      </w:r>
      <w:r>
        <w:rPr>
          <w:rFonts w:cs="Arial"/>
          <w:color w:val="000000"/>
          <w:szCs w:val="24"/>
        </w:rPr>
        <w:t xml:space="preserve">, </w:t>
      </w:r>
      <w:r w:rsidRPr="00FA305A">
        <w:rPr>
          <w:rFonts w:cs="Arial"/>
          <w:color w:val="000000"/>
          <w:szCs w:val="24"/>
        </w:rPr>
        <w:t>M</w:t>
      </w:r>
      <w:r w:rsidR="00DC12D5">
        <w:rPr>
          <w:rFonts w:cs="Arial"/>
          <w:color w:val="000000"/>
          <w:szCs w:val="24"/>
        </w:rPr>
        <w:t>r Eve</w:t>
      </w:r>
      <w:r w:rsidR="00677EA0">
        <w:rPr>
          <w:rFonts w:cs="Arial"/>
          <w:color w:val="000000"/>
          <w:szCs w:val="24"/>
        </w:rPr>
        <w:t>n Lynne, sole director of Gwelo</w:t>
      </w:r>
      <w:bookmarkStart w:id="0" w:name="_GoBack"/>
      <w:bookmarkEnd w:id="0"/>
      <w:r w:rsidR="00677EA0">
        <w:rPr>
          <w:rFonts w:cs="Arial"/>
          <w:color w:val="000000"/>
          <w:szCs w:val="24"/>
        </w:rPr>
        <w:t> </w:t>
      </w:r>
      <w:r w:rsidR="00DC12D5">
        <w:rPr>
          <w:rFonts w:cs="Arial"/>
          <w:color w:val="000000"/>
          <w:szCs w:val="24"/>
        </w:rPr>
        <w:t>Investments</w:t>
      </w:r>
      <w:r w:rsidRPr="00FA305A">
        <w:rPr>
          <w:rFonts w:cs="Arial"/>
          <w:color w:val="000000"/>
          <w:szCs w:val="24"/>
        </w:rPr>
        <w:t xml:space="preserve"> Pty Ltd</w:t>
      </w:r>
      <w:r w:rsidR="00677EA0">
        <w:rPr>
          <w:rFonts w:cs="Arial"/>
          <w:color w:val="000000"/>
          <w:szCs w:val="24"/>
        </w:rPr>
        <w:t xml:space="preserve"> (the Applicant</w:t>
      </w:r>
      <w:r>
        <w:rPr>
          <w:rFonts w:cs="Arial"/>
          <w:color w:val="000000"/>
          <w:szCs w:val="24"/>
        </w:rPr>
        <w:t>)</w:t>
      </w:r>
      <w:r w:rsidR="00F747D6">
        <w:rPr>
          <w:rFonts w:cs="Arial"/>
          <w:color w:val="000000"/>
          <w:szCs w:val="24"/>
        </w:rPr>
        <w:t xml:space="preserve">, </w:t>
      </w:r>
      <w:r w:rsidR="00677EA0">
        <w:rPr>
          <w:rFonts w:cs="Arial"/>
          <w:color w:val="000000"/>
          <w:szCs w:val="24"/>
        </w:rPr>
        <w:t>applied to the Director</w:t>
      </w:r>
      <w:r w:rsidR="00677EA0">
        <w:rPr>
          <w:rFonts w:cs="Arial"/>
          <w:color w:val="000000"/>
          <w:szCs w:val="24"/>
        </w:rPr>
        <w:noBreakHyphen/>
        <w:t>General </w:t>
      </w:r>
      <w:r w:rsidRPr="00FA305A">
        <w:rPr>
          <w:rFonts w:cs="Arial"/>
          <w:color w:val="000000"/>
          <w:szCs w:val="24"/>
        </w:rPr>
        <w:t>of</w:t>
      </w:r>
      <w:r w:rsidR="00677EA0">
        <w:rPr>
          <w:rFonts w:cs="Arial"/>
          <w:color w:val="000000"/>
          <w:szCs w:val="24"/>
        </w:rPr>
        <w:t> </w:t>
      </w:r>
      <w:r w:rsidRPr="00FA305A">
        <w:rPr>
          <w:rFonts w:cs="Arial"/>
          <w:color w:val="000000"/>
          <w:szCs w:val="24"/>
        </w:rPr>
        <w:t xml:space="preserve">Licensing </w:t>
      </w:r>
      <w:r w:rsidR="00677EA0">
        <w:rPr>
          <w:rFonts w:cs="Arial"/>
          <w:color w:val="000000"/>
          <w:szCs w:val="24"/>
        </w:rPr>
        <w:t>(</w:t>
      </w:r>
      <w:r>
        <w:rPr>
          <w:rFonts w:cs="Arial"/>
          <w:color w:val="000000"/>
          <w:szCs w:val="24"/>
        </w:rPr>
        <w:t xml:space="preserve">the Director-General) pursuant to section 26 of the </w:t>
      </w:r>
      <w:r w:rsidRPr="0063605F">
        <w:rPr>
          <w:rFonts w:cs="Arial"/>
          <w:i/>
          <w:color w:val="000000"/>
          <w:szCs w:val="24"/>
        </w:rPr>
        <w:t>Liquor Act</w:t>
      </w:r>
      <w:r w:rsidR="00677EA0">
        <w:rPr>
          <w:rFonts w:cs="Arial"/>
          <w:color w:val="000000"/>
          <w:szCs w:val="24"/>
        </w:rPr>
        <w:t xml:space="preserve"> (the Act</w:t>
      </w:r>
      <w:r>
        <w:rPr>
          <w:rFonts w:cs="Arial"/>
          <w:color w:val="000000"/>
          <w:szCs w:val="24"/>
        </w:rPr>
        <w:t>)</w:t>
      </w:r>
      <w:r w:rsidR="00677EA0">
        <w:rPr>
          <w:rFonts w:cs="Arial"/>
          <w:color w:val="000000"/>
          <w:szCs w:val="24"/>
        </w:rPr>
        <w:t>,</w:t>
      </w:r>
      <w:r>
        <w:rPr>
          <w:rFonts w:cs="Arial"/>
          <w:color w:val="000000"/>
          <w:szCs w:val="24"/>
        </w:rPr>
        <w:t xml:space="preserve"> for </w:t>
      </w:r>
      <w:r w:rsidR="00DC12D5">
        <w:rPr>
          <w:rFonts w:cs="Arial"/>
          <w:color w:val="000000"/>
          <w:szCs w:val="24"/>
        </w:rPr>
        <w:t xml:space="preserve">the grant of </w:t>
      </w:r>
      <w:r>
        <w:rPr>
          <w:rFonts w:cs="Arial"/>
          <w:color w:val="000000"/>
          <w:szCs w:val="24"/>
        </w:rPr>
        <w:t>a tavern</w:t>
      </w:r>
      <w:r w:rsidRPr="00FA305A">
        <w:rPr>
          <w:rFonts w:cs="Arial"/>
          <w:color w:val="000000"/>
          <w:szCs w:val="24"/>
        </w:rPr>
        <w:t xml:space="preserve"> liquor licence </w:t>
      </w:r>
      <w:r w:rsidR="00DC12D5">
        <w:rPr>
          <w:rFonts w:cs="Arial"/>
          <w:color w:val="000000"/>
          <w:szCs w:val="24"/>
        </w:rPr>
        <w:t xml:space="preserve">authorising the sale of </w:t>
      </w:r>
      <w:r w:rsidR="00F747D6">
        <w:rPr>
          <w:rFonts w:cs="Arial"/>
          <w:color w:val="000000"/>
          <w:szCs w:val="24"/>
        </w:rPr>
        <w:t>liquor</w:t>
      </w:r>
      <w:r w:rsidRPr="00FA305A">
        <w:rPr>
          <w:rFonts w:cs="Arial"/>
          <w:color w:val="000000"/>
          <w:szCs w:val="24"/>
        </w:rPr>
        <w:t xml:space="preserve"> </w:t>
      </w:r>
      <w:r w:rsidR="00DC12D5">
        <w:rPr>
          <w:rFonts w:cs="Arial"/>
          <w:color w:val="000000"/>
          <w:szCs w:val="24"/>
        </w:rPr>
        <w:t xml:space="preserve">at </w:t>
      </w:r>
      <w:r w:rsidRPr="00FA305A">
        <w:rPr>
          <w:rFonts w:cs="Arial"/>
          <w:color w:val="000000"/>
          <w:szCs w:val="24"/>
        </w:rPr>
        <w:t>premise</w:t>
      </w:r>
      <w:r w:rsidR="00F747D6">
        <w:rPr>
          <w:rFonts w:cs="Arial"/>
          <w:color w:val="000000"/>
          <w:szCs w:val="24"/>
        </w:rPr>
        <w:t>s</w:t>
      </w:r>
      <w:r w:rsidRPr="00FA305A">
        <w:rPr>
          <w:rFonts w:cs="Arial"/>
          <w:color w:val="000000"/>
          <w:szCs w:val="24"/>
        </w:rPr>
        <w:t xml:space="preserve"> to</w:t>
      </w:r>
      <w:r>
        <w:rPr>
          <w:rFonts w:cs="Arial"/>
          <w:color w:val="000000"/>
          <w:szCs w:val="24"/>
        </w:rPr>
        <w:t xml:space="preserve"> </w:t>
      </w:r>
      <w:r w:rsidRPr="00FA305A">
        <w:rPr>
          <w:rFonts w:cs="Arial"/>
          <w:color w:val="000000"/>
          <w:szCs w:val="24"/>
        </w:rPr>
        <w:t xml:space="preserve">be known as </w:t>
      </w:r>
      <w:r w:rsidR="00DC12D5">
        <w:rPr>
          <w:rFonts w:cs="Arial"/>
          <w:color w:val="000000"/>
          <w:szCs w:val="24"/>
        </w:rPr>
        <w:t>Coolalinga Village Tavern</w:t>
      </w:r>
      <w:r w:rsidRPr="00FA305A">
        <w:rPr>
          <w:rFonts w:cs="Arial"/>
          <w:color w:val="000000"/>
          <w:szCs w:val="24"/>
        </w:rPr>
        <w:t xml:space="preserve">, </w:t>
      </w:r>
      <w:r w:rsidR="00DC12D5">
        <w:t xml:space="preserve">located in the Coolalinga Central Shopping </w:t>
      </w:r>
      <w:r w:rsidR="00677EA0">
        <w:t>Centre which is situated at 425 </w:t>
      </w:r>
      <w:r w:rsidR="00DC12D5">
        <w:t>Stuart</w:t>
      </w:r>
      <w:r w:rsidR="00677EA0">
        <w:t> Highway, </w:t>
      </w:r>
      <w:r w:rsidR="00DC12D5">
        <w:t>Coolalinga.</w:t>
      </w:r>
    </w:p>
    <w:p w:rsidR="00FA305A" w:rsidRDefault="00DC12D5"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 xml:space="preserve">The proposed Coolalinga Village Tavern is </w:t>
      </w:r>
      <w:r w:rsidR="00677EA0">
        <w:rPr>
          <w:rFonts w:cs="Arial"/>
          <w:color w:val="000000"/>
          <w:szCs w:val="24"/>
        </w:rPr>
        <w:t>yet to be constructed and Gwelo </w:t>
      </w:r>
      <w:r w:rsidR="00321B00">
        <w:rPr>
          <w:rFonts w:cs="Arial"/>
          <w:color w:val="000000"/>
          <w:szCs w:val="24"/>
        </w:rPr>
        <w:t xml:space="preserve">Investments </w:t>
      </w:r>
      <w:r>
        <w:rPr>
          <w:rFonts w:cs="Arial"/>
          <w:color w:val="000000"/>
          <w:szCs w:val="24"/>
        </w:rPr>
        <w:t xml:space="preserve">Pty Ltd, </w:t>
      </w:r>
      <w:r w:rsidR="00321B00">
        <w:rPr>
          <w:rFonts w:cs="Arial"/>
          <w:color w:val="000000"/>
          <w:szCs w:val="24"/>
        </w:rPr>
        <w:t xml:space="preserve">a subsidiary of </w:t>
      </w:r>
      <w:r>
        <w:rPr>
          <w:rFonts w:cs="Arial"/>
          <w:color w:val="000000"/>
          <w:szCs w:val="24"/>
        </w:rPr>
        <w:t>the ma</w:t>
      </w:r>
      <w:r w:rsidR="00677EA0">
        <w:rPr>
          <w:rFonts w:cs="Arial"/>
          <w:color w:val="000000"/>
          <w:szCs w:val="24"/>
        </w:rPr>
        <w:t>jor developer of the Coolalinga </w:t>
      </w:r>
      <w:r>
        <w:rPr>
          <w:rFonts w:cs="Arial"/>
          <w:color w:val="000000"/>
          <w:szCs w:val="24"/>
        </w:rPr>
        <w:t>Central Shopping Centre, does not intend to conduct the business under the liquor licence should that be granted.</w:t>
      </w:r>
      <w:r w:rsidR="00FA305A">
        <w:rPr>
          <w:rFonts w:cs="Arial"/>
          <w:color w:val="000000"/>
          <w:szCs w:val="24"/>
        </w:rPr>
        <w:t xml:space="preserve"> </w:t>
      </w:r>
      <w:r>
        <w:rPr>
          <w:rFonts w:cs="Arial"/>
          <w:color w:val="000000"/>
          <w:szCs w:val="24"/>
        </w:rPr>
        <w:t xml:space="preserve"> An application for a</w:t>
      </w:r>
      <w:r w:rsidR="00447153">
        <w:rPr>
          <w:rFonts w:cs="Arial"/>
          <w:color w:val="000000"/>
          <w:szCs w:val="24"/>
        </w:rPr>
        <w:t xml:space="preserve"> liquor licence in circu</w:t>
      </w:r>
      <w:r>
        <w:rPr>
          <w:rFonts w:cs="Arial"/>
          <w:color w:val="000000"/>
          <w:szCs w:val="24"/>
        </w:rPr>
        <w:t xml:space="preserve">mstances </w:t>
      </w:r>
      <w:r w:rsidR="00447153">
        <w:rPr>
          <w:rFonts w:cs="Arial"/>
          <w:color w:val="000000"/>
          <w:szCs w:val="24"/>
        </w:rPr>
        <w:t xml:space="preserve">where the proposed premises is yet to be constructed </w:t>
      </w:r>
      <w:r>
        <w:rPr>
          <w:rFonts w:cs="Arial"/>
          <w:color w:val="000000"/>
          <w:szCs w:val="24"/>
        </w:rPr>
        <w:t>is provided for in section 26(2) of the Act.</w:t>
      </w:r>
    </w:p>
    <w:p w:rsidR="00CB0457" w:rsidRDefault="00CB0457"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The proposal is to develop a family friendly tavern in the rural community of Coolalinga offering quality food and beverage services accompanied by local live entertainment</w:t>
      </w:r>
      <w:r w:rsidR="00321B00">
        <w:rPr>
          <w:rFonts w:cs="Arial"/>
          <w:color w:val="000000"/>
          <w:szCs w:val="24"/>
        </w:rPr>
        <w:t xml:space="preserve"> and gaming machines</w:t>
      </w:r>
      <w:r>
        <w:rPr>
          <w:rFonts w:cs="Arial"/>
          <w:color w:val="000000"/>
          <w:szCs w:val="24"/>
        </w:rPr>
        <w:t>.</w:t>
      </w:r>
      <w:r w:rsidR="00321B00">
        <w:rPr>
          <w:rFonts w:cs="Arial"/>
          <w:color w:val="000000"/>
          <w:szCs w:val="24"/>
        </w:rPr>
        <w:t xml:space="preserve">  The grant of a gaming machine licence for the venue is contingent on the grant of the liquor licence.  </w:t>
      </w:r>
      <w:r w:rsidR="00FD3461">
        <w:rPr>
          <w:rFonts w:cs="Arial"/>
          <w:color w:val="000000"/>
          <w:szCs w:val="24"/>
        </w:rPr>
        <w:t>The trading</w:t>
      </w:r>
      <w:r w:rsidR="00677EA0">
        <w:rPr>
          <w:rFonts w:cs="Arial"/>
          <w:color w:val="000000"/>
          <w:szCs w:val="24"/>
        </w:rPr>
        <w:t xml:space="preserve"> hours sought by the applicant</w:t>
      </w:r>
      <w:r w:rsidR="00FD3461">
        <w:rPr>
          <w:rFonts w:cs="Arial"/>
          <w:color w:val="000000"/>
          <w:szCs w:val="24"/>
        </w:rPr>
        <w:t xml:space="preserve"> are from 10.00 am to 11.59 pm f</w:t>
      </w:r>
      <w:r w:rsidR="00C93CC2">
        <w:rPr>
          <w:rFonts w:cs="Arial"/>
          <w:color w:val="000000"/>
          <w:szCs w:val="24"/>
        </w:rPr>
        <w:t>rom Sunday to Thursday and from </w:t>
      </w:r>
      <w:r w:rsidR="00FD3461">
        <w:rPr>
          <w:rFonts w:cs="Arial"/>
          <w:color w:val="000000"/>
          <w:szCs w:val="24"/>
        </w:rPr>
        <w:t>10.00 am to 2.00</w:t>
      </w:r>
      <w:r w:rsidR="00321B00">
        <w:rPr>
          <w:rFonts w:cs="Arial"/>
          <w:color w:val="000000"/>
          <w:szCs w:val="24"/>
        </w:rPr>
        <w:t xml:space="preserve"> am the following day on Friday and Saturday</w:t>
      </w:r>
      <w:r w:rsidR="00FD3461">
        <w:rPr>
          <w:rFonts w:cs="Arial"/>
          <w:color w:val="000000"/>
          <w:szCs w:val="24"/>
        </w:rPr>
        <w:t>.</w:t>
      </w:r>
    </w:p>
    <w:p w:rsidR="00CB0457" w:rsidRDefault="00FD3461"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 xml:space="preserve">As required by the Act, the application was </w:t>
      </w:r>
      <w:r w:rsidR="00C93CC2">
        <w:rPr>
          <w:rFonts w:cs="Arial"/>
          <w:color w:val="000000"/>
          <w:szCs w:val="24"/>
        </w:rPr>
        <w:t>advertised in the NT News on 14 and </w:t>
      </w:r>
      <w:r>
        <w:rPr>
          <w:rFonts w:cs="Arial"/>
          <w:color w:val="000000"/>
          <w:szCs w:val="24"/>
        </w:rPr>
        <w:t>16 September 2016.  In addition, and in accordance with standard practice, comments on the application were sought fro</w:t>
      </w:r>
      <w:r w:rsidR="00C93CC2">
        <w:rPr>
          <w:rFonts w:cs="Arial"/>
          <w:color w:val="000000"/>
          <w:szCs w:val="24"/>
        </w:rPr>
        <w:t>m key stakeholders including NT </w:t>
      </w:r>
      <w:r>
        <w:rPr>
          <w:rFonts w:cs="Arial"/>
          <w:color w:val="000000"/>
          <w:szCs w:val="24"/>
        </w:rPr>
        <w:t>Police,</w:t>
      </w:r>
      <w:r w:rsidR="00672A3D">
        <w:rPr>
          <w:rFonts w:cs="Arial"/>
          <w:color w:val="000000"/>
          <w:szCs w:val="24"/>
        </w:rPr>
        <w:t xml:space="preserve"> the</w:t>
      </w:r>
      <w:r>
        <w:rPr>
          <w:rFonts w:cs="Arial"/>
          <w:color w:val="000000"/>
          <w:szCs w:val="24"/>
        </w:rPr>
        <w:t xml:space="preserve"> Department of Health, Litchfield Council</w:t>
      </w:r>
      <w:r w:rsidR="00321B00">
        <w:rPr>
          <w:rFonts w:cs="Arial"/>
          <w:color w:val="000000"/>
          <w:szCs w:val="24"/>
        </w:rPr>
        <w:t xml:space="preserve">, </w:t>
      </w:r>
      <w:r w:rsidR="00672A3D">
        <w:rPr>
          <w:rFonts w:cs="Arial"/>
          <w:color w:val="000000"/>
          <w:szCs w:val="24"/>
        </w:rPr>
        <w:t xml:space="preserve">the </w:t>
      </w:r>
      <w:r w:rsidR="00321B00">
        <w:rPr>
          <w:rFonts w:cs="Arial"/>
          <w:color w:val="000000"/>
          <w:szCs w:val="24"/>
        </w:rPr>
        <w:t>NT Fire and Rescue Service</w:t>
      </w:r>
      <w:r>
        <w:rPr>
          <w:rFonts w:cs="Arial"/>
          <w:color w:val="000000"/>
          <w:szCs w:val="24"/>
        </w:rPr>
        <w:t xml:space="preserve"> and the Development Consent Authority.</w:t>
      </w:r>
    </w:p>
    <w:p w:rsidR="00FD3461" w:rsidRDefault="00FD3461"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lastRenderedPageBreak/>
        <w:t>By email dated 16 September 2016</w:t>
      </w:r>
      <w:r w:rsidR="00672A3D">
        <w:rPr>
          <w:rFonts w:cs="Arial"/>
          <w:color w:val="000000"/>
          <w:szCs w:val="24"/>
        </w:rPr>
        <w:t>,</w:t>
      </w:r>
      <w:r>
        <w:rPr>
          <w:rFonts w:cs="Arial"/>
          <w:color w:val="000000"/>
          <w:szCs w:val="24"/>
        </w:rPr>
        <w:t xml:space="preserve"> Ms Amanda Lush, Pro</w:t>
      </w:r>
      <w:r w:rsidR="00C93CC2">
        <w:rPr>
          <w:rFonts w:cs="Arial"/>
          <w:color w:val="000000"/>
          <w:szCs w:val="24"/>
        </w:rPr>
        <w:t>ject Officer, Strategic </w:t>
      </w:r>
      <w:r>
        <w:rPr>
          <w:rFonts w:cs="Arial"/>
          <w:color w:val="000000"/>
          <w:szCs w:val="24"/>
        </w:rPr>
        <w:t>Polic</w:t>
      </w:r>
      <w:r w:rsidR="009C4271">
        <w:rPr>
          <w:rFonts w:cs="Arial"/>
          <w:color w:val="000000"/>
          <w:szCs w:val="24"/>
        </w:rPr>
        <w:t>y</w:t>
      </w:r>
      <w:r>
        <w:rPr>
          <w:rFonts w:cs="Arial"/>
          <w:color w:val="000000"/>
          <w:szCs w:val="24"/>
        </w:rPr>
        <w:t xml:space="preserve"> Division, advised that NT Police supported the application with the exception </w:t>
      </w:r>
      <w:r w:rsidR="00321B00">
        <w:rPr>
          <w:rFonts w:cs="Arial"/>
          <w:color w:val="000000"/>
          <w:szCs w:val="24"/>
        </w:rPr>
        <w:t>of</w:t>
      </w:r>
      <w:r>
        <w:rPr>
          <w:rFonts w:cs="Arial"/>
          <w:color w:val="000000"/>
          <w:szCs w:val="24"/>
        </w:rPr>
        <w:t xml:space="preserve"> the </w:t>
      </w:r>
      <w:r w:rsidR="00321B00">
        <w:rPr>
          <w:rFonts w:cs="Arial"/>
          <w:color w:val="000000"/>
          <w:szCs w:val="24"/>
        </w:rPr>
        <w:t xml:space="preserve">weekend </w:t>
      </w:r>
      <w:r>
        <w:rPr>
          <w:rFonts w:cs="Arial"/>
          <w:color w:val="000000"/>
          <w:szCs w:val="24"/>
        </w:rPr>
        <w:t xml:space="preserve">trading hours for the premises </w:t>
      </w:r>
      <w:r w:rsidR="00321B00">
        <w:rPr>
          <w:rFonts w:cs="Arial"/>
          <w:color w:val="000000"/>
          <w:szCs w:val="24"/>
        </w:rPr>
        <w:t>and requested</w:t>
      </w:r>
      <w:r>
        <w:rPr>
          <w:rFonts w:cs="Arial"/>
          <w:color w:val="000000"/>
          <w:szCs w:val="24"/>
        </w:rPr>
        <w:t xml:space="preserve"> </w:t>
      </w:r>
      <w:r w:rsidR="00321B00">
        <w:rPr>
          <w:rFonts w:cs="Arial"/>
          <w:color w:val="000000"/>
          <w:szCs w:val="24"/>
        </w:rPr>
        <w:t xml:space="preserve">that the trading hours be </w:t>
      </w:r>
      <w:r>
        <w:rPr>
          <w:rFonts w:cs="Arial"/>
          <w:color w:val="000000"/>
          <w:szCs w:val="24"/>
        </w:rPr>
        <w:t>curtailed to a closure at 1.00 am on Fridays and Saturdays</w:t>
      </w:r>
      <w:r w:rsidR="00321B00">
        <w:rPr>
          <w:rFonts w:cs="Arial"/>
          <w:color w:val="000000"/>
          <w:szCs w:val="24"/>
        </w:rPr>
        <w:t xml:space="preserve">.  That submission was made on the basis of the </w:t>
      </w:r>
      <w:r>
        <w:rPr>
          <w:rFonts w:cs="Arial"/>
          <w:color w:val="000000"/>
          <w:szCs w:val="24"/>
        </w:rPr>
        <w:t>close proximity of the proposed tavern site</w:t>
      </w:r>
      <w:r w:rsidR="00321B00">
        <w:rPr>
          <w:rFonts w:cs="Arial"/>
          <w:color w:val="000000"/>
          <w:szCs w:val="24"/>
        </w:rPr>
        <w:t xml:space="preserve"> to residential dwellings.  The</w:t>
      </w:r>
      <w:r>
        <w:rPr>
          <w:rFonts w:cs="Arial"/>
          <w:color w:val="000000"/>
          <w:szCs w:val="24"/>
        </w:rPr>
        <w:t xml:space="preserve"> submission </w:t>
      </w:r>
      <w:r w:rsidR="00321B00">
        <w:rPr>
          <w:rFonts w:cs="Arial"/>
          <w:color w:val="000000"/>
          <w:szCs w:val="24"/>
        </w:rPr>
        <w:t xml:space="preserve">from NT Police </w:t>
      </w:r>
      <w:r>
        <w:rPr>
          <w:rFonts w:cs="Arial"/>
          <w:color w:val="000000"/>
          <w:szCs w:val="24"/>
        </w:rPr>
        <w:t xml:space="preserve">was assessed as being an objection relating </w:t>
      </w:r>
      <w:r w:rsidR="00321B00">
        <w:rPr>
          <w:rFonts w:cs="Arial"/>
          <w:color w:val="000000"/>
          <w:szCs w:val="24"/>
        </w:rPr>
        <w:t xml:space="preserve">only </w:t>
      </w:r>
      <w:r>
        <w:rPr>
          <w:rFonts w:cs="Arial"/>
          <w:color w:val="000000"/>
          <w:szCs w:val="24"/>
        </w:rPr>
        <w:t>to the proposed trading hours</w:t>
      </w:r>
      <w:r w:rsidR="00321B00">
        <w:rPr>
          <w:rFonts w:cs="Arial"/>
          <w:color w:val="000000"/>
          <w:szCs w:val="24"/>
        </w:rPr>
        <w:t xml:space="preserve"> and not the grant of the liquor licence itself.</w:t>
      </w:r>
    </w:p>
    <w:p w:rsidR="00FD3461" w:rsidRDefault="00056EF1"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By l</w:t>
      </w:r>
      <w:r w:rsidR="00FD3461">
        <w:rPr>
          <w:rFonts w:cs="Arial"/>
          <w:color w:val="000000"/>
          <w:szCs w:val="24"/>
        </w:rPr>
        <w:t>etter dated 11 October 2016</w:t>
      </w:r>
      <w:r w:rsidR="00C93CC2">
        <w:rPr>
          <w:rFonts w:cs="Arial"/>
          <w:color w:val="000000"/>
          <w:szCs w:val="24"/>
        </w:rPr>
        <w:t>,</w:t>
      </w:r>
      <w:r w:rsidR="00FD3461">
        <w:rPr>
          <w:rFonts w:cs="Arial"/>
          <w:color w:val="000000"/>
          <w:szCs w:val="24"/>
        </w:rPr>
        <w:t xml:space="preserve"> Ms Wendy Smith, Planning and Development</w:t>
      </w:r>
      <w:r w:rsidR="00321B00">
        <w:rPr>
          <w:rFonts w:cs="Arial"/>
          <w:color w:val="000000"/>
          <w:szCs w:val="24"/>
        </w:rPr>
        <w:t xml:space="preserve"> M</w:t>
      </w:r>
      <w:r w:rsidR="00FD3461">
        <w:rPr>
          <w:rFonts w:cs="Arial"/>
          <w:color w:val="000000"/>
          <w:szCs w:val="24"/>
        </w:rPr>
        <w:t>anager with the Litchfield Council</w:t>
      </w:r>
      <w:r>
        <w:rPr>
          <w:rFonts w:cs="Arial"/>
          <w:color w:val="000000"/>
          <w:szCs w:val="24"/>
        </w:rPr>
        <w:t xml:space="preserve"> submitted that the closing time for the tavern on Fridays and Saturdays should be restricted to midnight rather than the 2.00 am closure on those nights sought by the application.  That submission was also assessed as being an objection relating to the proposed trading hours</w:t>
      </w:r>
      <w:r w:rsidR="00321B00">
        <w:rPr>
          <w:rFonts w:cs="Arial"/>
          <w:color w:val="000000"/>
          <w:szCs w:val="24"/>
        </w:rPr>
        <w:t xml:space="preserve"> only</w:t>
      </w:r>
      <w:r>
        <w:rPr>
          <w:rFonts w:cs="Arial"/>
          <w:color w:val="000000"/>
          <w:szCs w:val="24"/>
        </w:rPr>
        <w:t>.</w:t>
      </w:r>
    </w:p>
    <w:p w:rsidR="009C4271" w:rsidRDefault="00321B00"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The A</w:t>
      </w:r>
      <w:r w:rsidR="009C4271">
        <w:rPr>
          <w:rFonts w:cs="Arial"/>
          <w:color w:val="000000"/>
          <w:szCs w:val="24"/>
        </w:rPr>
        <w:t>pplicant responded to the objections by letter from its solicitor</w:t>
      </w:r>
      <w:r w:rsidR="00C93CC2">
        <w:rPr>
          <w:rFonts w:cs="Arial"/>
          <w:color w:val="000000"/>
          <w:szCs w:val="24"/>
        </w:rPr>
        <w:t>s dated 11 </w:t>
      </w:r>
      <w:r>
        <w:rPr>
          <w:rFonts w:cs="Arial"/>
          <w:color w:val="000000"/>
          <w:szCs w:val="24"/>
        </w:rPr>
        <w:t>November 2016.  The A</w:t>
      </w:r>
      <w:r w:rsidR="009C4271">
        <w:rPr>
          <w:rFonts w:cs="Arial"/>
          <w:color w:val="000000"/>
          <w:szCs w:val="24"/>
        </w:rPr>
        <w:t xml:space="preserve">pplicant submitted that Litchfield Council had provided no supporting evidence to the claim that the proposed trading hours would impact </w:t>
      </w:r>
      <w:r>
        <w:rPr>
          <w:rFonts w:cs="Arial"/>
          <w:color w:val="000000"/>
          <w:szCs w:val="24"/>
        </w:rPr>
        <w:t xml:space="preserve">adversely </w:t>
      </w:r>
      <w:r w:rsidR="009C4271">
        <w:rPr>
          <w:rFonts w:cs="Arial"/>
          <w:color w:val="000000"/>
          <w:szCs w:val="24"/>
        </w:rPr>
        <w:t>on the amenity of the neighbourhood within which the tavern i</w:t>
      </w:r>
      <w:r>
        <w:rPr>
          <w:rFonts w:cs="Arial"/>
          <w:color w:val="000000"/>
          <w:szCs w:val="24"/>
        </w:rPr>
        <w:t>s proposed to be located.  The A</w:t>
      </w:r>
      <w:r w:rsidR="009C4271">
        <w:rPr>
          <w:rFonts w:cs="Arial"/>
          <w:color w:val="000000"/>
          <w:szCs w:val="24"/>
        </w:rPr>
        <w:t>pplicant also noted tha</w:t>
      </w:r>
      <w:r w:rsidR="007355C1">
        <w:rPr>
          <w:rFonts w:cs="Arial"/>
          <w:color w:val="000000"/>
          <w:szCs w:val="24"/>
        </w:rPr>
        <w:t>t</w:t>
      </w:r>
      <w:r w:rsidR="009C4271">
        <w:rPr>
          <w:rFonts w:cs="Arial"/>
          <w:color w:val="000000"/>
          <w:szCs w:val="24"/>
        </w:rPr>
        <w:t xml:space="preserve"> the nearest residential premises were located over 140 metres from the tavern site </w:t>
      </w:r>
      <w:r w:rsidR="007355C1">
        <w:rPr>
          <w:rFonts w:cs="Arial"/>
          <w:color w:val="000000"/>
          <w:szCs w:val="24"/>
        </w:rPr>
        <w:t>and that the development of future stages of the shopping centre will block out any view of the tavern from the residential apartments on the opposite side of the shopping centre.</w:t>
      </w:r>
    </w:p>
    <w:p w:rsidR="007355C1" w:rsidRDefault="00321B00"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The A</w:t>
      </w:r>
      <w:r w:rsidR="007355C1">
        <w:rPr>
          <w:rFonts w:cs="Arial"/>
          <w:color w:val="000000"/>
          <w:szCs w:val="24"/>
        </w:rPr>
        <w:t>pplicant also submits that noise disturbances to nearby residents will be minimal and entertainment will be limited to acoust</w:t>
      </w:r>
      <w:r>
        <w:rPr>
          <w:rFonts w:cs="Arial"/>
          <w:color w:val="000000"/>
          <w:szCs w:val="24"/>
        </w:rPr>
        <w:t>ic performances only with no liv</w:t>
      </w:r>
      <w:r w:rsidR="007355C1">
        <w:rPr>
          <w:rFonts w:cs="Arial"/>
          <w:color w:val="000000"/>
          <w:szCs w:val="24"/>
        </w:rPr>
        <w:t xml:space="preserve">e music at all after midnight.  The applicant also noted that the trading hours applied for were consistent with those of similar tavern venues currently operating in shopping complexes located in residential neighbourhoods </w:t>
      </w:r>
      <w:r>
        <w:rPr>
          <w:rFonts w:cs="Arial"/>
          <w:color w:val="000000"/>
          <w:szCs w:val="24"/>
        </w:rPr>
        <w:t xml:space="preserve">in the Darwin area.  </w:t>
      </w:r>
      <w:r w:rsidR="00A85BDE">
        <w:rPr>
          <w:rFonts w:cs="Arial"/>
          <w:color w:val="000000"/>
          <w:szCs w:val="24"/>
        </w:rPr>
        <w:t>It was also noted that A</w:t>
      </w:r>
      <w:r w:rsidR="007355C1">
        <w:rPr>
          <w:rFonts w:cs="Arial"/>
          <w:color w:val="000000"/>
          <w:szCs w:val="24"/>
        </w:rPr>
        <w:t>pplicant’s Risk Assessment Management Plan and Business Plan address the risk of any negative impacts that may arise from the sale of alcohol during the trading hours sought.</w:t>
      </w:r>
    </w:p>
    <w:p w:rsidR="007355C1" w:rsidRDefault="007355C1"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In response to the objectio</w:t>
      </w:r>
      <w:r w:rsidR="00A85BDE">
        <w:rPr>
          <w:rFonts w:cs="Arial"/>
          <w:color w:val="000000"/>
          <w:szCs w:val="24"/>
        </w:rPr>
        <w:t xml:space="preserve">n lodged by </w:t>
      </w:r>
      <w:r w:rsidR="00672A3D">
        <w:rPr>
          <w:rFonts w:cs="Arial"/>
          <w:color w:val="000000"/>
          <w:szCs w:val="24"/>
        </w:rPr>
        <w:t xml:space="preserve">the </w:t>
      </w:r>
      <w:r w:rsidR="00A85BDE">
        <w:rPr>
          <w:rFonts w:cs="Arial"/>
          <w:color w:val="000000"/>
          <w:szCs w:val="24"/>
        </w:rPr>
        <w:t>NT Police</w:t>
      </w:r>
      <w:r w:rsidR="00C93CC2">
        <w:rPr>
          <w:rFonts w:cs="Arial"/>
          <w:color w:val="000000"/>
          <w:szCs w:val="24"/>
        </w:rPr>
        <w:t>,</w:t>
      </w:r>
      <w:r w:rsidR="00A85BDE">
        <w:rPr>
          <w:rFonts w:cs="Arial"/>
          <w:color w:val="000000"/>
          <w:szCs w:val="24"/>
        </w:rPr>
        <w:t xml:space="preserve"> the A</w:t>
      </w:r>
      <w:r>
        <w:rPr>
          <w:rFonts w:cs="Arial"/>
          <w:color w:val="000000"/>
          <w:szCs w:val="24"/>
        </w:rPr>
        <w:t xml:space="preserve">pplicant noted that Police support the application, apart from the proposed </w:t>
      </w:r>
      <w:r w:rsidR="00C93CC2">
        <w:rPr>
          <w:rFonts w:cs="Arial"/>
          <w:color w:val="000000"/>
          <w:szCs w:val="24"/>
        </w:rPr>
        <w:t xml:space="preserve">trading hours, indicating that </w:t>
      </w:r>
      <w:r>
        <w:rPr>
          <w:rFonts w:cs="Arial"/>
          <w:color w:val="000000"/>
          <w:szCs w:val="24"/>
        </w:rPr>
        <w:t>they do not hold any concerns in respect of public safety</w:t>
      </w:r>
      <w:r w:rsidR="00C93CC2">
        <w:rPr>
          <w:rFonts w:cs="Arial"/>
          <w:color w:val="000000"/>
          <w:szCs w:val="24"/>
        </w:rPr>
        <w:t>,</w:t>
      </w:r>
      <w:r>
        <w:rPr>
          <w:rFonts w:cs="Arial"/>
          <w:color w:val="000000"/>
          <w:szCs w:val="24"/>
        </w:rPr>
        <w:t xml:space="preserve"> should the tavern licence be granted.  The applicant reiterated that the objector had provided no supporting evidence that a reduction of the trading hours</w:t>
      </w:r>
      <w:r w:rsidR="00C93CC2">
        <w:rPr>
          <w:rFonts w:cs="Arial"/>
          <w:color w:val="000000"/>
          <w:szCs w:val="24"/>
        </w:rPr>
        <w:t>,</w:t>
      </w:r>
      <w:r>
        <w:rPr>
          <w:rFonts w:cs="Arial"/>
          <w:color w:val="000000"/>
          <w:szCs w:val="24"/>
        </w:rPr>
        <w:t xml:space="preserve"> from the hours sought</w:t>
      </w:r>
      <w:r w:rsidR="00C93CC2">
        <w:rPr>
          <w:rFonts w:cs="Arial"/>
          <w:color w:val="000000"/>
          <w:szCs w:val="24"/>
        </w:rPr>
        <w:t>,</w:t>
      </w:r>
      <w:r>
        <w:rPr>
          <w:rFonts w:cs="Arial"/>
          <w:color w:val="000000"/>
          <w:szCs w:val="24"/>
        </w:rPr>
        <w:t xml:space="preserve"> would benefit the nearby residential </w:t>
      </w:r>
      <w:r w:rsidR="00A85BDE">
        <w:rPr>
          <w:rFonts w:cs="Arial"/>
          <w:color w:val="000000"/>
          <w:szCs w:val="24"/>
        </w:rPr>
        <w:t>properties</w:t>
      </w:r>
      <w:r>
        <w:rPr>
          <w:rFonts w:cs="Arial"/>
          <w:color w:val="000000"/>
          <w:szCs w:val="24"/>
        </w:rPr>
        <w:t>.</w:t>
      </w:r>
    </w:p>
    <w:p w:rsidR="009B54E4" w:rsidRPr="009B54E4" w:rsidRDefault="009B54E4" w:rsidP="009B54E4">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The receipt of objections in respect of the app</w:t>
      </w:r>
      <w:r w:rsidR="00C93CC2">
        <w:rPr>
          <w:rFonts w:cs="Arial"/>
          <w:color w:val="000000"/>
          <w:szCs w:val="24"/>
        </w:rPr>
        <w:t>lication enlivened the Director</w:t>
      </w:r>
      <w:r w:rsidR="00C93CC2">
        <w:rPr>
          <w:rFonts w:cs="Arial"/>
          <w:color w:val="000000"/>
          <w:szCs w:val="24"/>
        </w:rPr>
        <w:noBreakHyphen/>
      </w:r>
      <w:r>
        <w:rPr>
          <w:rFonts w:cs="Arial"/>
          <w:color w:val="000000"/>
          <w:szCs w:val="24"/>
        </w:rPr>
        <w:t>General’s Guideline in relation to the co</w:t>
      </w:r>
      <w:r w:rsidR="009C4271">
        <w:rPr>
          <w:rFonts w:cs="Arial"/>
          <w:color w:val="000000"/>
          <w:szCs w:val="24"/>
        </w:rPr>
        <w:t xml:space="preserve">nduct of Public Hearings </w:t>
      </w:r>
      <w:r w:rsidR="00672A3D">
        <w:rPr>
          <w:rFonts w:cs="Arial"/>
          <w:color w:val="000000"/>
          <w:szCs w:val="24"/>
        </w:rPr>
        <w:t xml:space="preserve">issued on 3 February 2017 </w:t>
      </w:r>
      <w:r w:rsidR="009C4271">
        <w:rPr>
          <w:rFonts w:cs="Arial"/>
          <w:color w:val="000000"/>
          <w:szCs w:val="24"/>
        </w:rPr>
        <w:t xml:space="preserve">which </w:t>
      </w:r>
      <w:r>
        <w:rPr>
          <w:rFonts w:cs="Arial"/>
          <w:color w:val="000000"/>
          <w:szCs w:val="24"/>
        </w:rPr>
        <w:t>provide</w:t>
      </w:r>
      <w:r w:rsidR="009C4271">
        <w:rPr>
          <w:rFonts w:cs="Arial"/>
          <w:color w:val="000000"/>
          <w:szCs w:val="24"/>
        </w:rPr>
        <w:t>s</w:t>
      </w:r>
      <w:r>
        <w:rPr>
          <w:rFonts w:cs="Arial"/>
          <w:color w:val="000000"/>
          <w:szCs w:val="24"/>
        </w:rPr>
        <w:t xml:space="preserve"> that a public hearing will be </w:t>
      </w:r>
      <w:r w:rsidR="00A85BDE">
        <w:rPr>
          <w:rFonts w:cs="Arial"/>
          <w:color w:val="000000"/>
          <w:szCs w:val="24"/>
        </w:rPr>
        <w:t>convened</w:t>
      </w:r>
      <w:r>
        <w:rPr>
          <w:rFonts w:cs="Arial"/>
          <w:color w:val="000000"/>
          <w:szCs w:val="24"/>
        </w:rPr>
        <w:t xml:space="preserve"> </w:t>
      </w:r>
      <w:r w:rsidR="009C4271">
        <w:rPr>
          <w:rFonts w:cs="Arial"/>
          <w:color w:val="000000"/>
          <w:szCs w:val="24"/>
        </w:rPr>
        <w:t>where a valid objection is lodged in respect of application</w:t>
      </w:r>
      <w:r>
        <w:rPr>
          <w:rFonts w:cs="Arial"/>
          <w:color w:val="000000"/>
          <w:szCs w:val="24"/>
        </w:rPr>
        <w:t xml:space="preserve"> for </w:t>
      </w:r>
      <w:r w:rsidR="009C4271">
        <w:rPr>
          <w:rFonts w:cs="Arial"/>
          <w:color w:val="000000"/>
          <w:szCs w:val="24"/>
        </w:rPr>
        <w:t xml:space="preserve">the grant of a </w:t>
      </w:r>
      <w:r>
        <w:rPr>
          <w:rFonts w:cs="Arial"/>
          <w:color w:val="000000"/>
          <w:szCs w:val="24"/>
        </w:rPr>
        <w:t xml:space="preserve">liquor licences </w:t>
      </w:r>
      <w:r w:rsidR="009C4271">
        <w:rPr>
          <w:rFonts w:cs="Arial"/>
          <w:color w:val="000000"/>
          <w:szCs w:val="24"/>
        </w:rPr>
        <w:t>pursuant to section 26 of the Act.</w:t>
      </w:r>
    </w:p>
    <w:p w:rsidR="007C7243" w:rsidRDefault="007C7243">
      <w:pPr>
        <w:spacing w:after="0"/>
        <w:jc w:val="left"/>
        <w:rPr>
          <w:rFonts w:cs="Arial"/>
          <w:b/>
          <w:color w:val="000000"/>
          <w:szCs w:val="24"/>
        </w:rPr>
      </w:pPr>
      <w:r>
        <w:rPr>
          <w:rFonts w:cs="Arial"/>
          <w:b/>
          <w:color w:val="000000"/>
          <w:szCs w:val="24"/>
        </w:rPr>
        <w:br w:type="page"/>
      </w:r>
    </w:p>
    <w:p w:rsidR="00FA305A" w:rsidRPr="00FA305A" w:rsidRDefault="00E263E8" w:rsidP="00A26B07">
      <w:pPr>
        <w:autoSpaceDE w:val="0"/>
        <w:autoSpaceDN w:val="0"/>
        <w:adjustRightInd w:val="0"/>
        <w:ind w:left="426" w:hanging="426"/>
        <w:rPr>
          <w:rFonts w:cs="Arial"/>
          <w:b/>
          <w:color w:val="000000"/>
          <w:szCs w:val="24"/>
        </w:rPr>
      </w:pPr>
      <w:r>
        <w:rPr>
          <w:rFonts w:cs="Arial"/>
          <w:b/>
          <w:color w:val="000000"/>
          <w:szCs w:val="24"/>
        </w:rPr>
        <w:lastRenderedPageBreak/>
        <w:t>PUBLIC HEARING</w:t>
      </w:r>
    </w:p>
    <w:p w:rsidR="00734ED9" w:rsidRDefault="009C4271" w:rsidP="009B54E4">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The public hearing in respect of the Coolalinga Village Tavern was convened on Wednesday</w:t>
      </w:r>
      <w:r w:rsidR="00C93CC2">
        <w:rPr>
          <w:rFonts w:cs="Arial"/>
          <w:color w:val="000000"/>
          <w:szCs w:val="24"/>
        </w:rPr>
        <w:t>,</w:t>
      </w:r>
      <w:r>
        <w:rPr>
          <w:rFonts w:cs="Arial"/>
          <w:color w:val="000000"/>
          <w:szCs w:val="24"/>
        </w:rPr>
        <w:t xml:space="preserve"> 24 May 2017.  </w:t>
      </w:r>
      <w:r w:rsidR="00A003E8">
        <w:rPr>
          <w:rFonts w:cs="Arial"/>
          <w:color w:val="000000"/>
          <w:szCs w:val="24"/>
        </w:rPr>
        <w:t xml:space="preserve">Mr </w:t>
      </w:r>
      <w:r w:rsidR="00A85BDE">
        <w:rPr>
          <w:rFonts w:cs="Arial"/>
          <w:color w:val="000000"/>
          <w:szCs w:val="24"/>
        </w:rPr>
        <w:t>Miles Crawley, counsel for the A</w:t>
      </w:r>
      <w:r w:rsidR="00A003E8">
        <w:rPr>
          <w:rFonts w:cs="Arial"/>
          <w:color w:val="000000"/>
          <w:szCs w:val="24"/>
        </w:rPr>
        <w:t>pplicant</w:t>
      </w:r>
      <w:r w:rsidR="00C93CC2">
        <w:rPr>
          <w:rFonts w:cs="Arial"/>
          <w:color w:val="000000"/>
          <w:szCs w:val="24"/>
        </w:rPr>
        <w:t>,</w:t>
      </w:r>
      <w:r w:rsidR="00A003E8">
        <w:rPr>
          <w:rFonts w:cs="Arial"/>
          <w:color w:val="000000"/>
          <w:szCs w:val="24"/>
        </w:rPr>
        <w:t xml:space="preserve"> referred to </w:t>
      </w:r>
      <w:r w:rsidR="00EF293F">
        <w:rPr>
          <w:rFonts w:cs="Arial"/>
          <w:color w:val="000000"/>
          <w:szCs w:val="24"/>
        </w:rPr>
        <w:t>an aerial view of the Coola</w:t>
      </w:r>
      <w:r w:rsidR="00C93CC2">
        <w:rPr>
          <w:rFonts w:cs="Arial"/>
          <w:color w:val="000000"/>
          <w:szCs w:val="24"/>
        </w:rPr>
        <w:t>linga </w:t>
      </w:r>
      <w:r w:rsidR="00A003E8">
        <w:rPr>
          <w:rFonts w:cs="Arial"/>
          <w:color w:val="000000"/>
          <w:szCs w:val="24"/>
        </w:rPr>
        <w:t>Central Shopping Centre development and surrounds.  Mr Crawley noted that the residential apartments referred to in the objections were in fact located some considerable distance from the</w:t>
      </w:r>
      <w:r w:rsidR="00C93CC2">
        <w:rPr>
          <w:rFonts w:cs="Arial"/>
          <w:color w:val="000000"/>
          <w:szCs w:val="24"/>
        </w:rPr>
        <w:t xml:space="preserve"> proposed tavern site being 125 </w:t>
      </w:r>
      <w:r w:rsidR="00A003E8">
        <w:rPr>
          <w:rFonts w:cs="Arial"/>
          <w:color w:val="000000"/>
          <w:szCs w:val="24"/>
        </w:rPr>
        <w:t xml:space="preserve">metres and 149 metres away respectively.  </w:t>
      </w:r>
      <w:r w:rsidR="00734ED9">
        <w:rPr>
          <w:rFonts w:cs="Arial"/>
          <w:color w:val="000000"/>
          <w:szCs w:val="24"/>
        </w:rPr>
        <w:t>Mr Crawley submitted that the objections relating to potential noise disturbances on the basis of the close proximity of the tavern and the residential apartments were simply wrong in that there is considerable distance between the tavern site and the nearest apartment</w:t>
      </w:r>
      <w:r w:rsidR="00A85BDE">
        <w:rPr>
          <w:rFonts w:cs="Arial"/>
          <w:color w:val="000000"/>
          <w:szCs w:val="24"/>
        </w:rPr>
        <w:t xml:space="preserve"> and the potential for noise disturbances is therefore remote</w:t>
      </w:r>
      <w:r w:rsidR="00734ED9">
        <w:rPr>
          <w:rFonts w:cs="Arial"/>
          <w:color w:val="000000"/>
          <w:szCs w:val="24"/>
        </w:rPr>
        <w:t>.</w:t>
      </w:r>
    </w:p>
    <w:p w:rsidR="009B54E4" w:rsidRDefault="00734ED9" w:rsidP="009B54E4">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 xml:space="preserve">Mr Crawley </w:t>
      </w:r>
      <w:r w:rsidR="00A003E8">
        <w:rPr>
          <w:rFonts w:cs="Arial"/>
          <w:color w:val="000000"/>
          <w:szCs w:val="24"/>
        </w:rPr>
        <w:t xml:space="preserve">noted also that Gwelo </w:t>
      </w:r>
      <w:r w:rsidR="00A85BDE">
        <w:rPr>
          <w:rFonts w:cs="Arial"/>
          <w:color w:val="000000"/>
          <w:szCs w:val="24"/>
        </w:rPr>
        <w:t>Developments Pty Ltd</w:t>
      </w:r>
      <w:r w:rsidR="00C93CC2">
        <w:rPr>
          <w:rFonts w:cs="Arial"/>
          <w:color w:val="000000"/>
          <w:szCs w:val="24"/>
        </w:rPr>
        <w:t>,</w:t>
      </w:r>
      <w:r w:rsidR="00A85BDE">
        <w:rPr>
          <w:rFonts w:cs="Arial"/>
          <w:color w:val="000000"/>
          <w:szCs w:val="24"/>
        </w:rPr>
        <w:t xml:space="preserve"> </w:t>
      </w:r>
      <w:r w:rsidR="00A003E8">
        <w:rPr>
          <w:rFonts w:cs="Arial"/>
          <w:color w:val="000000"/>
          <w:szCs w:val="24"/>
        </w:rPr>
        <w:t xml:space="preserve">had developed the residential apartments and that all purchasers were aware that the apartments were located in close proximity to the shopping centre and </w:t>
      </w:r>
      <w:r w:rsidR="00A85BDE">
        <w:rPr>
          <w:rFonts w:cs="Arial"/>
          <w:color w:val="000000"/>
          <w:szCs w:val="24"/>
        </w:rPr>
        <w:t xml:space="preserve">the </w:t>
      </w:r>
      <w:r w:rsidR="00A003E8">
        <w:rPr>
          <w:rFonts w:cs="Arial"/>
          <w:color w:val="000000"/>
          <w:szCs w:val="24"/>
        </w:rPr>
        <w:t>proposed tavern.</w:t>
      </w:r>
      <w:r>
        <w:rPr>
          <w:rFonts w:cs="Arial"/>
          <w:color w:val="000000"/>
          <w:szCs w:val="24"/>
        </w:rPr>
        <w:t xml:space="preserve">  In addition, once stages two and three of the shopping centre development are completed the shopping centre </w:t>
      </w:r>
      <w:proofErr w:type="gramStart"/>
      <w:r w:rsidR="00A85BDE">
        <w:rPr>
          <w:rFonts w:cs="Arial"/>
          <w:color w:val="000000"/>
          <w:szCs w:val="24"/>
        </w:rPr>
        <w:t>itself</w:t>
      </w:r>
      <w:proofErr w:type="gramEnd"/>
      <w:r w:rsidR="00A85BDE">
        <w:rPr>
          <w:rFonts w:cs="Arial"/>
          <w:color w:val="000000"/>
          <w:szCs w:val="24"/>
        </w:rPr>
        <w:t xml:space="preserve"> </w:t>
      </w:r>
      <w:r>
        <w:rPr>
          <w:rFonts w:cs="Arial"/>
          <w:color w:val="000000"/>
          <w:szCs w:val="24"/>
        </w:rPr>
        <w:t>will provide a noise and line of sight barrier between the proposed tavern and the apartments.</w:t>
      </w:r>
    </w:p>
    <w:p w:rsidR="00A003E8" w:rsidRDefault="00A003E8" w:rsidP="009B54E4">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Mr Crawley emphasised that the Coolalinga Village Tavern was to be developed as a family friendly venue and not a nightclub or late night enter</w:t>
      </w:r>
      <w:r w:rsidR="00734ED9">
        <w:rPr>
          <w:rFonts w:cs="Arial"/>
          <w:color w:val="000000"/>
          <w:szCs w:val="24"/>
        </w:rPr>
        <w:t>t</w:t>
      </w:r>
      <w:r>
        <w:rPr>
          <w:rFonts w:cs="Arial"/>
          <w:color w:val="000000"/>
          <w:szCs w:val="24"/>
        </w:rPr>
        <w:t xml:space="preserve">ainment venue.  </w:t>
      </w:r>
      <w:r w:rsidR="00734ED9">
        <w:rPr>
          <w:rFonts w:cs="Arial"/>
          <w:color w:val="000000"/>
          <w:szCs w:val="24"/>
        </w:rPr>
        <w:t xml:space="preserve">Entertainment provided would be of an acoustic style and an adjunct to patrons’ enjoyment of the venue rather than a reason to attend the venue.  Any live music will cease by midnight on Fridays and Saturdays with the expectation that majority of patrons remaining at the premises after that time would be enjoying a quiet drink or playing the </w:t>
      </w:r>
      <w:r w:rsidR="00A85BDE">
        <w:rPr>
          <w:rFonts w:cs="Arial"/>
          <w:color w:val="000000"/>
          <w:szCs w:val="24"/>
        </w:rPr>
        <w:t>gaming</w:t>
      </w:r>
      <w:r w:rsidR="00734ED9">
        <w:rPr>
          <w:rFonts w:cs="Arial"/>
          <w:color w:val="000000"/>
          <w:szCs w:val="24"/>
        </w:rPr>
        <w:t xml:space="preserve"> machines.  The majority of patrons would access and exit the tavern from the Stuart Highway</w:t>
      </w:r>
      <w:r w:rsidR="00990BF3">
        <w:rPr>
          <w:rFonts w:cs="Arial"/>
          <w:color w:val="000000"/>
          <w:szCs w:val="24"/>
        </w:rPr>
        <w:t>,</w:t>
      </w:r>
      <w:r w:rsidR="00734ED9">
        <w:rPr>
          <w:rFonts w:cs="Arial"/>
          <w:color w:val="000000"/>
          <w:szCs w:val="24"/>
        </w:rPr>
        <w:t xml:space="preserve"> rather than via the internal access roads to the shopping centre and the apartments</w:t>
      </w:r>
      <w:r w:rsidR="00990BF3">
        <w:rPr>
          <w:rFonts w:cs="Arial"/>
          <w:color w:val="000000"/>
          <w:szCs w:val="24"/>
        </w:rPr>
        <w:t>,</w:t>
      </w:r>
      <w:r w:rsidR="00173ABC">
        <w:rPr>
          <w:rFonts w:cs="Arial"/>
          <w:color w:val="000000"/>
          <w:szCs w:val="24"/>
        </w:rPr>
        <w:t xml:space="preserve"> further reducing the risk that patrons leaving the tavern would disturb the residents of the nearby apartments</w:t>
      </w:r>
      <w:r w:rsidR="00734ED9">
        <w:rPr>
          <w:rFonts w:cs="Arial"/>
          <w:color w:val="000000"/>
          <w:szCs w:val="24"/>
        </w:rPr>
        <w:t>.</w:t>
      </w:r>
    </w:p>
    <w:p w:rsidR="00734ED9" w:rsidRDefault="00E263E8" w:rsidP="009B54E4">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It</w:t>
      </w:r>
      <w:r w:rsidR="00734ED9">
        <w:rPr>
          <w:rFonts w:cs="Arial"/>
          <w:color w:val="000000"/>
          <w:szCs w:val="24"/>
        </w:rPr>
        <w:t xml:space="preserve"> </w:t>
      </w:r>
      <w:r w:rsidR="00173ABC">
        <w:rPr>
          <w:rFonts w:cs="Arial"/>
          <w:color w:val="000000"/>
          <w:szCs w:val="24"/>
        </w:rPr>
        <w:t>was submitted on behalf of the A</w:t>
      </w:r>
      <w:r w:rsidR="00734ED9">
        <w:rPr>
          <w:rFonts w:cs="Arial"/>
          <w:color w:val="000000"/>
          <w:szCs w:val="24"/>
        </w:rPr>
        <w:t xml:space="preserve">pplicant that adequate security would be provided at the premises to ensure that patrons left the venue in an orderly manner without disturbing nearby residents.  Mr Crawley stated that patrons would be unlikely to linger in the </w:t>
      </w:r>
      <w:r w:rsidR="00D71315">
        <w:rPr>
          <w:rFonts w:cs="Arial"/>
          <w:color w:val="000000"/>
          <w:szCs w:val="24"/>
        </w:rPr>
        <w:t xml:space="preserve">car park </w:t>
      </w:r>
      <w:r w:rsidR="00734ED9">
        <w:rPr>
          <w:rFonts w:cs="Arial"/>
          <w:color w:val="000000"/>
          <w:szCs w:val="24"/>
        </w:rPr>
        <w:t>area after leaving</w:t>
      </w:r>
      <w:r w:rsidR="00D71315">
        <w:rPr>
          <w:rFonts w:cs="Arial"/>
          <w:color w:val="000000"/>
          <w:szCs w:val="24"/>
        </w:rPr>
        <w:t xml:space="preserve"> the premises or to use the internal roads to travel home unless they </w:t>
      </w:r>
      <w:r w:rsidR="00173ABC">
        <w:rPr>
          <w:rFonts w:cs="Arial"/>
          <w:color w:val="000000"/>
          <w:szCs w:val="24"/>
        </w:rPr>
        <w:t xml:space="preserve">actually </w:t>
      </w:r>
      <w:r w:rsidR="00D71315">
        <w:rPr>
          <w:rFonts w:cs="Arial"/>
          <w:color w:val="000000"/>
          <w:szCs w:val="24"/>
        </w:rPr>
        <w:t xml:space="preserve">lived in the nearby residential apartments.  He noted that the take away food outlets within the shopping complex were also likely to attract patrons late at night and that this activity was also unlikely to impact on residents due to the distance </w:t>
      </w:r>
      <w:r w:rsidR="00173ABC">
        <w:rPr>
          <w:rFonts w:cs="Arial"/>
          <w:color w:val="000000"/>
          <w:szCs w:val="24"/>
        </w:rPr>
        <w:t xml:space="preserve">of the take away outlets </w:t>
      </w:r>
      <w:r w:rsidR="00D71315">
        <w:rPr>
          <w:rFonts w:cs="Arial"/>
          <w:color w:val="000000"/>
          <w:szCs w:val="24"/>
        </w:rPr>
        <w:t>from the apartments.</w:t>
      </w:r>
    </w:p>
    <w:p w:rsidR="00D71315" w:rsidRDefault="00D71315" w:rsidP="009B54E4">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Mr Crawley referred to a number of taverns in the Darwin area that are also situated in shopping centres located in residentia</w:t>
      </w:r>
      <w:r w:rsidR="00990BF3">
        <w:rPr>
          <w:rFonts w:cs="Arial"/>
          <w:color w:val="000000"/>
          <w:szCs w:val="24"/>
        </w:rPr>
        <w:t>l suburbs, for example Hibiscus </w:t>
      </w:r>
      <w:r>
        <w:rPr>
          <w:rFonts w:cs="Arial"/>
          <w:color w:val="000000"/>
          <w:szCs w:val="24"/>
        </w:rPr>
        <w:t>Tavern, Karama Tavern and Casuarina All Sports Club.  He submitted that those venues also offer trading in the sale of alcohol and the offering of gaming machines until 2.00 am on weekends without any apparent detrimental impact on neighbouring residences.</w:t>
      </w:r>
    </w:p>
    <w:p w:rsidR="00990BF3" w:rsidRDefault="00990BF3">
      <w:pPr>
        <w:spacing w:after="0"/>
        <w:jc w:val="left"/>
        <w:rPr>
          <w:rFonts w:cs="Arial"/>
          <w:color w:val="000000"/>
          <w:szCs w:val="24"/>
        </w:rPr>
      </w:pPr>
      <w:r>
        <w:rPr>
          <w:rFonts w:cs="Arial"/>
          <w:color w:val="000000"/>
          <w:szCs w:val="24"/>
        </w:rPr>
        <w:br w:type="page"/>
      </w:r>
    </w:p>
    <w:p w:rsidR="00A26B07" w:rsidRDefault="00D71315"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lastRenderedPageBreak/>
        <w:t>In conclusion Mr Crawley submitted that the objections in this instance were general in nature without any evidence linking the harms anticipated to the proposed tavern itself.  He noted that the</w:t>
      </w:r>
      <w:r w:rsidR="00173ABC">
        <w:rPr>
          <w:rFonts w:cs="Arial"/>
          <w:color w:val="000000"/>
          <w:szCs w:val="24"/>
        </w:rPr>
        <w:t xml:space="preserve"> trading hours sought were </w:t>
      </w:r>
      <w:r>
        <w:rPr>
          <w:rFonts w:cs="Arial"/>
          <w:color w:val="000000"/>
          <w:szCs w:val="24"/>
        </w:rPr>
        <w:t xml:space="preserve">equivalent </w:t>
      </w:r>
      <w:r w:rsidR="00173ABC">
        <w:rPr>
          <w:rFonts w:cs="Arial"/>
          <w:color w:val="000000"/>
          <w:szCs w:val="24"/>
        </w:rPr>
        <w:t>to</w:t>
      </w:r>
      <w:r>
        <w:rPr>
          <w:rFonts w:cs="Arial"/>
          <w:color w:val="000000"/>
          <w:szCs w:val="24"/>
        </w:rPr>
        <w:t xml:space="preserve"> those applicable to many similar tavern style venues</w:t>
      </w:r>
      <w:r w:rsidR="00990BF3">
        <w:rPr>
          <w:rFonts w:cs="Arial"/>
          <w:color w:val="000000"/>
          <w:szCs w:val="24"/>
        </w:rPr>
        <w:t>,</w:t>
      </w:r>
      <w:r>
        <w:rPr>
          <w:rFonts w:cs="Arial"/>
          <w:color w:val="000000"/>
          <w:szCs w:val="24"/>
        </w:rPr>
        <w:t xml:space="preserve"> and that the trading hours applied for were not excessive or likely to cause disturbance to the neighbourhood</w:t>
      </w:r>
      <w:r w:rsidR="00173ABC">
        <w:rPr>
          <w:rFonts w:cs="Arial"/>
          <w:color w:val="000000"/>
          <w:szCs w:val="24"/>
        </w:rPr>
        <w:t xml:space="preserve">.  On that basis Mr Crawley submitted that the application should be </w:t>
      </w:r>
      <w:r>
        <w:rPr>
          <w:rFonts w:cs="Arial"/>
          <w:color w:val="000000"/>
          <w:szCs w:val="24"/>
        </w:rPr>
        <w:t>approved</w:t>
      </w:r>
      <w:r w:rsidR="00173ABC">
        <w:rPr>
          <w:rFonts w:cs="Arial"/>
          <w:color w:val="000000"/>
          <w:szCs w:val="24"/>
        </w:rPr>
        <w:t xml:space="preserve"> with the trading hours sought by the Applicant</w:t>
      </w:r>
      <w:r>
        <w:rPr>
          <w:rFonts w:cs="Arial"/>
          <w:color w:val="000000"/>
          <w:szCs w:val="24"/>
        </w:rPr>
        <w:t>.</w:t>
      </w:r>
    </w:p>
    <w:p w:rsidR="00E263E8" w:rsidRDefault="00E263E8"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 xml:space="preserve">Superintendent Anthony </w:t>
      </w:r>
      <w:proofErr w:type="spellStart"/>
      <w:r>
        <w:rPr>
          <w:rFonts w:cs="Arial"/>
          <w:color w:val="000000"/>
          <w:szCs w:val="24"/>
        </w:rPr>
        <w:t>Deutrom</w:t>
      </w:r>
      <w:proofErr w:type="spellEnd"/>
      <w:r>
        <w:rPr>
          <w:rFonts w:cs="Arial"/>
          <w:color w:val="000000"/>
          <w:szCs w:val="24"/>
        </w:rPr>
        <w:t xml:space="preserve"> appeared at the hearing to address the objection lodged by </w:t>
      </w:r>
      <w:r w:rsidR="00672A3D">
        <w:rPr>
          <w:rFonts w:cs="Arial"/>
          <w:color w:val="000000"/>
          <w:szCs w:val="24"/>
        </w:rPr>
        <w:t xml:space="preserve">the </w:t>
      </w:r>
      <w:r>
        <w:rPr>
          <w:rFonts w:cs="Arial"/>
          <w:color w:val="000000"/>
          <w:szCs w:val="24"/>
        </w:rPr>
        <w:t>NT Police.  He emphasised that Police were not opposing the application for a tavern liquor licence itself</w:t>
      </w:r>
      <w:r w:rsidR="00990BF3">
        <w:rPr>
          <w:rFonts w:cs="Arial"/>
          <w:color w:val="000000"/>
          <w:szCs w:val="24"/>
        </w:rPr>
        <w:t>,</w:t>
      </w:r>
      <w:r>
        <w:rPr>
          <w:rFonts w:cs="Arial"/>
          <w:color w:val="000000"/>
          <w:szCs w:val="24"/>
        </w:rPr>
        <w:t xml:space="preserve"> but only the proposed trading hours.  Superintendent </w:t>
      </w:r>
      <w:proofErr w:type="spellStart"/>
      <w:r>
        <w:rPr>
          <w:rFonts w:cs="Arial"/>
          <w:color w:val="000000"/>
          <w:szCs w:val="24"/>
        </w:rPr>
        <w:t>Deutrom</w:t>
      </w:r>
      <w:proofErr w:type="spellEnd"/>
      <w:r>
        <w:rPr>
          <w:rFonts w:cs="Arial"/>
          <w:color w:val="000000"/>
          <w:szCs w:val="24"/>
        </w:rPr>
        <w:t xml:space="preserve"> noted that there had been a significant increase in the rural population and infrastructure development in recent years that has led to an increase in demands for Police services and attendances at incidents.</w:t>
      </w:r>
    </w:p>
    <w:p w:rsidR="00E263E8" w:rsidRDefault="00E263E8"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 xml:space="preserve">Superintendent </w:t>
      </w:r>
      <w:proofErr w:type="spellStart"/>
      <w:r>
        <w:rPr>
          <w:rFonts w:cs="Arial"/>
          <w:color w:val="000000"/>
          <w:szCs w:val="24"/>
        </w:rPr>
        <w:t>Deutrom</w:t>
      </w:r>
      <w:proofErr w:type="spellEnd"/>
      <w:r>
        <w:rPr>
          <w:rFonts w:cs="Arial"/>
          <w:color w:val="000000"/>
          <w:szCs w:val="24"/>
        </w:rPr>
        <w:t xml:space="preserve"> </w:t>
      </w:r>
      <w:r w:rsidR="00173ABC">
        <w:rPr>
          <w:rFonts w:cs="Arial"/>
          <w:color w:val="000000"/>
          <w:szCs w:val="24"/>
        </w:rPr>
        <w:t xml:space="preserve">submitted </w:t>
      </w:r>
      <w:r>
        <w:rPr>
          <w:rFonts w:cs="Arial"/>
          <w:color w:val="000000"/>
          <w:szCs w:val="24"/>
        </w:rPr>
        <w:t>that a 1.00 am close on weekends was more appropriate for a tavern in the rural area taking account of the proximity of the tavern site to the existing residential apartments and dwellings.</w:t>
      </w:r>
      <w:r w:rsidR="00B1313B">
        <w:rPr>
          <w:rFonts w:cs="Arial"/>
          <w:color w:val="000000"/>
          <w:szCs w:val="24"/>
        </w:rPr>
        <w:t xml:space="preserve">  He noted that the taverns referred to in Mr Crawley’s submission were developed in the 1980’s when alcohol related harms and alcohol fuelled anti-social behaviour</w:t>
      </w:r>
      <w:r w:rsidR="00990BF3">
        <w:rPr>
          <w:rFonts w:cs="Arial"/>
          <w:color w:val="000000"/>
          <w:szCs w:val="24"/>
        </w:rPr>
        <w:t>,</w:t>
      </w:r>
      <w:r w:rsidR="00B1313B">
        <w:rPr>
          <w:rFonts w:cs="Arial"/>
          <w:color w:val="000000"/>
          <w:szCs w:val="24"/>
        </w:rPr>
        <w:t xml:space="preserve"> were not as prevalent</w:t>
      </w:r>
      <w:r w:rsidR="00173ABC">
        <w:rPr>
          <w:rFonts w:cs="Arial"/>
          <w:color w:val="000000"/>
          <w:szCs w:val="24"/>
        </w:rPr>
        <w:t xml:space="preserve"> as they are today</w:t>
      </w:r>
      <w:r w:rsidR="00B1313B">
        <w:rPr>
          <w:rFonts w:cs="Arial"/>
          <w:color w:val="000000"/>
          <w:szCs w:val="24"/>
        </w:rPr>
        <w:t xml:space="preserve">.  Superintendent </w:t>
      </w:r>
      <w:proofErr w:type="spellStart"/>
      <w:r w:rsidR="00B1313B">
        <w:rPr>
          <w:rFonts w:cs="Arial"/>
          <w:color w:val="000000"/>
          <w:szCs w:val="24"/>
        </w:rPr>
        <w:t>Deutrom</w:t>
      </w:r>
      <w:proofErr w:type="spellEnd"/>
      <w:r w:rsidR="00B1313B">
        <w:rPr>
          <w:rFonts w:cs="Arial"/>
          <w:color w:val="000000"/>
          <w:szCs w:val="24"/>
        </w:rPr>
        <w:t xml:space="preserve"> noted also that whilst a number of taverns located in Darwin suburbs were</w:t>
      </w:r>
      <w:r w:rsidR="00990BF3">
        <w:rPr>
          <w:rFonts w:cs="Arial"/>
          <w:color w:val="000000"/>
          <w:szCs w:val="24"/>
        </w:rPr>
        <w:t xml:space="preserve"> authorised to trade until 2.00 </w:t>
      </w:r>
      <w:r w:rsidR="00B1313B">
        <w:rPr>
          <w:rFonts w:cs="Arial"/>
          <w:color w:val="000000"/>
          <w:szCs w:val="24"/>
        </w:rPr>
        <w:t>am many of those premises did not do so due to lack of patron demand for the premises to remain open until that time.</w:t>
      </w:r>
    </w:p>
    <w:p w:rsidR="00B1313B" w:rsidRDefault="00B1313B"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 xml:space="preserve">Superintendent </w:t>
      </w:r>
      <w:proofErr w:type="spellStart"/>
      <w:r>
        <w:rPr>
          <w:rFonts w:cs="Arial"/>
          <w:color w:val="000000"/>
          <w:szCs w:val="24"/>
        </w:rPr>
        <w:t>Deutrom</w:t>
      </w:r>
      <w:proofErr w:type="spellEnd"/>
      <w:r>
        <w:rPr>
          <w:rFonts w:cs="Arial"/>
          <w:color w:val="000000"/>
          <w:szCs w:val="24"/>
        </w:rPr>
        <w:t xml:space="preserve"> submitted that the prospect of nearby residents visiting the tavern and </w:t>
      </w:r>
      <w:r w:rsidR="00173ABC">
        <w:rPr>
          <w:rFonts w:cs="Arial"/>
          <w:color w:val="000000"/>
          <w:szCs w:val="24"/>
        </w:rPr>
        <w:t>then creating noise disturbance</w:t>
      </w:r>
      <w:r>
        <w:rPr>
          <w:rFonts w:cs="Arial"/>
          <w:color w:val="000000"/>
          <w:szCs w:val="24"/>
        </w:rPr>
        <w:t>s</w:t>
      </w:r>
      <w:r w:rsidR="00173ABC">
        <w:rPr>
          <w:rFonts w:cs="Arial"/>
          <w:color w:val="000000"/>
          <w:szCs w:val="24"/>
        </w:rPr>
        <w:t xml:space="preserve"> </w:t>
      </w:r>
      <w:r>
        <w:rPr>
          <w:rFonts w:cs="Arial"/>
          <w:color w:val="000000"/>
          <w:szCs w:val="24"/>
        </w:rPr>
        <w:t>on the way home was also an issue of concern and that, as a general principle, the later licensed premises stayed open the more likely it was that patrons would become intoxicated</w:t>
      </w:r>
      <w:r w:rsidR="00990BF3">
        <w:rPr>
          <w:rFonts w:cs="Arial"/>
          <w:color w:val="000000"/>
          <w:szCs w:val="24"/>
        </w:rPr>
        <w:t>,</w:t>
      </w:r>
      <w:r>
        <w:rPr>
          <w:rFonts w:cs="Arial"/>
          <w:color w:val="000000"/>
          <w:szCs w:val="24"/>
        </w:rPr>
        <w:t xml:space="preserve"> leading to an increase in the potential for noise disturbances as they leave the licensed premises.  Superintendent </w:t>
      </w:r>
      <w:proofErr w:type="spellStart"/>
      <w:r>
        <w:rPr>
          <w:rFonts w:cs="Arial"/>
          <w:color w:val="000000"/>
          <w:szCs w:val="24"/>
        </w:rPr>
        <w:t>Deutrom</w:t>
      </w:r>
      <w:proofErr w:type="spellEnd"/>
      <w:r>
        <w:rPr>
          <w:rFonts w:cs="Arial"/>
          <w:color w:val="000000"/>
          <w:szCs w:val="24"/>
        </w:rPr>
        <w:t xml:space="preserve"> acknowledged that the attitude of the licensee and the presence of security officers may assist in the limiting of disturbances however</w:t>
      </w:r>
      <w:r w:rsidR="00990BF3">
        <w:rPr>
          <w:rFonts w:cs="Arial"/>
          <w:color w:val="000000"/>
          <w:szCs w:val="24"/>
        </w:rPr>
        <w:t>,</w:t>
      </w:r>
      <w:r>
        <w:rPr>
          <w:rFonts w:cs="Arial"/>
          <w:color w:val="000000"/>
          <w:szCs w:val="24"/>
        </w:rPr>
        <w:t xml:space="preserve"> those factors alone do not provide a complete solution.</w:t>
      </w:r>
    </w:p>
    <w:p w:rsidR="00B1313B" w:rsidRDefault="00B1313B"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 xml:space="preserve">Ms Wendy Smith, Planning and Development Manager for the Litchfield </w:t>
      </w:r>
      <w:r w:rsidR="00173ABC">
        <w:rPr>
          <w:rFonts w:cs="Arial"/>
          <w:color w:val="000000"/>
          <w:szCs w:val="24"/>
        </w:rPr>
        <w:t>C</w:t>
      </w:r>
      <w:r>
        <w:rPr>
          <w:rFonts w:cs="Arial"/>
          <w:color w:val="000000"/>
          <w:szCs w:val="24"/>
        </w:rPr>
        <w:t>ouncil</w:t>
      </w:r>
      <w:r w:rsidR="00DB0513">
        <w:rPr>
          <w:rFonts w:cs="Arial"/>
          <w:color w:val="000000"/>
          <w:szCs w:val="24"/>
        </w:rPr>
        <w:t>,</w:t>
      </w:r>
      <w:r>
        <w:rPr>
          <w:rFonts w:cs="Arial"/>
          <w:color w:val="000000"/>
          <w:szCs w:val="24"/>
        </w:rPr>
        <w:t xml:space="preserve"> appeared at the hearing to address Council’s concerns regarding the proposed trading hours for the tavern.  She confirmed that Council’s objection to the application for a tavern licence relate</w:t>
      </w:r>
      <w:r w:rsidR="00173ABC">
        <w:rPr>
          <w:rFonts w:cs="Arial"/>
          <w:color w:val="000000"/>
          <w:szCs w:val="24"/>
        </w:rPr>
        <w:t>s</w:t>
      </w:r>
      <w:r>
        <w:rPr>
          <w:rFonts w:cs="Arial"/>
          <w:color w:val="000000"/>
          <w:szCs w:val="24"/>
        </w:rPr>
        <w:t xml:space="preserve"> only to the proposed trading hours and the potential for </w:t>
      </w:r>
      <w:r w:rsidR="00A647AC">
        <w:rPr>
          <w:rFonts w:cs="Arial"/>
          <w:color w:val="000000"/>
          <w:szCs w:val="24"/>
        </w:rPr>
        <w:t>noise and anti-social behaviour to impact adversely on people residing in the neighbourhood.</w:t>
      </w:r>
    </w:p>
    <w:p w:rsidR="00A647AC" w:rsidRDefault="00A647AC"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Ms Smith stated that Council currently has an issue with people accessing the shopping centre via tracks and undeclared roads to avoid traffic congestion on the major thoroughfares and that the concerns are heightened by the prospect of the tavern opening before those issues are addressed</w:t>
      </w:r>
      <w:r w:rsidR="00173ABC">
        <w:rPr>
          <w:rFonts w:cs="Arial"/>
          <w:color w:val="000000"/>
          <w:szCs w:val="24"/>
        </w:rPr>
        <w:t xml:space="preserve"> and resolved</w:t>
      </w:r>
      <w:r>
        <w:rPr>
          <w:rFonts w:cs="Arial"/>
          <w:color w:val="000000"/>
          <w:szCs w:val="24"/>
        </w:rPr>
        <w:t>.  She submitted that anti-social behaviour is already occurring with people driving off road and through private property to access the shopping centre</w:t>
      </w:r>
      <w:r w:rsidR="00173ABC">
        <w:rPr>
          <w:rFonts w:cs="Arial"/>
          <w:color w:val="000000"/>
          <w:szCs w:val="24"/>
        </w:rPr>
        <w:t xml:space="preserve"> and that the addition of a tavern had the potential to exacerbate the problems</w:t>
      </w:r>
      <w:r>
        <w:rPr>
          <w:rFonts w:cs="Arial"/>
          <w:color w:val="000000"/>
          <w:szCs w:val="24"/>
        </w:rPr>
        <w:t>.</w:t>
      </w:r>
    </w:p>
    <w:p w:rsidR="00DB0513" w:rsidRDefault="00DB0513">
      <w:pPr>
        <w:spacing w:after="0"/>
        <w:jc w:val="left"/>
        <w:rPr>
          <w:rFonts w:cs="Arial"/>
          <w:color w:val="000000"/>
          <w:szCs w:val="24"/>
        </w:rPr>
      </w:pPr>
      <w:r>
        <w:rPr>
          <w:rFonts w:cs="Arial"/>
          <w:color w:val="000000"/>
          <w:szCs w:val="24"/>
        </w:rPr>
        <w:br w:type="page"/>
      </w:r>
    </w:p>
    <w:p w:rsidR="00A647AC" w:rsidRDefault="00A647AC" w:rsidP="00A26B07">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lastRenderedPageBreak/>
        <w:t>Ms Smith noted that stage two of the shopping centre development may diminish the prospect of noise from the tavern impacting on residents of the apartments</w:t>
      </w:r>
      <w:r w:rsidR="00DB0513">
        <w:rPr>
          <w:rFonts w:cs="Arial"/>
          <w:color w:val="000000"/>
          <w:szCs w:val="24"/>
        </w:rPr>
        <w:t>,</w:t>
      </w:r>
      <w:r>
        <w:rPr>
          <w:rFonts w:cs="Arial"/>
          <w:color w:val="000000"/>
          <w:szCs w:val="24"/>
        </w:rPr>
        <w:t xml:space="preserve"> however there was no time frame as to when stage two will actually be completed.  She also noted that a further residential development was proposed for the area to the east of the shopping centre.</w:t>
      </w:r>
    </w:p>
    <w:p w:rsidR="0033636B" w:rsidRDefault="00A647AC" w:rsidP="0033636B">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Ms Smith noted that the applicant proposed a family friendly tavern and queried whether families would actually require the venue to remain open and sell liquor until 2.00 am on weekends.  She acknowledged that a number of fast food outlets in the vicinity were currently open for extended trading hours</w:t>
      </w:r>
      <w:r w:rsidR="00DB0513">
        <w:rPr>
          <w:rFonts w:cs="Arial"/>
          <w:color w:val="000000"/>
          <w:szCs w:val="24"/>
        </w:rPr>
        <w:t>,</w:t>
      </w:r>
      <w:r>
        <w:rPr>
          <w:rFonts w:cs="Arial"/>
          <w:color w:val="000000"/>
          <w:szCs w:val="24"/>
        </w:rPr>
        <w:t xml:space="preserve"> </w:t>
      </w:r>
      <w:r w:rsidR="0033636B">
        <w:rPr>
          <w:rFonts w:cs="Arial"/>
          <w:color w:val="000000"/>
          <w:szCs w:val="24"/>
        </w:rPr>
        <w:t>but submitted that those premises did not sell alcohol and patrons were unlikely to remain at the food outlets for extended periods of time.</w:t>
      </w:r>
    </w:p>
    <w:p w:rsidR="0034339F" w:rsidRPr="0034339F" w:rsidRDefault="00173ABC" w:rsidP="0033636B">
      <w:pPr>
        <w:pStyle w:val="ListParagraph"/>
        <w:numPr>
          <w:ilvl w:val="0"/>
          <w:numId w:val="33"/>
        </w:numPr>
        <w:autoSpaceDE w:val="0"/>
        <w:autoSpaceDN w:val="0"/>
        <w:adjustRightInd w:val="0"/>
        <w:ind w:left="426" w:hanging="426"/>
        <w:rPr>
          <w:rFonts w:cs="Arial"/>
          <w:color w:val="000000"/>
          <w:szCs w:val="24"/>
        </w:rPr>
      </w:pPr>
      <w:r>
        <w:rPr>
          <w:rFonts w:cs="Arial"/>
          <w:color w:val="000000"/>
          <w:szCs w:val="24"/>
        </w:rPr>
        <w:t xml:space="preserve">In response to the submissions of the objectors </w:t>
      </w:r>
      <w:r w:rsidR="0033636B">
        <w:rPr>
          <w:rFonts w:cs="Arial"/>
          <w:color w:val="000000"/>
          <w:szCs w:val="24"/>
        </w:rPr>
        <w:t xml:space="preserve">Mr Crawley confirmed that whilst </w:t>
      </w:r>
      <w:r w:rsidR="0033636B">
        <w:rPr>
          <w:rFonts w:cs="Arial"/>
          <w:bCs/>
        </w:rPr>
        <w:t>Gwelo Investments</w:t>
      </w:r>
      <w:r w:rsidR="0033636B">
        <w:t xml:space="preserve"> Pty Ltd is the applicant for the liquor licence it did not intend to trade under the licence </w:t>
      </w:r>
      <w:r w:rsidR="001873BD">
        <w:t>should</w:t>
      </w:r>
      <w:r w:rsidR="0033636B">
        <w:t xml:space="preserve"> it </w:t>
      </w:r>
      <w:r w:rsidR="001873BD">
        <w:t>b</w:t>
      </w:r>
      <w:r w:rsidR="0033636B">
        <w:t xml:space="preserve">e granted.  </w:t>
      </w:r>
      <w:r w:rsidR="001873BD">
        <w:t>If</w:t>
      </w:r>
      <w:r w:rsidR="0033636B">
        <w:t xml:space="preserve"> the liquor licence </w:t>
      </w:r>
      <w:r w:rsidR="001873BD">
        <w:t>is</w:t>
      </w:r>
      <w:r w:rsidR="0033636B">
        <w:t xml:space="preserve"> approved</w:t>
      </w:r>
      <w:r w:rsidR="00DB0513">
        <w:t>,</w:t>
      </w:r>
      <w:r w:rsidR="0033636B">
        <w:t xml:space="preserve"> Gwelo intends to construct the tavern which will then be leased to a third party.  It is anticipated that the construction of the tavern </w:t>
      </w:r>
      <w:r w:rsidR="0034339F">
        <w:t>will take app</w:t>
      </w:r>
      <w:r w:rsidR="0033636B">
        <w:t xml:space="preserve">roximately six months following which </w:t>
      </w:r>
      <w:r w:rsidR="00E17885">
        <w:t>the liquor licence would be tra</w:t>
      </w:r>
      <w:r w:rsidR="0033636B">
        <w:t>nsferred</w:t>
      </w:r>
      <w:r w:rsidR="001873BD">
        <w:t xml:space="preserve"> to another party</w:t>
      </w:r>
      <w:r w:rsidR="00DB0513">
        <w:t>.  Mr </w:t>
      </w:r>
      <w:r w:rsidR="0033636B">
        <w:t>Crawley indic</w:t>
      </w:r>
      <w:r w:rsidR="00DB0513">
        <w:t>a</w:t>
      </w:r>
      <w:r w:rsidR="0033636B">
        <w:t>ted tha</w:t>
      </w:r>
      <w:r w:rsidR="0034339F">
        <w:t>t th</w:t>
      </w:r>
      <w:r w:rsidR="0033636B">
        <w:t>e proposed licensee has previous experience in managing a tavern.  He stated further tha</w:t>
      </w:r>
      <w:r w:rsidR="0034339F">
        <w:t>t</w:t>
      </w:r>
      <w:r w:rsidR="0033636B">
        <w:t xml:space="preserve"> the </w:t>
      </w:r>
      <w:r w:rsidR="0034339F">
        <w:t>licence c</w:t>
      </w:r>
      <w:r w:rsidR="0033636B">
        <w:t>ondi</w:t>
      </w:r>
      <w:r w:rsidR="0034339F">
        <w:t>t</w:t>
      </w:r>
      <w:r w:rsidR="00E17885">
        <w:t>i</w:t>
      </w:r>
      <w:r w:rsidR="0034339F">
        <w:t>ons s</w:t>
      </w:r>
      <w:r w:rsidR="0033636B">
        <w:t>ought by</w:t>
      </w:r>
      <w:r w:rsidR="0034339F">
        <w:t xml:space="preserve"> the applicant we</w:t>
      </w:r>
      <w:r w:rsidR="001873BD">
        <w:t>re</w:t>
      </w:r>
      <w:r w:rsidR="0034339F">
        <w:t xml:space="preserve"> as set out in the application and that the applicant had no desire to trade on Christmas day or Good Friday.</w:t>
      </w:r>
    </w:p>
    <w:p w:rsidR="0033636B" w:rsidRPr="0033636B" w:rsidRDefault="0034339F" w:rsidP="0033636B">
      <w:pPr>
        <w:pStyle w:val="ListParagraph"/>
        <w:numPr>
          <w:ilvl w:val="0"/>
          <w:numId w:val="33"/>
        </w:numPr>
        <w:autoSpaceDE w:val="0"/>
        <w:autoSpaceDN w:val="0"/>
        <w:adjustRightInd w:val="0"/>
        <w:ind w:left="426" w:hanging="426"/>
        <w:rPr>
          <w:rFonts w:cs="Arial"/>
          <w:color w:val="000000"/>
          <w:szCs w:val="24"/>
        </w:rPr>
      </w:pPr>
      <w:r>
        <w:t xml:space="preserve">Prior to closing the hearing the Director-General informed the parties that she intended to conduct a site visit </w:t>
      </w:r>
      <w:r w:rsidR="00E17885">
        <w:t>before</w:t>
      </w:r>
      <w:r>
        <w:t xml:space="preserve"> issuing a formal decision in respect</w:t>
      </w:r>
      <w:r w:rsidR="001A2434">
        <w:t xml:space="preserve"> of the application.  The</w:t>
      </w:r>
      <w:r>
        <w:t xml:space="preserve"> site visit was conducted </w:t>
      </w:r>
      <w:r w:rsidR="001A2434">
        <w:t xml:space="preserve">by the Director-General </w:t>
      </w:r>
      <w:r>
        <w:t>on Friday</w:t>
      </w:r>
      <w:r w:rsidR="00DB0513">
        <w:t>, </w:t>
      </w:r>
      <w:r>
        <w:t>26</w:t>
      </w:r>
      <w:r w:rsidR="00DB0513">
        <w:t> </w:t>
      </w:r>
      <w:r>
        <w:t>May 2017</w:t>
      </w:r>
      <w:r w:rsidR="001A2434">
        <w:t xml:space="preserve"> in conjunction with Mr Bernie </w:t>
      </w:r>
      <w:r w:rsidR="0051575F">
        <w:t xml:space="preserve">O’Connell </w:t>
      </w:r>
      <w:r w:rsidR="00DB0513">
        <w:t>and</w:t>
      </w:r>
      <w:r w:rsidR="001A2434">
        <w:t xml:space="preserve"> Mr Jason Jones of Gwelo</w:t>
      </w:r>
      <w:r w:rsidR="001873BD">
        <w:t xml:space="preserve"> Developments Pty Ltd</w:t>
      </w:r>
      <w:r w:rsidR="00DB0513">
        <w:t>,</w:t>
      </w:r>
      <w:r w:rsidR="001A2434">
        <w:t xml:space="preserve"> and Mr David De Silva, </w:t>
      </w:r>
      <w:r w:rsidR="001873BD">
        <w:t>solicitor</w:t>
      </w:r>
      <w:r w:rsidR="001A2434">
        <w:t xml:space="preserve"> for the applicant</w:t>
      </w:r>
      <w:r>
        <w:t>.</w:t>
      </w:r>
    </w:p>
    <w:p w:rsidR="00A44AF0" w:rsidRPr="0051575F" w:rsidRDefault="00A44AF0" w:rsidP="0051575F">
      <w:pPr>
        <w:autoSpaceDE w:val="0"/>
        <w:autoSpaceDN w:val="0"/>
        <w:adjustRightInd w:val="0"/>
        <w:rPr>
          <w:rFonts w:cs="Arial"/>
          <w:b/>
          <w:color w:val="000000"/>
          <w:szCs w:val="24"/>
        </w:rPr>
      </w:pPr>
      <w:r w:rsidRPr="0051575F">
        <w:rPr>
          <w:rFonts w:cs="Arial"/>
          <w:b/>
          <w:color w:val="000000"/>
          <w:szCs w:val="24"/>
        </w:rPr>
        <w:t>STAKEHOLDER CONSULTATION:</w:t>
      </w:r>
    </w:p>
    <w:p w:rsidR="009268D8" w:rsidRPr="009268D8" w:rsidRDefault="009268D8" w:rsidP="009268D8">
      <w:pPr>
        <w:pStyle w:val="ListParagraph"/>
        <w:autoSpaceDE w:val="0"/>
        <w:autoSpaceDN w:val="0"/>
        <w:adjustRightInd w:val="0"/>
        <w:ind w:left="567"/>
        <w:rPr>
          <w:rFonts w:cs="Arial"/>
          <w:b/>
          <w:color w:val="000000"/>
          <w:szCs w:val="24"/>
        </w:rPr>
      </w:pPr>
      <w:r w:rsidRPr="009268D8">
        <w:rPr>
          <w:rFonts w:cs="Arial"/>
          <w:b/>
          <w:color w:val="000000"/>
          <w:szCs w:val="24"/>
        </w:rPr>
        <w:t>Development Consent Authority</w:t>
      </w:r>
    </w:p>
    <w:p w:rsidR="00D54D3C" w:rsidRDefault="00AC783A" w:rsidP="00FA305A">
      <w:pPr>
        <w:pStyle w:val="ListParagraph"/>
        <w:numPr>
          <w:ilvl w:val="0"/>
          <w:numId w:val="33"/>
        </w:numPr>
        <w:autoSpaceDE w:val="0"/>
        <w:autoSpaceDN w:val="0"/>
        <w:adjustRightInd w:val="0"/>
        <w:ind w:left="567" w:hanging="567"/>
        <w:rPr>
          <w:rFonts w:cs="Arial"/>
          <w:color w:val="000000"/>
          <w:szCs w:val="24"/>
        </w:rPr>
      </w:pPr>
      <w:r>
        <w:rPr>
          <w:rFonts w:cs="Arial"/>
          <w:color w:val="000000"/>
          <w:szCs w:val="24"/>
        </w:rPr>
        <w:t xml:space="preserve">Ms </w:t>
      </w:r>
      <w:r w:rsidR="004F5F21">
        <w:rPr>
          <w:rFonts w:cs="Arial"/>
          <w:color w:val="000000"/>
          <w:szCs w:val="24"/>
        </w:rPr>
        <w:t>Dawn Parkes, Acting Manager Rural Planning, Development Assessment Services advised on 28 September 2016 that the application for development approval for a tavern had not yet been received by Development Assessment Services.  She also noted that the proposed use/development is discretionary under the NT Planning Scheme and requires consent</w:t>
      </w:r>
      <w:r>
        <w:rPr>
          <w:rFonts w:cs="Arial"/>
          <w:color w:val="000000"/>
          <w:szCs w:val="24"/>
        </w:rPr>
        <w:t>.</w:t>
      </w:r>
    </w:p>
    <w:p w:rsidR="004F5F21" w:rsidRDefault="004F5F21" w:rsidP="00FA305A">
      <w:pPr>
        <w:pStyle w:val="ListParagraph"/>
        <w:numPr>
          <w:ilvl w:val="0"/>
          <w:numId w:val="33"/>
        </w:numPr>
        <w:autoSpaceDE w:val="0"/>
        <w:autoSpaceDN w:val="0"/>
        <w:adjustRightInd w:val="0"/>
        <w:ind w:left="567" w:hanging="567"/>
        <w:rPr>
          <w:rFonts w:cs="Arial"/>
          <w:color w:val="000000"/>
          <w:szCs w:val="24"/>
        </w:rPr>
      </w:pPr>
      <w:r>
        <w:rPr>
          <w:rFonts w:cs="Arial"/>
          <w:color w:val="000000"/>
          <w:szCs w:val="24"/>
        </w:rPr>
        <w:t xml:space="preserve">During the course of the public hearing Mr Bernie </w:t>
      </w:r>
      <w:r w:rsidR="0051575F">
        <w:rPr>
          <w:rFonts w:cs="Arial"/>
          <w:color w:val="000000"/>
          <w:szCs w:val="24"/>
        </w:rPr>
        <w:t>O’Connell</w:t>
      </w:r>
      <w:r>
        <w:rPr>
          <w:rFonts w:cs="Arial"/>
          <w:color w:val="000000"/>
          <w:szCs w:val="24"/>
        </w:rPr>
        <w:t xml:space="preserve"> advised</w:t>
      </w:r>
      <w:r w:rsidR="001873BD">
        <w:rPr>
          <w:rFonts w:cs="Arial"/>
          <w:color w:val="000000"/>
          <w:szCs w:val="24"/>
        </w:rPr>
        <w:t>, on behalf of the A</w:t>
      </w:r>
      <w:r>
        <w:rPr>
          <w:rFonts w:cs="Arial"/>
          <w:color w:val="000000"/>
          <w:szCs w:val="24"/>
        </w:rPr>
        <w:t>pplicant</w:t>
      </w:r>
      <w:r w:rsidR="00672215">
        <w:rPr>
          <w:rFonts w:cs="Arial"/>
          <w:color w:val="000000"/>
          <w:szCs w:val="24"/>
        </w:rPr>
        <w:t>,</w:t>
      </w:r>
      <w:r>
        <w:rPr>
          <w:rFonts w:cs="Arial"/>
          <w:color w:val="000000"/>
          <w:szCs w:val="24"/>
        </w:rPr>
        <w:t xml:space="preserve"> that development approval had not been sought to date as the applicant was waiting on the outcome of the application for a liquor licence.  Should the liquor licence be granted the appropriate development approvals will be </w:t>
      </w:r>
      <w:proofErr w:type="gramStart"/>
      <w:r>
        <w:rPr>
          <w:rFonts w:cs="Arial"/>
          <w:color w:val="000000"/>
          <w:szCs w:val="24"/>
        </w:rPr>
        <w:t>sought.</w:t>
      </w:r>
      <w:proofErr w:type="gramEnd"/>
    </w:p>
    <w:p w:rsidR="009E5992" w:rsidRPr="003B3C4B" w:rsidRDefault="009E5992" w:rsidP="003B3C4B">
      <w:pPr>
        <w:pStyle w:val="ListParagraph"/>
        <w:autoSpaceDE w:val="0"/>
        <w:autoSpaceDN w:val="0"/>
        <w:adjustRightInd w:val="0"/>
        <w:ind w:left="567"/>
        <w:rPr>
          <w:rFonts w:cs="Arial"/>
          <w:b/>
          <w:color w:val="000000"/>
          <w:szCs w:val="24"/>
        </w:rPr>
      </w:pPr>
      <w:r w:rsidRPr="003B3C4B">
        <w:rPr>
          <w:rFonts w:cs="Arial"/>
          <w:b/>
          <w:color w:val="000000"/>
          <w:szCs w:val="24"/>
        </w:rPr>
        <w:t>Department of Health</w:t>
      </w:r>
    </w:p>
    <w:p w:rsidR="003B3C4B" w:rsidRDefault="003B3C4B" w:rsidP="00FA305A">
      <w:pPr>
        <w:pStyle w:val="ListParagraph"/>
        <w:numPr>
          <w:ilvl w:val="0"/>
          <w:numId w:val="33"/>
        </w:numPr>
        <w:autoSpaceDE w:val="0"/>
        <w:autoSpaceDN w:val="0"/>
        <w:adjustRightInd w:val="0"/>
        <w:ind w:left="567" w:hanging="567"/>
        <w:rPr>
          <w:rFonts w:cs="Arial"/>
          <w:color w:val="000000"/>
          <w:szCs w:val="24"/>
        </w:rPr>
      </w:pPr>
      <w:r>
        <w:rPr>
          <w:rFonts w:cs="Arial"/>
          <w:color w:val="000000"/>
          <w:szCs w:val="24"/>
        </w:rPr>
        <w:t>Ms Sandra Schmidt, Acting Director Alcohol and Other Drugs Directorate, Department of Health</w:t>
      </w:r>
      <w:r w:rsidR="00C0300D">
        <w:rPr>
          <w:rFonts w:cs="Arial"/>
          <w:color w:val="000000"/>
          <w:szCs w:val="24"/>
        </w:rPr>
        <w:t>,</w:t>
      </w:r>
      <w:r>
        <w:rPr>
          <w:rFonts w:cs="Arial"/>
          <w:color w:val="000000"/>
          <w:szCs w:val="24"/>
        </w:rPr>
        <w:t xml:space="preserve"> in a letter dated 13 October </w:t>
      </w:r>
      <w:r w:rsidR="00672215">
        <w:rPr>
          <w:rFonts w:cs="Arial"/>
          <w:color w:val="000000"/>
          <w:szCs w:val="24"/>
        </w:rPr>
        <w:t>2016</w:t>
      </w:r>
      <w:r w:rsidR="00C0300D">
        <w:rPr>
          <w:rFonts w:cs="Arial"/>
          <w:color w:val="000000"/>
          <w:szCs w:val="24"/>
        </w:rPr>
        <w:t xml:space="preserve"> advised</w:t>
      </w:r>
      <w:r w:rsidR="00672215">
        <w:rPr>
          <w:rFonts w:cs="Arial"/>
          <w:color w:val="000000"/>
          <w:szCs w:val="24"/>
        </w:rPr>
        <w:t xml:space="preserve"> that the Department had no</w:t>
      </w:r>
      <w:r>
        <w:rPr>
          <w:rFonts w:cs="Arial"/>
          <w:color w:val="000000"/>
          <w:szCs w:val="24"/>
        </w:rPr>
        <w:t xml:space="preserve"> adverse comment in respect of the application for a tavern liquor licence.</w:t>
      </w:r>
    </w:p>
    <w:p w:rsidR="00E46BB3" w:rsidRPr="00E46BB3" w:rsidRDefault="00FA305A" w:rsidP="00E46BB3">
      <w:pPr>
        <w:pStyle w:val="ListParagraph"/>
        <w:autoSpaceDE w:val="0"/>
        <w:autoSpaceDN w:val="0"/>
        <w:adjustRightInd w:val="0"/>
        <w:ind w:left="567"/>
        <w:rPr>
          <w:rFonts w:cs="Arial"/>
          <w:b/>
          <w:color w:val="000000"/>
          <w:szCs w:val="24"/>
        </w:rPr>
      </w:pPr>
      <w:r w:rsidRPr="00E46BB3">
        <w:rPr>
          <w:rFonts w:cs="Arial"/>
          <w:b/>
          <w:color w:val="000000"/>
          <w:szCs w:val="24"/>
        </w:rPr>
        <w:lastRenderedPageBreak/>
        <w:t>NT Fire and Rescue Service</w:t>
      </w:r>
      <w:r w:rsidR="00E46BB3" w:rsidRPr="00E46BB3">
        <w:rPr>
          <w:rFonts w:cs="Arial"/>
          <w:b/>
          <w:color w:val="000000"/>
          <w:szCs w:val="24"/>
        </w:rPr>
        <w:t xml:space="preserve"> (“NTFRS”):</w:t>
      </w:r>
    </w:p>
    <w:p w:rsidR="009E5992" w:rsidRDefault="0051575F" w:rsidP="00C1415D">
      <w:pPr>
        <w:pStyle w:val="ListParagraph"/>
        <w:numPr>
          <w:ilvl w:val="0"/>
          <w:numId w:val="33"/>
        </w:numPr>
        <w:autoSpaceDE w:val="0"/>
        <w:autoSpaceDN w:val="0"/>
        <w:adjustRightInd w:val="0"/>
        <w:ind w:left="567" w:hanging="567"/>
        <w:rPr>
          <w:rFonts w:cs="Arial"/>
          <w:color w:val="000000"/>
          <w:szCs w:val="24"/>
        </w:rPr>
      </w:pPr>
      <w:r>
        <w:rPr>
          <w:rFonts w:cs="Arial"/>
          <w:color w:val="000000"/>
          <w:szCs w:val="24"/>
        </w:rPr>
        <w:t xml:space="preserve">As the application for the tavern liquor licence relates to premises yet to be constructed </w:t>
      </w:r>
      <w:r w:rsidR="00FA305A" w:rsidRPr="00E46BB3">
        <w:rPr>
          <w:rFonts w:cs="Arial"/>
          <w:color w:val="000000"/>
          <w:szCs w:val="24"/>
        </w:rPr>
        <w:t>NTFRS</w:t>
      </w:r>
      <w:r>
        <w:rPr>
          <w:rFonts w:cs="Arial"/>
          <w:color w:val="000000"/>
          <w:szCs w:val="24"/>
        </w:rPr>
        <w:t xml:space="preserve"> are unable to comment on fire safety related issues at this time.  Should the liquor licence be granted it will be subject to a condition that trade in the sale of liquor will not be authorised prior to the applicant obtaining the necessary approvals and certificates from NTFRS.</w:t>
      </w:r>
    </w:p>
    <w:p w:rsidR="003B3C4B" w:rsidRDefault="009E5992" w:rsidP="00C1415D">
      <w:pPr>
        <w:pStyle w:val="ListParagraph"/>
        <w:numPr>
          <w:ilvl w:val="0"/>
          <w:numId w:val="33"/>
        </w:numPr>
        <w:autoSpaceDE w:val="0"/>
        <w:autoSpaceDN w:val="0"/>
        <w:adjustRightInd w:val="0"/>
        <w:ind w:left="567" w:hanging="567"/>
        <w:rPr>
          <w:rFonts w:cs="Arial"/>
          <w:color w:val="000000"/>
          <w:szCs w:val="24"/>
        </w:rPr>
      </w:pPr>
      <w:r>
        <w:rPr>
          <w:rFonts w:cs="Arial"/>
          <w:color w:val="000000"/>
          <w:szCs w:val="24"/>
        </w:rPr>
        <w:t>It i</w:t>
      </w:r>
      <w:r w:rsidR="003B3C4B">
        <w:rPr>
          <w:rFonts w:cs="Arial"/>
          <w:color w:val="000000"/>
          <w:szCs w:val="24"/>
        </w:rPr>
        <w:t>s of significance in term</w:t>
      </w:r>
      <w:r>
        <w:rPr>
          <w:rFonts w:cs="Arial"/>
          <w:color w:val="000000"/>
          <w:szCs w:val="24"/>
        </w:rPr>
        <w:t xml:space="preserve">s of this application </w:t>
      </w:r>
      <w:r w:rsidR="003B3C4B">
        <w:rPr>
          <w:rFonts w:cs="Arial"/>
          <w:color w:val="000000"/>
          <w:szCs w:val="24"/>
        </w:rPr>
        <w:t>that none of the stakeholders contacted</w:t>
      </w:r>
      <w:r w:rsidR="00CD3C51">
        <w:rPr>
          <w:rFonts w:cs="Arial"/>
          <w:color w:val="000000"/>
          <w:szCs w:val="24"/>
        </w:rPr>
        <w:t>,</w:t>
      </w:r>
      <w:r w:rsidR="003B3C4B">
        <w:rPr>
          <w:rFonts w:cs="Arial"/>
          <w:color w:val="000000"/>
          <w:szCs w:val="24"/>
        </w:rPr>
        <w:t xml:space="preserve"> objected to the </w:t>
      </w:r>
      <w:r w:rsidR="00B234FC">
        <w:rPr>
          <w:rFonts w:cs="Arial"/>
          <w:color w:val="000000"/>
          <w:szCs w:val="24"/>
        </w:rPr>
        <w:t xml:space="preserve">actual </w:t>
      </w:r>
      <w:r w:rsidR="003B3C4B">
        <w:rPr>
          <w:rFonts w:cs="Arial"/>
          <w:color w:val="000000"/>
          <w:szCs w:val="24"/>
        </w:rPr>
        <w:t>grant of the tavern liquor licence</w:t>
      </w:r>
      <w:r w:rsidR="00CD3C51">
        <w:rPr>
          <w:rFonts w:cs="Arial"/>
          <w:color w:val="000000"/>
          <w:szCs w:val="24"/>
        </w:rPr>
        <w:t>,</w:t>
      </w:r>
      <w:r w:rsidR="003B3C4B">
        <w:rPr>
          <w:rFonts w:cs="Arial"/>
          <w:color w:val="000000"/>
          <w:szCs w:val="24"/>
        </w:rPr>
        <w:t xml:space="preserve"> </w:t>
      </w:r>
      <w:proofErr w:type="gramStart"/>
      <w:r w:rsidR="003B3C4B">
        <w:rPr>
          <w:rFonts w:cs="Arial"/>
          <w:color w:val="000000"/>
          <w:szCs w:val="24"/>
        </w:rPr>
        <w:t>with</w:t>
      </w:r>
      <w:proofErr w:type="gramEnd"/>
      <w:r w:rsidR="003B3C4B">
        <w:rPr>
          <w:rFonts w:cs="Arial"/>
          <w:color w:val="000000"/>
          <w:szCs w:val="24"/>
        </w:rPr>
        <w:t xml:space="preserve"> the only issue raised being the trading hours and </w:t>
      </w:r>
      <w:r w:rsidR="001873BD">
        <w:rPr>
          <w:rFonts w:cs="Arial"/>
          <w:color w:val="000000"/>
          <w:szCs w:val="24"/>
        </w:rPr>
        <w:t xml:space="preserve">primarily the </w:t>
      </w:r>
      <w:r w:rsidR="003B3C4B">
        <w:rPr>
          <w:rFonts w:cs="Arial"/>
          <w:color w:val="000000"/>
          <w:szCs w:val="24"/>
        </w:rPr>
        <w:t>time of closure on weekends.</w:t>
      </w:r>
    </w:p>
    <w:p w:rsidR="00C1415D" w:rsidRPr="004E6D5C" w:rsidRDefault="00FA305A" w:rsidP="004E6D5C">
      <w:pPr>
        <w:autoSpaceDE w:val="0"/>
        <w:autoSpaceDN w:val="0"/>
        <w:adjustRightInd w:val="0"/>
        <w:rPr>
          <w:rFonts w:cs="Arial"/>
          <w:color w:val="000000"/>
          <w:szCs w:val="24"/>
        </w:rPr>
      </w:pPr>
      <w:r w:rsidRPr="004E6D5C">
        <w:rPr>
          <w:rFonts w:cs="Arial"/>
          <w:b/>
          <w:color w:val="000000"/>
          <w:szCs w:val="24"/>
        </w:rPr>
        <w:t>SUMMARY AND ASSESSMENT OF APPLICATION</w:t>
      </w:r>
    </w:p>
    <w:p w:rsidR="00C1415D" w:rsidRPr="003B3C4B" w:rsidRDefault="00FA305A" w:rsidP="00C1415D">
      <w:pPr>
        <w:pStyle w:val="ListParagraph"/>
        <w:numPr>
          <w:ilvl w:val="0"/>
          <w:numId w:val="33"/>
        </w:numPr>
        <w:autoSpaceDE w:val="0"/>
        <w:autoSpaceDN w:val="0"/>
        <w:adjustRightInd w:val="0"/>
        <w:ind w:left="567" w:hanging="567"/>
        <w:rPr>
          <w:rFonts w:cs="Arial"/>
          <w:color w:val="000000"/>
          <w:szCs w:val="24"/>
        </w:rPr>
      </w:pPr>
      <w:r w:rsidRPr="00C1415D">
        <w:rPr>
          <w:rFonts w:cs="Arial"/>
          <w:color w:val="000000"/>
          <w:szCs w:val="24"/>
        </w:rPr>
        <w:t xml:space="preserve">The applicant has provided </w:t>
      </w:r>
      <w:r w:rsidR="00C1415D" w:rsidRPr="00C1415D">
        <w:rPr>
          <w:rFonts w:cs="Arial"/>
          <w:color w:val="000000"/>
          <w:szCs w:val="24"/>
        </w:rPr>
        <w:t xml:space="preserve">a detailed application including </w:t>
      </w:r>
      <w:r w:rsidRPr="00C1415D">
        <w:rPr>
          <w:rFonts w:cs="Arial"/>
          <w:color w:val="000000"/>
          <w:szCs w:val="24"/>
        </w:rPr>
        <w:t>sufficient evidence to meet the requirements set out in the</w:t>
      </w:r>
      <w:r w:rsidR="00C1415D" w:rsidRPr="00C1415D">
        <w:rPr>
          <w:rFonts w:cs="Arial"/>
          <w:color w:val="000000"/>
          <w:szCs w:val="24"/>
        </w:rPr>
        <w:t xml:space="preserve"> Act for the grant of a tavern liquor licence</w:t>
      </w:r>
      <w:r w:rsidRPr="00C1415D">
        <w:rPr>
          <w:rFonts w:cs="Arial"/>
          <w:i/>
          <w:iCs/>
          <w:color w:val="000000"/>
          <w:szCs w:val="24"/>
        </w:rPr>
        <w:t>.</w:t>
      </w:r>
      <w:r w:rsidR="00C1415D" w:rsidRPr="00C1415D">
        <w:rPr>
          <w:rFonts w:cs="Arial"/>
          <w:i/>
          <w:iCs/>
          <w:color w:val="000000"/>
          <w:szCs w:val="24"/>
        </w:rPr>
        <w:t xml:space="preserve">  </w:t>
      </w:r>
      <w:r w:rsidR="00C1415D">
        <w:t xml:space="preserve">In addition, the Applicant has provided evidence confirming that that </w:t>
      </w:r>
      <w:r w:rsidR="0051575F">
        <w:t>applicant company, Gwelo Investments Pty Ltd</w:t>
      </w:r>
      <w:r w:rsidR="00B234FC">
        <w:t>,</w:t>
      </w:r>
      <w:r w:rsidR="0051575F">
        <w:t xml:space="preserve"> </w:t>
      </w:r>
      <w:r w:rsidR="00C1415D">
        <w:t xml:space="preserve">is financially sound and that </w:t>
      </w:r>
      <w:r w:rsidR="00C1415D">
        <w:rPr>
          <w:rFonts w:cs="Arial"/>
          <w:bCs/>
        </w:rPr>
        <w:t xml:space="preserve">Ms </w:t>
      </w:r>
      <w:r w:rsidR="0051575F">
        <w:rPr>
          <w:rFonts w:cs="Arial"/>
          <w:bCs/>
        </w:rPr>
        <w:t>Diane Lee</w:t>
      </w:r>
      <w:r w:rsidR="00C1415D">
        <w:t xml:space="preserve"> is an appropriate person to be appointed as Manager under a</w:t>
      </w:r>
      <w:r w:rsidR="003B3C4B">
        <w:t xml:space="preserve"> liquor licence.</w:t>
      </w:r>
    </w:p>
    <w:p w:rsidR="003B3C4B" w:rsidRPr="00B07028" w:rsidRDefault="003B3C4B" w:rsidP="00C1415D">
      <w:pPr>
        <w:pStyle w:val="ListParagraph"/>
        <w:numPr>
          <w:ilvl w:val="0"/>
          <w:numId w:val="33"/>
        </w:numPr>
        <w:autoSpaceDE w:val="0"/>
        <w:autoSpaceDN w:val="0"/>
        <w:adjustRightInd w:val="0"/>
        <w:ind w:left="567" w:hanging="567"/>
        <w:rPr>
          <w:rFonts w:cs="Arial"/>
          <w:color w:val="000000"/>
          <w:szCs w:val="24"/>
        </w:rPr>
      </w:pPr>
      <w:r>
        <w:t xml:space="preserve">The Business Plan lodged in conjunction with the liquor licence application states that the proposal is to offer </w:t>
      </w:r>
      <w:r w:rsidR="00B07028">
        <w:t>the rural community a family frien</w:t>
      </w:r>
      <w:r>
        <w:t>dly local establishment which offers a quality foo</w:t>
      </w:r>
      <w:r w:rsidR="00B07028">
        <w:t>d and beverage service accompan</w:t>
      </w:r>
      <w:r>
        <w:t>ied by appropriate entertainment in a welcoming, comfortable and safe environment.  The Business Plan also identifies a number of sig</w:t>
      </w:r>
      <w:r w:rsidR="00B07028">
        <w:t>nificant development pr</w:t>
      </w:r>
      <w:r>
        <w:t xml:space="preserve">ojects </w:t>
      </w:r>
      <w:r w:rsidR="00B07028">
        <w:t xml:space="preserve">that have been completed by Gwelo </w:t>
      </w:r>
      <w:r w:rsidR="00B234FC">
        <w:t>Develop</w:t>
      </w:r>
      <w:r w:rsidR="00B07028">
        <w:t>ments Pty Ltd in various location</w:t>
      </w:r>
      <w:r w:rsidR="00CD3C51">
        <w:t>s</w:t>
      </w:r>
      <w:r w:rsidR="00B07028">
        <w:t xml:space="preserve"> in the NT.  A number of those developments involved the construction of licensed premises which were subsequently on-sold or leased to the entity conducting the business under a liquor licence.</w:t>
      </w:r>
    </w:p>
    <w:p w:rsidR="00BF28C2" w:rsidRPr="00A7791E" w:rsidRDefault="00B07028" w:rsidP="00C1415D">
      <w:pPr>
        <w:pStyle w:val="ListParagraph"/>
        <w:numPr>
          <w:ilvl w:val="0"/>
          <w:numId w:val="33"/>
        </w:numPr>
        <w:autoSpaceDE w:val="0"/>
        <w:autoSpaceDN w:val="0"/>
        <w:adjustRightInd w:val="0"/>
        <w:ind w:left="567" w:hanging="567"/>
        <w:rPr>
          <w:rFonts w:cs="Arial"/>
          <w:color w:val="000000"/>
          <w:szCs w:val="24"/>
        </w:rPr>
      </w:pPr>
      <w:r>
        <w:t xml:space="preserve">Gwelo </w:t>
      </w:r>
      <w:r w:rsidR="00B234FC">
        <w:t>Develop</w:t>
      </w:r>
      <w:r>
        <w:t>ments Pty Ltd is currently co</w:t>
      </w:r>
      <w:r w:rsidR="00B234FC">
        <w:t>nstruct</w:t>
      </w:r>
      <w:r w:rsidR="00CD3C51">
        <w:t>ing the Coolalinga Central </w:t>
      </w:r>
      <w:r>
        <w:t xml:space="preserve">Shopping Centre and submits that a purpose built tavern in close proximity will positively benefit the amenities of the area by offering food and beverage services not currently available in the locality.  The </w:t>
      </w:r>
      <w:r w:rsidR="00B571AA">
        <w:t>application</w:t>
      </w:r>
      <w:r>
        <w:t xml:space="preserve"> does not </w:t>
      </w:r>
      <w:r w:rsidR="00B571AA">
        <w:t>include a</w:t>
      </w:r>
      <w:r w:rsidR="00B234FC">
        <w:t xml:space="preserve">n application </w:t>
      </w:r>
      <w:r w:rsidR="00B571AA">
        <w:t>for authorisation</w:t>
      </w:r>
      <w:r>
        <w:t xml:space="preserve"> to sell take away alcohol from the tavern premises.  </w:t>
      </w:r>
      <w:r w:rsidR="00BF28C2">
        <w:t>The applicant has also acknowledged, within the application and during the public hearing, that it is not the intent that Gwelo</w:t>
      </w:r>
      <w:r w:rsidR="00CD3C51">
        <w:t> </w:t>
      </w:r>
      <w:r w:rsidR="00BF28C2">
        <w:t>Investments</w:t>
      </w:r>
      <w:r w:rsidR="00CD3C51">
        <w:t> Pty </w:t>
      </w:r>
      <w:r w:rsidR="00BF28C2">
        <w:t xml:space="preserve">Ltd will manage </w:t>
      </w:r>
      <w:r w:rsidR="00B234FC">
        <w:t xml:space="preserve">or operate </w:t>
      </w:r>
      <w:r w:rsidR="00BF28C2">
        <w:t>the tavern once construction is completed and should the liquor licence be granted.  The proposal is to complete the development and subsequently on</w:t>
      </w:r>
      <w:r w:rsidR="00B234FC">
        <w:t>-</w:t>
      </w:r>
      <w:r w:rsidR="00BF28C2">
        <w:t>sell or lease the premises to a separate licensee.  Subject to the grant</w:t>
      </w:r>
      <w:r w:rsidR="00A7791E">
        <w:t xml:space="preserve"> </w:t>
      </w:r>
      <w:r w:rsidR="00BF28C2">
        <w:t>of a liquor licence, the pre</w:t>
      </w:r>
      <w:r w:rsidR="00514650">
        <w:t>m</w:t>
      </w:r>
      <w:r w:rsidR="00BF28C2">
        <w:t>ises are expected to open for trade in late 2017.</w:t>
      </w:r>
    </w:p>
    <w:p w:rsidR="00A7791E" w:rsidRPr="00BF28C2" w:rsidRDefault="00A7791E" w:rsidP="00C1415D">
      <w:pPr>
        <w:pStyle w:val="ListParagraph"/>
        <w:numPr>
          <w:ilvl w:val="0"/>
          <w:numId w:val="33"/>
        </w:numPr>
        <w:autoSpaceDE w:val="0"/>
        <w:autoSpaceDN w:val="0"/>
        <w:adjustRightInd w:val="0"/>
        <w:ind w:left="567" w:hanging="567"/>
        <w:rPr>
          <w:rFonts w:cs="Arial"/>
          <w:color w:val="000000"/>
          <w:szCs w:val="24"/>
        </w:rPr>
      </w:pPr>
      <w:r>
        <w:t>The proposed tavern site is located within the Li</w:t>
      </w:r>
      <w:r w:rsidR="00CD3C51">
        <w:t>tchfield shire approximately 25 </w:t>
      </w:r>
      <w:r>
        <w:t xml:space="preserve">kilometres from Darwin city.  The site is part of a recently opened major shopping centre development in Coolalinga with major tenants including Coles, </w:t>
      </w:r>
      <w:r w:rsidR="00B234FC">
        <w:t xml:space="preserve">K Mart, </w:t>
      </w:r>
      <w:r>
        <w:t>fast food outlets</w:t>
      </w:r>
      <w:r w:rsidR="00B234FC">
        <w:t>, a petrol station</w:t>
      </w:r>
      <w:r>
        <w:t xml:space="preserve">, specialty shops and nationally franchised businesses.  The tavern is expected to draw patronage from the surrounding rural areas including Howard Springs, Humpty Doo and Palmerston.  It is also anticipated that tourists visiting national parks and other features in the vicinity will make use of the services proposed to be offered by the tavern. </w:t>
      </w:r>
    </w:p>
    <w:p w:rsidR="00B07028" w:rsidRPr="00C1415D" w:rsidRDefault="00B07028" w:rsidP="00C1415D">
      <w:pPr>
        <w:pStyle w:val="ListParagraph"/>
        <w:numPr>
          <w:ilvl w:val="0"/>
          <w:numId w:val="33"/>
        </w:numPr>
        <w:autoSpaceDE w:val="0"/>
        <w:autoSpaceDN w:val="0"/>
        <w:adjustRightInd w:val="0"/>
        <w:ind w:left="567" w:hanging="567"/>
        <w:rPr>
          <w:rFonts w:cs="Arial"/>
          <w:color w:val="000000"/>
          <w:szCs w:val="24"/>
        </w:rPr>
      </w:pPr>
      <w:r>
        <w:lastRenderedPageBreak/>
        <w:t>T</w:t>
      </w:r>
      <w:r w:rsidR="00B234FC">
        <w:t xml:space="preserve">he Business Plan identifies </w:t>
      </w:r>
      <w:r>
        <w:t xml:space="preserve">measures taken and procedures that will be implemented in respect of </w:t>
      </w:r>
      <w:r w:rsidR="00BF28C2">
        <w:t xml:space="preserve">risk management and the </w:t>
      </w:r>
      <w:r w:rsidR="00B234FC">
        <w:t>minimisation of</w:t>
      </w:r>
      <w:r w:rsidR="00BF28C2">
        <w:t xml:space="preserve"> antisocial behaviour and </w:t>
      </w:r>
      <w:r>
        <w:t xml:space="preserve">noise disturbances </w:t>
      </w:r>
      <w:r w:rsidR="00BF28C2">
        <w:t>in the vicinity of the proposed tavern.</w:t>
      </w:r>
      <w:r>
        <w:t xml:space="preserve"> </w:t>
      </w:r>
    </w:p>
    <w:p w:rsidR="00317879" w:rsidRPr="00317879" w:rsidRDefault="0051575F" w:rsidP="00C1415D">
      <w:pPr>
        <w:pStyle w:val="ListParagraph"/>
        <w:numPr>
          <w:ilvl w:val="0"/>
          <w:numId w:val="33"/>
        </w:numPr>
        <w:autoSpaceDE w:val="0"/>
        <w:autoSpaceDN w:val="0"/>
        <w:adjustRightInd w:val="0"/>
        <w:ind w:left="567" w:hanging="567"/>
        <w:rPr>
          <w:rFonts w:cs="Arial"/>
          <w:color w:val="000000"/>
          <w:szCs w:val="24"/>
        </w:rPr>
      </w:pPr>
      <w:r>
        <w:rPr>
          <w:rFonts w:cs="Arial"/>
          <w:bCs/>
        </w:rPr>
        <w:t>No objections were received in respect of the application for the grant of a tavern liquor licence</w:t>
      </w:r>
      <w:r w:rsidR="009E5992">
        <w:rPr>
          <w:rFonts w:cs="Arial"/>
          <w:bCs/>
        </w:rPr>
        <w:t xml:space="preserve"> per se</w:t>
      </w:r>
      <w:r>
        <w:rPr>
          <w:rFonts w:cs="Arial"/>
          <w:bCs/>
        </w:rPr>
        <w:t xml:space="preserve">.  </w:t>
      </w:r>
      <w:r w:rsidR="00317879">
        <w:rPr>
          <w:rFonts w:cs="Arial"/>
          <w:bCs/>
        </w:rPr>
        <w:t>As noted above, the application for a tavern liquor licence complies with the requirements of the A</w:t>
      </w:r>
      <w:r w:rsidR="00B234FC">
        <w:rPr>
          <w:rFonts w:cs="Arial"/>
          <w:bCs/>
        </w:rPr>
        <w:t>ct and I am satisfied that the A</w:t>
      </w:r>
      <w:r w:rsidR="00317879">
        <w:rPr>
          <w:rFonts w:cs="Arial"/>
          <w:bCs/>
        </w:rPr>
        <w:t xml:space="preserve">pplicant is an appropriate entity to hold a liquor licence of the type sought.  There is no evidence or submission before me that would persuade me to refuse to grant </w:t>
      </w:r>
      <w:r w:rsidR="00B234FC">
        <w:rPr>
          <w:rFonts w:cs="Arial"/>
          <w:bCs/>
        </w:rPr>
        <w:t>a tavern liquor licence to the A</w:t>
      </w:r>
      <w:r w:rsidR="00317879">
        <w:rPr>
          <w:rFonts w:cs="Arial"/>
          <w:bCs/>
        </w:rPr>
        <w:t>pplicant.</w:t>
      </w:r>
    </w:p>
    <w:p w:rsidR="009E5992" w:rsidRPr="009E5992" w:rsidRDefault="0051575F" w:rsidP="00C1415D">
      <w:pPr>
        <w:pStyle w:val="ListParagraph"/>
        <w:numPr>
          <w:ilvl w:val="0"/>
          <w:numId w:val="33"/>
        </w:numPr>
        <w:autoSpaceDE w:val="0"/>
        <w:autoSpaceDN w:val="0"/>
        <w:adjustRightInd w:val="0"/>
        <w:ind w:left="567" w:hanging="567"/>
        <w:rPr>
          <w:rFonts w:cs="Arial"/>
          <w:color w:val="000000"/>
          <w:szCs w:val="24"/>
        </w:rPr>
      </w:pPr>
      <w:r>
        <w:rPr>
          <w:rFonts w:cs="Arial"/>
          <w:bCs/>
        </w:rPr>
        <w:t xml:space="preserve">However, as set out above, </w:t>
      </w:r>
      <w:r w:rsidR="009E5992">
        <w:rPr>
          <w:rFonts w:cs="Arial"/>
          <w:bCs/>
        </w:rPr>
        <w:t>objectio</w:t>
      </w:r>
      <w:r>
        <w:rPr>
          <w:rFonts w:cs="Arial"/>
          <w:bCs/>
        </w:rPr>
        <w:t>n</w:t>
      </w:r>
      <w:r w:rsidR="009E5992">
        <w:rPr>
          <w:rFonts w:cs="Arial"/>
          <w:bCs/>
        </w:rPr>
        <w:t xml:space="preserve">s </w:t>
      </w:r>
      <w:r w:rsidR="00B234FC">
        <w:rPr>
          <w:rFonts w:cs="Arial"/>
          <w:bCs/>
        </w:rPr>
        <w:t>relating to</w:t>
      </w:r>
      <w:r w:rsidR="009E5992">
        <w:rPr>
          <w:rFonts w:cs="Arial"/>
          <w:bCs/>
        </w:rPr>
        <w:t xml:space="preserve"> the proposed trading hours for the premis</w:t>
      </w:r>
      <w:r w:rsidR="00B234FC">
        <w:rPr>
          <w:rFonts w:cs="Arial"/>
          <w:bCs/>
        </w:rPr>
        <w:t>es on weekends were received fro</w:t>
      </w:r>
      <w:r w:rsidR="009E5992">
        <w:rPr>
          <w:rFonts w:cs="Arial"/>
          <w:bCs/>
        </w:rPr>
        <w:t>m</w:t>
      </w:r>
      <w:r w:rsidR="00C0300D">
        <w:rPr>
          <w:rFonts w:cs="Arial"/>
          <w:bCs/>
        </w:rPr>
        <w:t xml:space="preserve"> the</w:t>
      </w:r>
      <w:r w:rsidR="009E5992">
        <w:rPr>
          <w:rFonts w:cs="Arial"/>
          <w:bCs/>
        </w:rPr>
        <w:t xml:space="preserve"> NT Police and Litchfield</w:t>
      </w:r>
      <w:r w:rsidR="00C0300D">
        <w:rPr>
          <w:rFonts w:cs="Arial"/>
          <w:bCs/>
        </w:rPr>
        <w:t> </w:t>
      </w:r>
      <w:r w:rsidR="009E5992">
        <w:rPr>
          <w:rFonts w:cs="Arial"/>
          <w:bCs/>
        </w:rPr>
        <w:t xml:space="preserve">Council.  Whilst </w:t>
      </w:r>
      <w:r w:rsidR="00C0300D">
        <w:rPr>
          <w:rFonts w:cs="Arial"/>
          <w:bCs/>
        </w:rPr>
        <w:t xml:space="preserve">the </w:t>
      </w:r>
      <w:r w:rsidR="009E5992">
        <w:rPr>
          <w:rFonts w:cs="Arial"/>
          <w:bCs/>
        </w:rPr>
        <w:t>NT Police support the application for a tavern liquor licence itself</w:t>
      </w:r>
      <w:r w:rsidR="00B812FB">
        <w:rPr>
          <w:rFonts w:cs="Arial"/>
          <w:bCs/>
        </w:rPr>
        <w:t>,</w:t>
      </w:r>
      <w:r w:rsidR="009E5992">
        <w:rPr>
          <w:rFonts w:cs="Arial"/>
          <w:bCs/>
        </w:rPr>
        <w:t xml:space="preserve"> they oppose the premises </w:t>
      </w:r>
      <w:r w:rsidR="00B234FC">
        <w:rPr>
          <w:rFonts w:cs="Arial"/>
          <w:bCs/>
        </w:rPr>
        <w:t xml:space="preserve">being authorised to trade </w:t>
      </w:r>
      <w:r w:rsidR="009E5992">
        <w:rPr>
          <w:rFonts w:cs="Arial"/>
          <w:bCs/>
        </w:rPr>
        <w:t xml:space="preserve">until 2.00 am </w:t>
      </w:r>
      <w:r w:rsidR="00B234FC">
        <w:rPr>
          <w:rFonts w:cs="Arial"/>
          <w:bCs/>
        </w:rPr>
        <w:t xml:space="preserve">the following day </w:t>
      </w:r>
      <w:r w:rsidR="009E5992">
        <w:rPr>
          <w:rFonts w:cs="Arial"/>
          <w:bCs/>
        </w:rPr>
        <w:t>on Fridays and Saturday</w:t>
      </w:r>
      <w:r w:rsidR="00B234FC">
        <w:rPr>
          <w:rFonts w:cs="Arial"/>
          <w:bCs/>
        </w:rPr>
        <w:t>s</w:t>
      </w:r>
      <w:r w:rsidR="00B812FB">
        <w:rPr>
          <w:rFonts w:cs="Arial"/>
          <w:bCs/>
        </w:rPr>
        <w:t>,</w:t>
      </w:r>
      <w:r w:rsidR="009E5992">
        <w:rPr>
          <w:rFonts w:cs="Arial"/>
          <w:bCs/>
        </w:rPr>
        <w:t xml:space="preserve"> and submitted that an appropriate closing time would be 1.00 am on those days.  Superintendent </w:t>
      </w:r>
      <w:proofErr w:type="spellStart"/>
      <w:r w:rsidR="009E5992">
        <w:rPr>
          <w:rFonts w:cs="Arial"/>
          <w:bCs/>
        </w:rPr>
        <w:t>Deutrom</w:t>
      </w:r>
      <w:proofErr w:type="spellEnd"/>
      <w:r w:rsidR="009E5992">
        <w:rPr>
          <w:rFonts w:cs="Arial"/>
          <w:bCs/>
        </w:rPr>
        <w:t xml:space="preserve"> made submissions to that effect during the public hearing.</w:t>
      </w:r>
    </w:p>
    <w:p w:rsidR="009E5992" w:rsidRPr="00A7791E" w:rsidRDefault="009E5992" w:rsidP="00C1415D">
      <w:pPr>
        <w:pStyle w:val="ListParagraph"/>
        <w:numPr>
          <w:ilvl w:val="0"/>
          <w:numId w:val="33"/>
        </w:numPr>
        <w:autoSpaceDE w:val="0"/>
        <w:autoSpaceDN w:val="0"/>
        <w:adjustRightInd w:val="0"/>
        <w:ind w:left="567" w:hanging="567"/>
        <w:rPr>
          <w:rFonts w:cs="Arial"/>
          <w:color w:val="000000"/>
          <w:szCs w:val="24"/>
        </w:rPr>
      </w:pPr>
      <w:r>
        <w:rPr>
          <w:rFonts w:cs="Arial"/>
          <w:bCs/>
        </w:rPr>
        <w:t xml:space="preserve">The objection lodged on behalf of Litchfield Council was in similar terms </w:t>
      </w:r>
      <w:r w:rsidR="00B234FC">
        <w:rPr>
          <w:rFonts w:cs="Arial"/>
          <w:bCs/>
        </w:rPr>
        <w:t xml:space="preserve">to that lodged by NT Police </w:t>
      </w:r>
      <w:r>
        <w:rPr>
          <w:rFonts w:cs="Arial"/>
          <w:bCs/>
        </w:rPr>
        <w:t>and sought that the weekend trading hours be restricted to a midnight closure on Fridays and Saturdays.</w:t>
      </w:r>
      <w:r w:rsidR="00A7791E">
        <w:rPr>
          <w:rFonts w:cs="Arial"/>
          <w:bCs/>
        </w:rPr>
        <w:t xml:space="preserve">  Both objections to the proposed trading hours were based on concerns that noise emanating from the premises, both from entertainment and patrons accessing and leaving the premises, has the potential to impact adversely on people residing in the nearby apartments and dwellings.</w:t>
      </w:r>
    </w:p>
    <w:p w:rsidR="00A7791E" w:rsidRPr="00041401" w:rsidRDefault="00A7791E" w:rsidP="00C1415D">
      <w:pPr>
        <w:pStyle w:val="ListParagraph"/>
        <w:numPr>
          <w:ilvl w:val="0"/>
          <w:numId w:val="33"/>
        </w:numPr>
        <w:autoSpaceDE w:val="0"/>
        <w:autoSpaceDN w:val="0"/>
        <w:adjustRightInd w:val="0"/>
        <w:ind w:left="567" w:hanging="567"/>
        <w:rPr>
          <w:rFonts w:cs="Arial"/>
          <w:color w:val="000000"/>
          <w:szCs w:val="24"/>
        </w:rPr>
      </w:pPr>
      <w:r>
        <w:rPr>
          <w:rFonts w:cs="Arial"/>
          <w:bCs/>
        </w:rPr>
        <w:t>In response to t</w:t>
      </w:r>
      <w:r w:rsidR="00B234FC">
        <w:rPr>
          <w:rFonts w:cs="Arial"/>
          <w:bCs/>
        </w:rPr>
        <w:t>hose concerns</w:t>
      </w:r>
      <w:r w:rsidR="00B812FB">
        <w:rPr>
          <w:rFonts w:cs="Arial"/>
          <w:bCs/>
        </w:rPr>
        <w:t>,</w:t>
      </w:r>
      <w:r w:rsidR="00B234FC">
        <w:rPr>
          <w:rFonts w:cs="Arial"/>
          <w:bCs/>
        </w:rPr>
        <w:t xml:space="preserve"> the Applicant </w:t>
      </w:r>
      <w:r>
        <w:rPr>
          <w:rFonts w:cs="Arial"/>
          <w:bCs/>
        </w:rPr>
        <w:t>submitted that the likelihood of disturbances to residences from entertainment and patron activity is minimal due to the significant distance between the proposed tavern site and the nearest residences</w:t>
      </w:r>
      <w:r w:rsidR="00356C69">
        <w:rPr>
          <w:rFonts w:cs="Arial"/>
          <w:bCs/>
        </w:rPr>
        <w:t>.  The A</w:t>
      </w:r>
      <w:r w:rsidR="00041401">
        <w:rPr>
          <w:rFonts w:cs="Arial"/>
          <w:bCs/>
        </w:rPr>
        <w:t xml:space="preserve">pplicant also submitted that </w:t>
      </w:r>
      <w:r w:rsidR="00B812FB">
        <w:rPr>
          <w:rFonts w:cs="Arial"/>
          <w:bCs/>
        </w:rPr>
        <w:t xml:space="preserve">the </w:t>
      </w:r>
      <w:r w:rsidR="00041401">
        <w:rPr>
          <w:rFonts w:cs="Arial"/>
          <w:bCs/>
        </w:rPr>
        <w:t>completed stage one of the shopping centre development provides a physical a</w:t>
      </w:r>
      <w:r w:rsidR="00B812FB">
        <w:rPr>
          <w:rFonts w:cs="Arial"/>
          <w:bCs/>
        </w:rPr>
        <w:t>s</w:t>
      </w:r>
      <w:r w:rsidR="00041401">
        <w:rPr>
          <w:rFonts w:cs="Arial"/>
          <w:bCs/>
        </w:rPr>
        <w:t xml:space="preserve"> well as a visual barrier between the tavern site and some existing residences.  It was also submitted by the </w:t>
      </w:r>
      <w:r w:rsidR="00356C69">
        <w:rPr>
          <w:rFonts w:cs="Arial"/>
          <w:bCs/>
        </w:rPr>
        <w:t>A</w:t>
      </w:r>
      <w:r w:rsidR="00041401">
        <w:rPr>
          <w:rFonts w:cs="Arial"/>
          <w:bCs/>
        </w:rPr>
        <w:t>pplicant that the completion of stages two and three of the shopping centre development will result in there being no line of sight between the proposed tavern and the existing residences which will further ameliorate the potential for noise to travel from the tavern to the residential apartments.</w:t>
      </w:r>
    </w:p>
    <w:p w:rsidR="00041401" w:rsidRPr="00041401" w:rsidRDefault="00041401" w:rsidP="00C1415D">
      <w:pPr>
        <w:pStyle w:val="ListParagraph"/>
        <w:numPr>
          <w:ilvl w:val="0"/>
          <w:numId w:val="33"/>
        </w:numPr>
        <w:autoSpaceDE w:val="0"/>
        <w:autoSpaceDN w:val="0"/>
        <w:adjustRightInd w:val="0"/>
        <w:ind w:left="567" w:hanging="567"/>
        <w:rPr>
          <w:rFonts w:cs="Arial"/>
          <w:color w:val="000000"/>
          <w:szCs w:val="24"/>
        </w:rPr>
      </w:pPr>
      <w:r>
        <w:rPr>
          <w:rFonts w:cs="Arial"/>
          <w:bCs/>
        </w:rPr>
        <w:t>In respect of patron traffic in and around the shopping co</w:t>
      </w:r>
      <w:r w:rsidR="00356C69">
        <w:rPr>
          <w:rFonts w:cs="Arial"/>
          <w:bCs/>
        </w:rPr>
        <w:t>mplex and proposed tavern, the A</w:t>
      </w:r>
      <w:r>
        <w:rPr>
          <w:rFonts w:cs="Arial"/>
          <w:bCs/>
        </w:rPr>
        <w:t>pplicant submits that the majority of patrons visiting the tavern will leave via the Stuart Highway egress points.  The only patrons of the tavern likely to leave the tavern premises via the shopping centre’s internal roads would be those patrons who reside in the nearby apartments and dwellings.</w:t>
      </w:r>
    </w:p>
    <w:p w:rsidR="00B812FB" w:rsidRDefault="00B812FB">
      <w:pPr>
        <w:spacing w:after="0"/>
        <w:jc w:val="left"/>
        <w:rPr>
          <w:rFonts w:cs="Arial"/>
          <w:bCs/>
        </w:rPr>
      </w:pPr>
      <w:r>
        <w:rPr>
          <w:rFonts w:cs="Arial"/>
          <w:bCs/>
        </w:rPr>
        <w:br w:type="page"/>
      </w:r>
    </w:p>
    <w:p w:rsidR="00041401" w:rsidRPr="0014425C" w:rsidRDefault="00041401" w:rsidP="00C1415D">
      <w:pPr>
        <w:pStyle w:val="ListParagraph"/>
        <w:numPr>
          <w:ilvl w:val="0"/>
          <w:numId w:val="33"/>
        </w:numPr>
        <w:autoSpaceDE w:val="0"/>
        <w:autoSpaceDN w:val="0"/>
        <w:adjustRightInd w:val="0"/>
        <w:ind w:left="567" w:hanging="567"/>
        <w:rPr>
          <w:rFonts w:cs="Arial"/>
          <w:color w:val="000000"/>
          <w:szCs w:val="24"/>
        </w:rPr>
      </w:pPr>
      <w:r>
        <w:rPr>
          <w:rFonts w:cs="Arial"/>
          <w:bCs/>
        </w:rPr>
        <w:lastRenderedPageBreak/>
        <w:t>So far as the proposed trading hours and potential disturbances to the neighbourhood are concerned,</w:t>
      </w:r>
      <w:r w:rsidR="00511EFB">
        <w:rPr>
          <w:rFonts w:cs="Arial"/>
          <w:bCs/>
        </w:rPr>
        <w:t xml:space="preserve"> the applicant submits </w:t>
      </w:r>
      <w:r>
        <w:rPr>
          <w:rFonts w:cs="Arial"/>
          <w:bCs/>
        </w:rPr>
        <w:t>that trading beyond midnight on weekends is sought mainly to accommodate patrons who wish to utilise the gaming machines and for patrons who finish an evening with a drink before heading home.</w:t>
      </w:r>
      <w:r w:rsidR="00511EFB">
        <w:rPr>
          <w:rFonts w:cs="Arial"/>
          <w:bCs/>
        </w:rPr>
        <w:t xml:space="preserve">  Live local entertainment is planned for the venue </w:t>
      </w:r>
      <w:r w:rsidR="00356C69">
        <w:rPr>
          <w:rFonts w:cs="Arial"/>
          <w:bCs/>
        </w:rPr>
        <w:t>however, the A</w:t>
      </w:r>
      <w:r w:rsidR="00511EFB">
        <w:rPr>
          <w:rFonts w:cs="Arial"/>
          <w:bCs/>
        </w:rPr>
        <w:t xml:space="preserve">pplicant submitted that </w:t>
      </w:r>
      <w:r w:rsidR="00356C69">
        <w:rPr>
          <w:rFonts w:cs="Arial"/>
          <w:bCs/>
        </w:rPr>
        <w:t xml:space="preserve">any </w:t>
      </w:r>
      <w:r w:rsidR="00511EFB">
        <w:rPr>
          <w:rFonts w:cs="Arial"/>
          <w:bCs/>
        </w:rPr>
        <w:t>live entertainment will be of an acoustic nature only with no amplified or nightclub style music or entertainment.  In addition, all entertainment will cease at midnight on weekends even if trading is approv</w:t>
      </w:r>
      <w:r w:rsidR="00356C69">
        <w:rPr>
          <w:rFonts w:cs="Arial"/>
          <w:bCs/>
        </w:rPr>
        <w:t>ed until 2.00 am</w:t>
      </w:r>
      <w:r w:rsidR="00511EFB">
        <w:rPr>
          <w:rFonts w:cs="Arial"/>
          <w:bCs/>
        </w:rPr>
        <w:t>.</w:t>
      </w:r>
    </w:p>
    <w:p w:rsidR="0014425C" w:rsidRPr="0014425C" w:rsidRDefault="0014425C" w:rsidP="00C1415D">
      <w:pPr>
        <w:pStyle w:val="ListParagraph"/>
        <w:numPr>
          <w:ilvl w:val="0"/>
          <w:numId w:val="33"/>
        </w:numPr>
        <w:autoSpaceDE w:val="0"/>
        <w:autoSpaceDN w:val="0"/>
        <w:adjustRightInd w:val="0"/>
        <w:ind w:left="567" w:hanging="567"/>
        <w:rPr>
          <w:rFonts w:cs="Arial"/>
          <w:color w:val="000000"/>
          <w:szCs w:val="24"/>
        </w:rPr>
      </w:pPr>
      <w:r>
        <w:rPr>
          <w:rFonts w:cs="Arial"/>
          <w:bCs/>
        </w:rPr>
        <w:t>Having inspected the proposed tavern site I am satisfied that there is some consider</w:t>
      </w:r>
      <w:r w:rsidR="00B812FB">
        <w:rPr>
          <w:rFonts w:cs="Arial"/>
          <w:bCs/>
        </w:rPr>
        <w:t>able distance between the site and</w:t>
      </w:r>
      <w:r>
        <w:rPr>
          <w:rFonts w:cs="Arial"/>
          <w:bCs/>
        </w:rPr>
        <w:t xml:space="preserve"> the nearest residential apartment.  However, some apartments are clearly visible from the tavern site with the result the potential for noise disturbances does exist, especially during evening hours when the shopping centre is closed.  In </w:t>
      </w:r>
      <w:r w:rsidR="00356C69">
        <w:rPr>
          <w:rFonts w:cs="Arial"/>
          <w:bCs/>
        </w:rPr>
        <w:t>response to those concerns</w:t>
      </w:r>
      <w:r w:rsidR="00B812FB">
        <w:rPr>
          <w:rFonts w:cs="Arial"/>
          <w:bCs/>
        </w:rPr>
        <w:t>,</w:t>
      </w:r>
      <w:r w:rsidR="00356C69">
        <w:rPr>
          <w:rFonts w:cs="Arial"/>
          <w:bCs/>
        </w:rPr>
        <w:t xml:space="preserve"> the A</w:t>
      </w:r>
      <w:r>
        <w:rPr>
          <w:rFonts w:cs="Arial"/>
          <w:bCs/>
        </w:rPr>
        <w:t xml:space="preserve">pplicant has presented a detailed business plan and risk assessment management </w:t>
      </w:r>
      <w:r w:rsidR="00EF293F">
        <w:rPr>
          <w:rFonts w:cs="Arial"/>
          <w:bCs/>
        </w:rPr>
        <w:t>policy detailing</w:t>
      </w:r>
      <w:r>
        <w:rPr>
          <w:rFonts w:cs="Arial"/>
          <w:bCs/>
        </w:rPr>
        <w:t xml:space="preserve"> the manner it </w:t>
      </w:r>
      <w:r w:rsidR="00B812FB">
        <w:rPr>
          <w:rFonts w:cs="Arial"/>
          <w:bCs/>
        </w:rPr>
        <w:t>proposes</w:t>
      </w:r>
      <w:r w:rsidR="00356C69">
        <w:rPr>
          <w:rFonts w:cs="Arial"/>
          <w:bCs/>
        </w:rPr>
        <w:t xml:space="preserve"> to</w:t>
      </w:r>
      <w:r>
        <w:rPr>
          <w:rFonts w:cs="Arial"/>
          <w:bCs/>
        </w:rPr>
        <w:t xml:space="preserve"> deal with potential issues with residential neighbours.</w:t>
      </w:r>
    </w:p>
    <w:p w:rsidR="00856320" w:rsidRPr="00856320" w:rsidRDefault="0014425C" w:rsidP="00856320">
      <w:pPr>
        <w:pStyle w:val="ListParagraph"/>
        <w:numPr>
          <w:ilvl w:val="0"/>
          <w:numId w:val="33"/>
        </w:numPr>
        <w:autoSpaceDE w:val="0"/>
        <w:autoSpaceDN w:val="0"/>
        <w:adjustRightInd w:val="0"/>
        <w:ind w:left="567" w:hanging="567"/>
        <w:rPr>
          <w:rFonts w:cs="Arial"/>
          <w:color w:val="000000"/>
          <w:szCs w:val="24"/>
        </w:rPr>
      </w:pPr>
      <w:r>
        <w:rPr>
          <w:rFonts w:cs="Arial"/>
          <w:bCs/>
        </w:rPr>
        <w:t>The site visit also confirmed that there will be no line of sight between the tavern and the residential apartments once the final stage of the shopping centre complex is complete.</w:t>
      </w:r>
      <w:r w:rsidR="00856320">
        <w:rPr>
          <w:rFonts w:cs="Arial"/>
          <w:bCs/>
        </w:rPr>
        <w:t xml:space="preserve">  No firm date has been set for the completion of the remaining two stages of the shopping centre as timing will be dictated by </w:t>
      </w:r>
      <w:r w:rsidR="00B812FB">
        <w:rPr>
          <w:rFonts w:cs="Arial"/>
          <w:bCs/>
        </w:rPr>
        <w:t xml:space="preserve">the </w:t>
      </w:r>
      <w:r w:rsidR="00EF293F">
        <w:rPr>
          <w:rFonts w:cs="Arial"/>
          <w:bCs/>
        </w:rPr>
        <w:t>developer’s</w:t>
      </w:r>
      <w:r w:rsidR="00856320">
        <w:rPr>
          <w:rFonts w:cs="Arial"/>
          <w:bCs/>
        </w:rPr>
        <w:t xml:space="preserve"> ability to attract tenants to the centre.</w:t>
      </w:r>
    </w:p>
    <w:p w:rsidR="00856320" w:rsidRPr="00514650" w:rsidRDefault="00856320" w:rsidP="00856320">
      <w:pPr>
        <w:pStyle w:val="ListParagraph"/>
        <w:numPr>
          <w:ilvl w:val="0"/>
          <w:numId w:val="33"/>
        </w:numPr>
        <w:autoSpaceDE w:val="0"/>
        <w:autoSpaceDN w:val="0"/>
        <w:adjustRightInd w:val="0"/>
        <w:ind w:left="567" w:hanging="567"/>
        <w:rPr>
          <w:rFonts w:cs="Arial"/>
          <w:color w:val="000000"/>
          <w:szCs w:val="24"/>
        </w:rPr>
      </w:pPr>
      <w:r>
        <w:rPr>
          <w:rFonts w:cs="Arial"/>
          <w:bCs/>
        </w:rPr>
        <w:t>The submissions of the objectors in respect of the potential for noise emanating from the venue and patron behaviour to impact negatively</w:t>
      </w:r>
      <w:r w:rsidR="00B812FB">
        <w:rPr>
          <w:rFonts w:cs="Arial"/>
          <w:bCs/>
        </w:rPr>
        <w:t>,</w:t>
      </w:r>
      <w:r>
        <w:rPr>
          <w:rFonts w:cs="Arial"/>
          <w:bCs/>
        </w:rPr>
        <w:t xml:space="preserve"> are</w:t>
      </w:r>
      <w:r w:rsidRPr="00614CC8">
        <w:t xml:space="preserve"> </w:t>
      </w:r>
      <w:r>
        <w:t>necessarily</w:t>
      </w:r>
      <w:r w:rsidRPr="00614CC8">
        <w:t xml:space="preserve"> speculative </w:t>
      </w:r>
      <w:r>
        <w:t xml:space="preserve">for the simple reason the tavern has not been constructed and no licensed </w:t>
      </w:r>
      <w:r w:rsidR="00356C69">
        <w:t>venue</w:t>
      </w:r>
      <w:r>
        <w:t xml:space="preserve"> offering on premise consumption of liquor currently exists in the immedia</w:t>
      </w:r>
      <w:r w:rsidR="00356C69">
        <w:t>te area.  Similarly, the A</w:t>
      </w:r>
      <w:r>
        <w:t xml:space="preserve">pplicant is unable to </w:t>
      </w:r>
      <w:r w:rsidR="00317879">
        <w:t>state positively at t</w:t>
      </w:r>
      <w:r w:rsidR="00514650">
        <w:t>h</w:t>
      </w:r>
      <w:r w:rsidR="00317879">
        <w:t>is stage that there will be no disturbances to the neighbourhood when the venue is operational</w:t>
      </w:r>
      <w:r>
        <w:t xml:space="preserve"> </w:t>
      </w:r>
      <w:r w:rsidR="00317879">
        <w:t>for the simple reason the proposed tavern does not have a trading history that can be taken into account.</w:t>
      </w:r>
    </w:p>
    <w:p w:rsidR="00514650" w:rsidRPr="00514650" w:rsidRDefault="00514650" w:rsidP="00514650">
      <w:pPr>
        <w:pStyle w:val="ListParagraph"/>
        <w:numPr>
          <w:ilvl w:val="0"/>
          <w:numId w:val="33"/>
        </w:numPr>
        <w:autoSpaceDE w:val="0"/>
        <w:autoSpaceDN w:val="0"/>
        <w:adjustRightInd w:val="0"/>
        <w:ind w:left="567" w:hanging="567"/>
        <w:rPr>
          <w:rFonts w:cs="Arial"/>
          <w:color w:val="000000"/>
          <w:szCs w:val="24"/>
        </w:rPr>
      </w:pPr>
      <w:r>
        <w:rPr>
          <w:rFonts w:cs="Arial"/>
          <w:bCs/>
        </w:rPr>
        <w:t>In the co</w:t>
      </w:r>
      <w:r w:rsidR="00356C69">
        <w:rPr>
          <w:rFonts w:cs="Arial"/>
          <w:bCs/>
        </w:rPr>
        <w:t>urse of the public hearing</w:t>
      </w:r>
      <w:r w:rsidR="0099324A">
        <w:rPr>
          <w:rFonts w:cs="Arial"/>
          <w:bCs/>
        </w:rPr>
        <w:t>,</w:t>
      </w:r>
      <w:r w:rsidR="00356C69">
        <w:rPr>
          <w:rFonts w:cs="Arial"/>
          <w:bCs/>
        </w:rPr>
        <w:t xml:space="preserve"> the A</w:t>
      </w:r>
      <w:r>
        <w:rPr>
          <w:rFonts w:cs="Arial"/>
          <w:bCs/>
        </w:rPr>
        <w:t>pplicant referred to similarly situated tav</w:t>
      </w:r>
      <w:r w:rsidR="00EF293F">
        <w:rPr>
          <w:rFonts w:cs="Arial"/>
          <w:bCs/>
        </w:rPr>
        <w:t xml:space="preserve">erns in the Northern </w:t>
      </w:r>
      <w:proofErr w:type="gramStart"/>
      <w:r w:rsidR="00EF293F">
        <w:rPr>
          <w:rFonts w:cs="Arial"/>
          <w:bCs/>
        </w:rPr>
        <w:t xml:space="preserve">Territory, </w:t>
      </w:r>
      <w:r>
        <w:rPr>
          <w:rFonts w:cs="Arial"/>
          <w:bCs/>
        </w:rPr>
        <w:t>that</w:t>
      </w:r>
      <w:proofErr w:type="gramEnd"/>
      <w:r>
        <w:rPr>
          <w:rFonts w:cs="Arial"/>
          <w:bCs/>
        </w:rPr>
        <w:t xml:space="preserve"> is taverns located within or abutting shopping centres and surrounded by residential properties.  It was noted by counse</w:t>
      </w:r>
      <w:r w:rsidR="00EF293F">
        <w:rPr>
          <w:rFonts w:cs="Arial"/>
          <w:bCs/>
        </w:rPr>
        <w:t>l for the A</w:t>
      </w:r>
      <w:r>
        <w:rPr>
          <w:rFonts w:cs="Arial"/>
          <w:bCs/>
        </w:rPr>
        <w:t>pplicant that a number of similarly located taverns are authorised to trade until 2.00 am the following day on weekends, and have done so for many years, without creating any significant issues in the surrounding neighbourhood.</w:t>
      </w:r>
    </w:p>
    <w:p w:rsidR="00514650" w:rsidRPr="00C50655" w:rsidRDefault="00514650" w:rsidP="00514650">
      <w:pPr>
        <w:pStyle w:val="ListParagraph"/>
        <w:numPr>
          <w:ilvl w:val="0"/>
          <w:numId w:val="33"/>
        </w:numPr>
        <w:autoSpaceDE w:val="0"/>
        <w:autoSpaceDN w:val="0"/>
        <w:adjustRightInd w:val="0"/>
        <w:ind w:left="567" w:hanging="567"/>
        <w:rPr>
          <w:rFonts w:cs="Arial"/>
          <w:color w:val="000000"/>
          <w:szCs w:val="24"/>
        </w:rPr>
      </w:pPr>
      <w:r>
        <w:rPr>
          <w:rFonts w:cs="Arial"/>
          <w:bCs/>
        </w:rPr>
        <w:t xml:space="preserve">In response to that submission Superintendent </w:t>
      </w:r>
      <w:proofErr w:type="spellStart"/>
      <w:r>
        <w:rPr>
          <w:rFonts w:cs="Arial"/>
          <w:bCs/>
        </w:rPr>
        <w:t>Deutrom</w:t>
      </w:r>
      <w:proofErr w:type="spellEnd"/>
      <w:r>
        <w:rPr>
          <w:rFonts w:cs="Arial"/>
          <w:bCs/>
        </w:rPr>
        <w:t xml:space="preserve"> noted the taverns referred to had been developed in the early 1980’s in conjunction with the development of the surrounding suburbs and housing.  He noted that alcohol related harms and alcohol related antisocial behaviour </w:t>
      </w:r>
      <w:r w:rsidR="005A7E26">
        <w:rPr>
          <w:rFonts w:cs="Arial"/>
          <w:bCs/>
        </w:rPr>
        <w:t xml:space="preserve">were less prevalent during that period of </w:t>
      </w:r>
      <w:r w:rsidR="002579F8">
        <w:rPr>
          <w:rFonts w:cs="Arial"/>
          <w:bCs/>
        </w:rPr>
        <w:t>time and that liquor regulation was not as stringent as it is today.</w:t>
      </w:r>
    </w:p>
    <w:p w:rsidR="0099324A" w:rsidRDefault="0099324A">
      <w:pPr>
        <w:spacing w:after="0"/>
        <w:jc w:val="left"/>
        <w:rPr>
          <w:rFonts w:cs="Arial"/>
          <w:bCs/>
        </w:rPr>
      </w:pPr>
      <w:r>
        <w:rPr>
          <w:rFonts w:cs="Arial"/>
          <w:bCs/>
        </w:rPr>
        <w:br w:type="page"/>
      </w:r>
    </w:p>
    <w:p w:rsidR="00C50655" w:rsidRPr="00C50655" w:rsidRDefault="00C50655" w:rsidP="00C50655">
      <w:pPr>
        <w:pStyle w:val="ListParagraph"/>
        <w:numPr>
          <w:ilvl w:val="0"/>
          <w:numId w:val="33"/>
        </w:numPr>
        <w:autoSpaceDE w:val="0"/>
        <w:autoSpaceDN w:val="0"/>
        <w:adjustRightInd w:val="0"/>
        <w:ind w:left="567" w:hanging="567"/>
        <w:rPr>
          <w:rFonts w:cs="Arial"/>
          <w:color w:val="000000"/>
          <w:szCs w:val="24"/>
        </w:rPr>
      </w:pPr>
      <w:r>
        <w:rPr>
          <w:rFonts w:cs="Arial"/>
          <w:bCs/>
        </w:rPr>
        <w:lastRenderedPageBreak/>
        <w:t xml:space="preserve">During the </w:t>
      </w:r>
      <w:r w:rsidR="00356C69">
        <w:rPr>
          <w:rFonts w:cs="Arial"/>
          <w:bCs/>
        </w:rPr>
        <w:t>hearing counsel for the A</w:t>
      </w:r>
      <w:r>
        <w:rPr>
          <w:rFonts w:cs="Arial"/>
          <w:bCs/>
        </w:rPr>
        <w:t>pplicant submitted that the period between 1.00 am and 2.00 am was not anticipated to be a particularly busy time for the tavern.  The main reason for the later closing time was to allow patrons to continue to utilise the gaming machines or to enjoy a final drink before leaving the premises.  In my view</w:t>
      </w:r>
      <w:r w:rsidR="00356C69">
        <w:rPr>
          <w:rFonts w:cs="Arial"/>
          <w:bCs/>
        </w:rPr>
        <w:t>, and taking account of that submission,</w:t>
      </w:r>
      <w:r>
        <w:rPr>
          <w:rFonts w:cs="Arial"/>
          <w:bCs/>
        </w:rPr>
        <w:t xml:space="preserve"> the requirement to close one hour earlier than the closing time applied for should not cause any significant concern to the applicant.</w:t>
      </w:r>
    </w:p>
    <w:p w:rsidR="00317879" w:rsidRPr="00EF293F" w:rsidRDefault="00317879" w:rsidP="00856320">
      <w:pPr>
        <w:pStyle w:val="ListParagraph"/>
        <w:numPr>
          <w:ilvl w:val="0"/>
          <w:numId w:val="33"/>
        </w:numPr>
        <w:autoSpaceDE w:val="0"/>
        <w:autoSpaceDN w:val="0"/>
        <w:adjustRightInd w:val="0"/>
        <w:ind w:left="567" w:hanging="567"/>
        <w:rPr>
          <w:rFonts w:cs="Arial"/>
          <w:color w:val="000000"/>
          <w:szCs w:val="24"/>
        </w:rPr>
      </w:pPr>
      <w:r>
        <w:rPr>
          <w:rFonts w:cs="Arial"/>
          <w:bCs/>
        </w:rPr>
        <w:t>W</w:t>
      </w:r>
      <w:r w:rsidR="00356C69">
        <w:rPr>
          <w:rFonts w:cs="Arial"/>
          <w:bCs/>
        </w:rPr>
        <w:t>ith th</w:t>
      </w:r>
      <w:r>
        <w:rPr>
          <w:rFonts w:cs="Arial"/>
          <w:bCs/>
        </w:rPr>
        <w:t xml:space="preserve">e </w:t>
      </w:r>
      <w:r w:rsidR="00356C69">
        <w:rPr>
          <w:rFonts w:cs="Arial"/>
          <w:bCs/>
        </w:rPr>
        <w:t xml:space="preserve">above </w:t>
      </w:r>
      <w:r>
        <w:rPr>
          <w:rFonts w:cs="Arial"/>
          <w:bCs/>
        </w:rPr>
        <w:t xml:space="preserve">matters </w:t>
      </w:r>
      <w:r w:rsidR="00514650">
        <w:rPr>
          <w:rFonts w:cs="Arial"/>
          <w:bCs/>
        </w:rPr>
        <w:t xml:space="preserve">and concerns </w:t>
      </w:r>
      <w:r>
        <w:rPr>
          <w:rFonts w:cs="Arial"/>
          <w:bCs/>
        </w:rPr>
        <w:t>in mind I have determined to partially restrict the trading hours</w:t>
      </w:r>
      <w:r w:rsidR="00514650">
        <w:rPr>
          <w:rFonts w:cs="Arial"/>
          <w:bCs/>
        </w:rPr>
        <w:t xml:space="preserve"> for the premises on weekends</w:t>
      </w:r>
      <w:r>
        <w:rPr>
          <w:rFonts w:cs="Arial"/>
          <w:bCs/>
        </w:rPr>
        <w:t xml:space="preserve"> </w:t>
      </w:r>
      <w:r w:rsidR="00514650">
        <w:rPr>
          <w:rFonts w:cs="Arial"/>
          <w:bCs/>
        </w:rPr>
        <w:t>in line with the objection submitted by NT Police.  That is</w:t>
      </w:r>
      <w:r w:rsidR="0099324A">
        <w:rPr>
          <w:rFonts w:cs="Arial"/>
          <w:bCs/>
        </w:rPr>
        <w:t>,</w:t>
      </w:r>
      <w:r w:rsidR="00514650">
        <w:rPr>
          <w:rFonts w:cs="Arial"/>
          <w:bCs/>
        </w:rPr>
        <w:t xml:space="preserve"> the premises will be authorised to trade in the sale of liquor on Fridays and Saturdays until 1.00 am the following day, as opposed to the</w:t>
      </w:r>
      <w:r w:rsidR="00356C69">
        <w:rPr>
          <w:rFonts w:cs="Arial"/>
          <w:bCs/>
        </w:rPr>
        <w:t xml:space="preserve"> 2.00 am closure sought by the A</w:t>
      </w:r>
      <w:r w:rsidR="00514650">
        <w:rPr>
          <w:rFonts w:cs="Arial"/>
          <w:bCs/>
        </w:rPr>
        <w:t>pplicant.</w:t>
      </w:r>
      <w:r w:rsidR="001A75DD">
        <w:rPr>
          <w:rFonts w:cs="Arial"/>
          <w:bCs/>
        </w:rPr>
        <w:t xml:space="preserve">  I am not persuaded to restrict the trading hours to a midnight closure, as requested in the objection lodged on behalf of Litchfield Council.  Whilst it is patently obvious that a severe restriction </w:t>
      </w:r>
      <w:r w:rsidR="0099324A">
        <w:rPr>
          <w:rFonts w:cs="Arial"/>
          <w:bCs/>
        </w:rPr>
        <w:t xml:space="preserve">of </w:t>
      </w:r>
      <w:r w:rsidR="001A75DD">
        <w:rPr>
          <w:rFonts w:cs="Arial"/>
          <w:bCs/>
        </w:rPr>
        <w:t>trading hours will inevitably lead to a reduction in the harms arising from alcohol misuse</w:t>
      </w:r>
      <w:r w:rsidR="0099324A">
        <w:rPr>
          <w:rFonts w:cs="Arial"/>
          <w:bCs/>
        </w:rPr>
        <w:t>,</w:t>
      </w:r>
      <w:r w:rsidR="001A75DD">
        <w:rPr>
          <w:rFonts w:cs="Arial"/>
          <w:bCs/>
        </w:rPr>
        <w:t xml:space="preserve"> licensees m</w:t>
      </w:r>
      <w:r w:rsidR="009A4C76">
        <w:rPr>
          <w:rFonts w:cs="Arial"/>
          <w:bCs/>
        </w:rPr>
        <w:t>ust be able to operate their bu</w:t>
      </w:r>
      <w:r w:rsidR="001A75DD">
        <w:rPr>
          <w:rFonts w:cs="Arial"/>
          <w:bCs/>
        </w:rPr>
        <w:t>sinesses on an even footing with competitors</w:t>
      </w:r>
      <w:r w:rsidR="009A4C76">
        <w:rPr>
          <w:rFonts w:cs="Arial"/>
          <w:bCs/>
        </w:rPr>
        <w:t xml:space="preserve"> and, in my opinion, a further restriction on the trading hours has the real potential to place the applicant at a competitive disadvantage in comparison to other taverns located in the rural areas surrounding Darwin.</w:t>
      </w:r>
    </w:p>
    <w:p w:rsidR="00E92691" w:rsidRDefault="00E92691" w:rsidP="00856320">
      <w:pPr>
        <w:pStyle w:val="ListParagraph"/>
        <w:numPr>
          <w:ilvl w:val="0"/>
          <w:numId w:val="33"/>
        </w:numPr>
        <w:autoSpaceDE w:val="0"/>
        <w:autoSpaceDN w:val="0"/>
        <w:adjustRightInd w:val="0"/>
        <w:ind w:left="567" w:hanging="567"/>
        <w:rPr>
          <w:rFonts w:cs="Arial"/>
          <w:color w:val="000000"/>
          <w:szCs w:val="24"/>
        </w:rPr>
      </w:pPr>
      <w:r>
        <w:rPr>
          <w:rFonts w:cs="Arial"/>
          <w:color w:val="000000"/>
          <w:szCs w:val="24"/>
        </w:rPr>
        <w:t>Concerns expressed by the objectors with respect to the potential for</w:t>
      </w:r>
      <w:r w:rsidR="00EF293F">
        <w:rPr>
          <w:rFonts w:cs="Arial"/>
          <w:color w:val="000000"/>
          <w:szCs w:val="24"/>
        </w:rPr>
        <w:t xml:space="preserve"> the operation of </w:t>
      </w:r>
      <w:r>
        <w:rPr>
          <w:rFonts w:cs="Arial"/>
          <w:color w:val="000000"/>
          <w:szCs w:val="24"/>
        </w:rPr>
        <w:t>the tavern to</w:t>
      </w:r>
      <w:r w:rsidR="00EF293F">
        <w:rPr>
          <w:rFonts w:cs="Arial"/>
          <w:color w:val="000000"/>
          <w:szCs w:val="24"/>
        </w:rPr>
        <w:t xml:space="preserve"> impact </w:t>
      </w:r>
      <w:r>
        <w:rPr>
          <w:rFonts w:cs="Arial"/>
          <w:color w:val="000000"/>
          <w:szCs w:val="24"/>
        </w:rPr>
        <w:t>unreasonably</w:t>
      </w:r>
      <w:r w:rsidR="00EF293F">
        <w:rPr>
          <w:rFonts w:cs="Arial"/>
          <w:color w:val="000000"/>
          <w:szCs w:val="24"/>
        </w:rPr>
        <w:t xml:space="preserve"> on people residing near the shopping centre </w:t>
      </w:r>
      <w:r w:rsidR="00C50655">
        <w:rPr>
          <w:rFonts w:cs="Arial"/>
          <w:color w:val="000000"/>
          <w:szCs w:val="24"/>
        </w:rPr>
        <w:t>are</w:t>
      </w:r>
      <w:r w:rsidR="00EF293F">
        <w:rPr>
          <w:rFonts w:cs="Arial"/>
          <w:color w:val="000000"/>
          <w:szCs w:val="24"/>
        </w:rPr>
        <w:t xml:space="preserve"> obviously speculative at this stage</w:t>
      </w:r>
      <w:r>
        <w:rPr>
          <w:rFonts w:cs="Arial"/>
          <w:color w:val="000000"/>
          <w:szCs w:val="24"/>
        </w:rPr>
        <w:t xml:space="preserve">.  The real test in that regard will </w:t>
      </w:r>
      <w:r w:rsidR="00C50655">
        <w:rPr>
          <w:rFonts w:cs="Arial"/>
          <w:color w:val="000000"/>
          <w:szCs w:val="24"/>
        </w:rPr>
        <w:t>come</w:t>
      </w:r>
      <w:r>
        <w:rPr>
          <w:rFonts w:cs="Arial"/>
          <w:color w:val="000000"/>
          <w:szCs w:val="24"/>
        </w:rPr>
        <w:t xml:space="preserve"> once the construction is completed and the tavern is operational.  As noted elsewhere in this decision notice, the completion of stages two and three of the shopping centre will create a significant sound </w:t>
      </w:r>
      <w:r w:rsidR="00C50655">
        <w:rPr>
          <w:rFonts w:cs="Arial"/>
          <w:color w:val="000000"/>
          <w:szCs w:val="24"/>
        </w:rPr>
        <w:t xml:space="preserve">and sight </w:t>
      </w:r>
      <w:r>
        <w:rPr>
          <w:rFonts w:cs="Arial"/>
          <w:color w:val="000000"/>
          <w:szCs w:val="24"/>
        </w:rPr>
        <w:t>barrier between the tavern si</w:t>
      </w:r>
      <w:r w:rsidR="00C50655">
        <w:rPr>
          <w:rFonts w:cs="Arial"/>
          <w:color w:val="000000"/>
          <w:szCs w:val="24"/>
        </w:rPr>
        <w:t>te and the nearest residences which is likely to further reduce the prospect of the tavern’s activities disturbing neighbours.</w:t>
      </w:r>
    </w:p>
    <w:p w:rsidR="00EF293F" w:rsidRPr="001A75DD" w:rsidRDefault="00E92691" w:rsidP="00856320">
      <w:pPr>
        <w:pStyle w:val="ListParagraph"/>
        <w:numPr>
          <w:ilvl w:val="0"/>
          <w:numId w:val="33"/>
        </w:numPr>
        <w:autoSpaceDE w:val="0"/>
        <w:autoSpaceDN w:val="0"/>
        <w:adjustRightInd w:val="0"/>
        <w:ind w:left="567" w:hanging="567"/>
        <w:rPr>
          <w:rFonts w:cs="Arial"/>
          <w:color w:val="000000"/>
          <w:szCs w:val="24"/>
        </w:rPr>
      </w:pPr>
      <w:r>
        <w:rPr>
          <w:rFonts w:cs="Arial"/>
          <w:color w:val="000000"/>
          <w:szCs w:val="24"/>
        </w:rPr>
        <w:t>Whilst it is essentially a business decision for the ultimate licensee</w:t>
      </w:r>
      <w:r w:rsidR="0099324A">
        <w:rPr>
          <w:rFonts w:cs="Arial"/>
          <w:color w:val="000000"/>
          <w:szCs w:val="24"/>
        </w:rPr>
        <w:t>,</w:t>
      </w:r>
      <w:r>
        <w:rPr>
          <w:rFonts w:cs="Arial"/>
          <w:color w:val="000000"/>
          <w:szCs w:val="24"/>
        </w:rPr>
        <w:t xml:space="preserve"> it is open to all licensees to apply for a variation of their licence conditions, including an application to extend the hours of trade.  I would be prepared to consider such an application once the tavern has been operational for a period of 12 months and subject to confirmation that the operation of the tavern has </w:t>
      </w:r>
      <w:r w:rsidR="00356C69">
        <w:rPr>
          <w:rFonts w:cs="Arial"/>
          <w:color w:val="000000"/>
          <w:szCs w:val="24"/>
        </w:rPr>
        <w:t xml:space="preserve">had </w:t>
      </w:r>
      <w:r>
        <w:rPr>
          <w:rFonts w:cs="Arial"/>
          <w:color w:val="000000"/>
          <w:szCs w:val="24"/>
        </w:rPr>
        <w:t xml:space="preserve">no </w:t>
      </w:r>
      <w:r w:rsidR="00C50655">
        <w:rPr>
          <w:rFonts w:cs="Arial"/>
          <w:color w:val="000000"/>
          <w:szCs w:val="24"/>
        </w:rPr>
        <w:t xml:space="preserve">material </w:t>
      </w:r>
      <w:r>
        <w:rPr>
          <w:rFonts w:cs="Arial"/>
          <w:color w:val="000000"/>
          <w:szCs w:val="24"/>
        </w:rPr>
        <w:t xml:space="preserve">impact on nearby residents in terms of noise disturbances or </w:t>
      </w:r>
      <w:r w:rsidR="00C50655">
        <w:rPr>
          <w:rFonts w:cs="Arial"/>
          <w:color w:val="000000"/>
          <w:szCs w:val="24"/>
        </w:rPr>
        <w:t xml:space="preserve">increased </w:t>
      </w:r>
      <w:r>
        <w:rPr>
          <w:rFonts w:cs="Arial"/>
          <w:color w:val="000000"/>
          <w:szCs w:val="24"/>
        </w:rPr>
        <w:t>alcohol related anti-social behaviour in the neighbourhood</w:t>
      </w:r>
      <w:r w:rsidR="00C50655">
        <w:rPr>
          <w:rFonts w:cs="Arial"/>
          <w:color w:val="000000"/>
          <w:szCs w:val="24"/>
        </w:rPr>
        <w:t>.</w:t>
      </w:r>
    </w:p>
    <w:p w:rsidR="002579F8" w:rsidRPr="002579F8" w:rsidRDefault="002579F8" w:rsidP="00856320">
      <w:pPr>
        <w:pStyle w:val="ListParagraph"/>
        <w:numPr>
          <w:ilvl w:val="0"/>
          <w:numId w:val="33"/>
        </w:numPr>
        <w:autoSpaceDE w:val="0"/>
        <w:autoSpaceDN w:val="0"/>
        <w:adjustRightInd w:val="0"/>
        <w:ind w:left="567" w:hanging="567"/>
        <w:rPr>
          <w:rFonts w:cs="Arial"/>
          <w:color w:val="000000"/>
          <w:szCs w:val="24"/>
        </w:rPr>
      </w:pPr>
      <w:r>
        <w:rPr>
          <w:rFonts w:cs="Arial"/>
          <w:bCs/>
        </w:rPr>
        <w:t>In granting the tavern liquor licence</w:t>
      </w:r>
      <w:r w:rsidR="0099324A">
        <w:rPr>
          <w:rFonts w:cs="Arial"/>
          <w:bCs/>
        </w:rPr>
        <w:t>,</w:t>
      </w:r>
      <w:r>
        <w:rPr>
          <w:rFonts w:cs="Arial"/>
          <w:bCs/>
        </w:rPr>
        <w:t xml:space="preserve"> </w:t>
      </w:r>
      <w:r w:rsidR="00356C69">
        <w:rPr>
          <w:rFonts w:cs="Arial"/>
          <w:bCs/>
        </w:rPr>
        <w:t>the</w:t>
      </w:r>
      <w:r>
        <w:rPr>
          <w:rFonts w:cs="Arial"/>
          <w:bCs/>
        </w:rPr>
        <w:t xml:space="preserve"> knowledge</w:t>
      </w:r>
      <w:r w:rsidR="0099324A">
        <w:rPr>
          <w:rFonts w:cs="Arial"/>
          <w:bCs/>
        </w:rPr>
        <w:t xml:space="preserve"> that Gwelo Investments Pty </w:t>
      </w:r>
      <w:r>
        <w:rPr>
          <w:rFonts w:cs="Arial"/>
          <w:bCs/>
        </w:rPr>
        <w:t xml:space="preserve">Ltd will not operate the premises once construction is completed must be taken into account.  </w:t>
      </w:r>
      <w:r w:rsidR="00356C69">
        <w:rPr>
          <w:rFonts w:cs="Arial"/>
          <w:bCs/>
        </w:rPr>
        <w:t>The assurances provided by the A</w:t>
      </w:r>
      <w:r>
        <w:rPr>
          <w:rFonts w:cs="Arial"/>
          <w:bCs/>
        </w:rPr>
        <w:t xml:space="preserve">pplicant in terms of the business concept and manner in which the premises will operate, both in the materials supporting the application and in the evidence presented at the public hearing, need to be enshrined in the conditions attached to the liquor licence to ensure that the ultimate licensee is bound </w:t>
      </w:r>
      <w:r w:rsidR="00664B49">
        <w:rPr>
          <w:rFonts w:cs="Arial"/>
          <w:bCs/>
        </w:rPr>
        <w:t>to the same extent as would occu</w:t>
      </w:r>
      <w:r w:rsidR="0099324A">
        <w:rPr>
          <w:rFonts w:cs="Arial"/>
          <w:bCs/>
        </w:rPr>
        <w:t>r if Gwelo </w:t>
      </w:r>
      <w:r>
        <w:rPr>
          <w:rFonts w:cs="Arial"/>
          <w:bCs/>
        </w:rPr>
        <w:t>Investments Pty Ltd were to operate the venue.</w:t>
      </w:r>
    </w:p>
    <w:p w:rsidR="0099324A" w:rsidRDefault="0099324A">
      <w:pPr>
        <w:spacing w:after="0"/>
        <w:jc w:val="left"/>
        <w:rPr>
          <w:rFonts w:cs="Arial"/>
          <w:bCs/>
        </w:rPr>
      </w:pPr>
      <w:r>
        <w:rPr>
          <w:rFonts w:cs="Arial"/>
          <w:bCs/>
        </w:rPr>
        <w:br w:type="page"/>
      </w:r>
    </w:p>
    <w:p w:rsidR="002579F8" w:rsidRPr="00664B49" w:rsidRDefault="002579F8" w:rsidP="00856320">
      <w:pPr>
        <w:pStyle w:val="ListParagraph"/>
        <w:numPr>
          <w:ilvl w:val="0"/>
          <w:numId w:val="33"/>
        </w:numPr>
        <w:autoSpaceDE w:val="0"/>
        <w:autoSpaceDN w:val="0"/>
        <w:adjustRightInd w:val="0"/>
        <w:ind w:left="567" w:hanging="567"/>
        <w:rPr>
          <w:rFonts w:cs="Arial"/>
          <w:color w:val="000000"/>
          <w:szCs w:val="24"/>
        </w:rPr>
      </w:pPr>
      <w:r>
        <w:rPr>
          <w:rFonts w:cs="Arial"/>
          <w:bCs/>
        </w:rPr>
        <w:lastRenderedPageBreak/>
        <w:t xml:space="preserve">For that purpose specific conditions will be attached to the licence to ensure that the future </w:t>
      </w:r>
      <w:r w:rsidR="00356C69">
        <w:rPr>
          <w:rFonts w:cs="Arial"/>
          <w:bCs/>
        </w:rPr>
        <w:t>development</w:t>
      </w:r>
      <w:r>
        <w:rPr>
          <w:rFonts w:cs="Arial"/>
          <w:bCs/>
        </w:rPr>
        <w:t xml:space="preserve"> and management of the premises continues to present a family friendly tavern in a rural setting</w:t>
      </w:r>
      <w:r w:rsidR="00C60F5F">
        <w:rPr>
          <w:rFonts w:cs="Arial"/>
          <w:bCs/>
        </w:rPr>
        <w:t>,</w:t>
      </w:r>
      <w:r>
        <w:rPr>
          <w:rFonts w:cs="Arial"/>
          <w:bCs/>
        </w:rPr>
        <w:t xml:space="preserve"> offering </w:t>
      </w:r>
      <w:r>
        <w:t>a quality food and beverage service accompanied by appropriate entertainment in a welcoming, comfortable and safe environment</w:t>
      </w:r>
      <w:r w:rsidR="00664B49">
        <w:t xml:space="preserve"> regardless of the entity or individual who ultimately holds the liquor licence</w:t>
      </w:r>
      <w:r>
        <w:t>.</w:t>
      </w:r>
    </w:p>
    <w:p w:rsidR="00664B49" w:rsidRPr="00664B49" w:rsidRDefault="00664B49" w:rsidP="00856320">
      <w:pPr>
        <w:pStyle w:val="ListParagraph"/>
        <w:numPr>
          <w:ilvl w:val="0"/>
          <w:numId w:val="33"/>
        </w:numPr>
        <w:autoSpaceDE w:val="0"/>
        <w:autoSpaceDN w:val="0"/>
        <w:adjustRightInd w:val="0"/>
        <w:ind w:left="567" w:hanging="567"/>
        <w:rPr>
          <w:rFonts w:cs="Arial"/>
          <w:color w:val="000000"/>
          <w:szCs w:val="24"/>
        </w:rPr>
      </w:pPr>
      <w:r>
        <w:rPr>
          <w:rFonts w:cs="Arial"/>
          <w:bCs/>
        </w:rPr>
        <w:t>The special licence conditions will include the following:</w:t>
      </w:r>
    </w:p>
    <w:p w:rsidR="00664B49" w:rsidRPr="00484A14" w:rsidRDefault="00664B49" w:rsidP="00EE5FC0">
      <w:pPr>
        <w:pStyle w:val="ListParagraph"/>
        <w:numPr>
          <w:ilvl w:val="0"/>
          <w:numId w:val="39"/>
        </w:numPr>
        <w:autoSpaceDE w:val="0"/>
        <w:autoSpaceDN w:val="0"/>
        <w:adjustRightInd w:val="0"/>
        <w:ind w:left="1276" w:hanging="425"/>
        <w:rPr>
          <w:rFonts w:cs="Arial"/>
          <w:color w:val="000000"/>
          <w:szCs w:val="24"/>
        </w:rPr>
      </w:pPr>
      <w:r>
        <w:rPr>
          <w:rFonts w:cs="Arial"/>
          <w:bCs/>
        </w:rPr>
        <w:t>Concept condition requiring the premises to trade as a family friendly tavern offering quality meals and drinks in a safe and comfortable environment;</w:t>
      </w:r>
    </w:p>
    <w:p w:rsidR="00484A14" w:rsidRPr="00664B49" w:rsidRDefault="00484A14" w:rsidP="00EE5FC0">
      <w:pPr>
        <w:pStyle w:val="ListParagraph"/>
        <w:numPr>
          <w:ilvl w:val="0"/>
          <w:numId w:val="39"/>
        </w:numPr>
        <w:autoSpaceDE w:val="0"/>
        <w:autoSpaceDN w:val="0"/>
        <w:adjustRightInd w:val="0"/>
        <w:ind w:left="1276" w:hanging="425"/>
        <w:rPr>
          <w:rFonts w:cs="Arial"/>
          <w:color w:val="000000"/>
          <w:szCs w:val="24"/>
        </w:rPr>
      </w:pPr>
      <w:r>
        <w:rPr>
          <w:rFonts w:cs="Arial"/>
          <w:bCs/>
        </w:rPr>
        <w:t xml:space="preserve">The sale of take-away alcohol </w:t>
      </w:r>
      <w:r w:rsidR="00D926C7">
        <w:rPr>
          <w:rFonts w:cs="Arial"/>
          <w:bCs/>
        </w:rPr>
        <w:t>is not authorised;</w:t>
      </w:r>
    </w:p>
    <w:p w:rsidR="00664B49" w:rsidRPr="00EE5FC0" w:rsidRDefault="00664B49" w:rsidP="00EE5FC0">
      <w:pPr>
        <w:pStyle w:val="ListParagraph"/>
        <w:numPr>
          <w:ilvl w:val="0"/>
          <w:numId w:val="39"/>
        </w:numPr>
        <w:autoSpaceDE w:val="0"/>
        <w:autoSpaceDN w:val="0"/>
        <w:adjustRightInd w:val="0"/>
        <w:ind w:left="1276" w:hanging="425"/>
        <w:rPr>
          <w:rFonts w:cs="Arial"/>
          <w:color w:val="000000"/>
          <w:szCs w:val="24"/>
        </w:rPr>
      </w:pPr>
      <w:r>
        <w:rPr>
          <w:rFonts w:cs="Arial"/>
          <w:bCs/>
        </w:rPr>
        <w:t xml:space="preserve">Live entertainment will be </w:t>
      </w:r>
      <w:r w:rsidR="00FB7D22">
        <w:rPr>
          <w:rFonts w:cs="Arial"/>
          <w:bCs/>
        </w:rPr>
        <w:t>conducive to</w:t>
      </w:r>
      <w:r w:rsidR="00C60F5F">
        <w:rPr>
          <w:rFonts w:cs="Arial"/>
          <w:bCs/>
        </w:rPr>
        <w:t xml:space="preserve"> the</w:t>
      </w:r>
      <w:r w:rsidR="00FB7D22">
        <w:rPr>
          <w:rFonts w:cs="Arial"/>
          <w:bCs/>
        </w:rPr>
        <w:t xml:space="preserve"> </w:t>
      </w:r>
      <w:r w:rsidR="00EE5FC0">
        <w:rPr>
          <w:rFonts w:cs="Arial"/>
          <w:bCs/>
        </w:rPr>
        <w:t xml:space="preserve">concept of the premises and </w:t>
      </w:r>
      <w:r>
        <w:rPr>
          <w:rFonts w:cs="Arial"/>
          <w:bCs/>
        </w:rPr>
        <w:t>restricted to acoustic performances with no amplified music or entertainment;</w:t>
      </w:r>
    </w:p>
    <w:p w:rsidR="00EE5FC0" w:rsidRPr="00EE5FC0" w:rsidRDefault="00EE5FC0" w:rsidP="00EE5FC0">
      <w:pPr>
        <w:pStyle w:val="ListParagraph"/>
        <w:numPr>
          <w:ilvl w:val="0"/>
          <w:numId w:val="39"/>
        </w:numPr>
        <w:autoSpaceDE w:val="0"/>
        <w:autoSpaceDN w:val="0"/>
        <w:adjustRightInd w:val="0"/>
        <w:ind w:left="1276" w:hanging="425"/>
        <w:rPr>
          <w:rFonts w:cs="Arial"/>
          <w:color w:val="000000"/>
          <w:szCs w:val="24"/>
        </w:rPr>
      </w:pPr>
      <w:r>
        <w:rPr>
          <w:rFonts w:cs="Arial"/>
          <w:bCs/>
        </w:rPr>
        <w:t>Nightclub and disco style entertainment will not be permitted;</w:t>
      </w:r>
    </w:p>
    <w:p w:rsidR="00EE5FC0" w:rsidRPr="00664B49" w:rsidRDefault="00EE5FC0" w:rsidP="00EE5FC0">
      <w:pPr>
        <w:pStyle w:val="ListParagraph"/>
        <w:numPr>
          <w:ilvl w:val="0"/>
          <w:numId w:val="39"/>
        </w:numPr>
        <w:autoSpaceDE w:val="0"/>
        <w:autoSpaceDN w:val="0"/>
        <w:adjustRightInd w:val="0"/>
        <w:ind w:left="1276" w:hanging="425"/>
        <w:rPr>
          <w:rFonts w:cs="Arial"/>
          <w:color w:val="000000"/>
          <w:szCs w:val="24"/>
        </w:rPr>
      </w:pPr>
      <w:r>
        <w:rPr>
          <w:rFonts w:cs="Arial"/>
          <w:bCs/>
        </w:rPr>
        <w:t>Adult entertainment (including strip and lingerie performances) will not be conducted on the premises;</w:t>
      </w:r>
    </w:p>
    <w:p w:rsidR="002C49A5" w:rsidRPr="002C49A5" w:rsidRDefault="00664B49" w:rsidP="002C49A5">
      <w:pPr>
        <w:pStyle w:val="ListParagraph"/>
        <w:numPr>
          <w:ilvl w:val="0"/>
          <w:numId w:val="39"/>
        </w:numPr>
        <w:autoSpaceDE w:val="0"/>
        <w:autoSpaceDN w:val="0"/>
        <w:adjustRightInd w:val="0"/>
        <w:ind w:left="1276" w:hanging="425"/>
        <w:rPr>
          <w:rFonts w:cs="Arial"/>
          <w:color w:val="000000"/>
          <w:szCs w:val="24"/>
        </w:rPr>
      </w:pPr>
      <w:r>
        <w:rPr>
          <w:rFonts w:cs="Arial"/>
          <w:bCs/>
        </w:rPr>
        <w:t>All live music performances and entertainment to cease at 12 midnight;</w:t>
      </w:r>
    </w:p>
    <w:p w:rsidR="002C49A5" w:rsidRPr="002C49A5" w:rsidRDefault="002C49A5" w:rsidP="002C49A5">
      <w:pPr>
        <w:pStyle w:val="ListParagraph"/>
        <w:numPr>
          <w:ilvl w:val="0"/>
          <w:numId w:val="39"/>
        </w:numPr>
        <w:autoSpaceDE w:val="0"/>
        <w:autoSpaceDN w:val="0"/>
        <w:adjustRightInd w:val="0"/>
        <w:ind w:left="1276" w:hanging="425"/>
        <w:rPr>
          <w:rFonts w:cs="Arial"/>
          <w:color w:val="000000"/>
          <w:szCs w:val="24"/>
        </w:rPr>
      </w:pPr>
      <w:r>
        <w:t xml:space="preserve">Meals will be available on request between the hours of </w:t>
      </w:r>
      <w:r w:rsidR="00484A14">
        <w:t>11</w:t>
      </w:r>
      <w:r>
        <w:t>:</w:t>
      </w:r>
      <w:r w:rsidR="00484A14">
        <w:t>3</w:t>
      </w:r>
      <w:r>
        <w:t xml:space="preserve">0 and </w:t>
      </w:r>
      <w:smartTag w:uri="urn:schemas-microsoft-com:office:smarttags" w:element="time">
        <w:smartTagPr>
          <w:attr w:name="Minute" w:val="0"/>
          <w:attr w:name="Hour" w:val="14"/>
        </w:smartTagPr>
        <w:r>
          <w:t>14:00</w:t>
        </w:r>
      </w:smartTag>
      <w:r>
        <w:t xml:space="preserve"> and again between the hours of </w:t>
      </w:r>
      <w:smartTag w:uri="urn:schemas-microsoft-com:office:smarttags" w:element="time">
        <w:smartTagPr>
          <w:attr w:name="Minute" w:val="0"/>
          <w:attr w:name="Hour" w:val="18"/>
        </w:smartTagPr>
        <w:r>
          <w:t>18:00</w:t>
        </w:r>
      </w:smartTag>
      <w:r>
        <w:t xml:space="preserve"> and </w:t>
      </w:r>
      <w:smartTag w:uri="urn:schemas-microsoft-com:office:smarttags" w:element="time">
        <w:smartTagPr>
          <w:attr w:name="Minute" w:val="0"/>
          <w:attr w:name="Hour" w:val="22"/>
        </w:smartTagPr>
        <w:r>
          <w:t>22:00</w:t>
        </w:r>
      </w:smartTag>
      <w:r>
        <w:t xml:space="preserve"> seven days a week;</w:t>
      </w:r>
    </w:p>
    <w:p w:rsidR="002C49A5" w:rsidRPr="002C49A5" w:rsidRDefault="002C49A5" w:rsidP="002C49A5">
      <w:pPr>
        <w:pStyle w:val="ListParagraph"/>
        <w:numPr>
          <w:ilvl w:val="0"/>
          <w:numId w:val="39"/>
        </w:numPr>
        <w:autoSpaceDE w:val="0"/>
        <w:autoSpaceDN w:val="0"/>
        <w:adjustRightInd w:val="0"/>
        <w:ind w:left="1276" w:hanging="425"/>
        <w:rPr>
          <w:rFonts w:cs="Arial"/>
          <w:color w:val="000000"/>
          <w:szCs w:val="24"/>
        </w:rPr>
      </w:pPr>
      <w:r>
        <w:t>Dress code to be in place and enforced for the dining room after 6.00 pm including a ban on thongs, singlets and hi</w:t>
      </w:r>
      <w:r w:rsidR="00C95F6B">
        <w:t>gh</w:t>
      </w:r>
      <w:r>
        <w:t xml:space="preserve"> vis</w:t>
      </w:r>
      <w:r w:rsidR="00C95F6B">
        <w:t>ibility</w:t>
      </w:r>
      <w:r>
        <w:t xml:space="preserve"> work wear.</w:t>
      </w:r>
    </w:p>
    <w:p w:rsidR="002C49A5" w:rsidRPr="002C49A5" w:rsidRDefault="002C49A5" w:rsidP="002C49A5">
      <w:pPr>
        <w:pStyle w:val="ListParagraph"/>
        <w:numPr>
          <w:ilvl w:val="0"/>
          <w:numId w:val="39"/>
        </w:numPr>
        <w:autoSpaceDE w:val="0"/>
        <w:autoSpaceDN w:val="0"/>
        <w:adjustRightInd w:val="0"/>
        <w:ind w:left="1276" w:hanging="425"/>
        <w:rPr>
          <w:rFonts w:cs="Arial"/>
          <w:color w:val="000000"/>
          <w:szCs w:val="24"/>
        </w:rPr>
      </w:pPr>
      <w:r>
        <w:t>Snacks will be made available at all times the premises is open for trade.</w:t>
      </w:r>
    </w:p>
    <w:p w:rsidR="00856320" w:rsidRPr="00FB7D22" w:rsidRDefault="00664B49" w:rsidP="00FB7D22">
      <w:pPr>
        <w:pStyle w:val="ListParagraph"/>
        <w:numPr>
          <w:ilvl w:val="0"/>
          <w:numId w:val="39"/>
        </w:numPr>
        <w:autoSpaceDE w:val="0"/>
        <w:autoSpaceDN w:val="0"/>
        <w:adjustRightInd w:val="0"/>
        <w:ind w:left="1276" w:hanging="425"/>
        <w:rPr>
          <w:rFonts w:cs="Arial"/>
          <w:color w:val="000000"/>
          <w:szCs w:val="24"/>
        </w:rPr>
      </w:pPr>
      <w:r>
        <w:rPr>
          <w:rFonts w:cs="Arial"/>
          <w:bCs/>
        </w:rPr>
        <w:t xml:space="preserve">No trading </w:t>
      </w:r>
      <w:r w:rsidR="00FB7D22">
        <w:rPr>
          <w:rFonts w:cs="Arial"/>
          <w:bCs/>
        </w:rPr>
        <w:t>on Good Friday or Christmas Day.</w:t>
      </w:r>
    </w:p>
    <w:p w:rsidR="00C1415D" w:rsidRPr="00511EFB" w:rsidRDefault="00C1415D" w:rsidP="00511EFB">
      <w:pPr>
        <w:autoSpaceDE w:val="0"/>
        <w:autoSpaceDN w:val="0"/>
        <w:adjustRightInd w:val="0"/>
        <w:rPr>
          <w:rFonts w:cs="Arial"/>
          <w:b/>
          <w:szCs w:val="24"/>
        </w:rPr>
      </w:pPr>
      <w:r w:rsidRPr="00511EFB">
        <w:rPr>
          <w:b/>
        </w:rPr>
        <w:t>DECISION</w:t>
      </w:r>
    </w:p>
    <w:p w:rsidR="00803F60" w:rsidRPr="0014425C" w:rsidRDefault="00C1415D" w:rsidP="0014425C">
      <w:pPr>
        <w:pStyle w:val="ListParagraph"/>
        <w:numPr>
          <w:ilvl w:val="0"/>
          <w:numId w:val="36"/>
        </w:numPr>
        <w:ind w:left="426" w:hanging="426"/>
        <w:rPr>
          <w:rFonts w:cs="Arial"/>
          <w:szCs w:val="24"/>
        </w:rPr>
      </w:pPr>
      <w:r w:rsidRPr="00A531E7">
        <w:rPr>
          <w:rFonts w:cs="Arial"/>
          <w:szCs w:val="24"/>
        </w:rPr>
        <w:t xml:space="preserve">In accordance with section 29(1)(a) of the Act and on the basis of the information provided in respect of the application, and for the reasons set out above, I approve the issue of a Tavern </w:t>
      </w:r>
      <w:r w:rsidR="00027764">
        <w:rPr>
          <w:rFonts w:cs="Arial"/>
          <w:szCs w:val="24"/>
        </w:rPr>
        <w:t xml:space="preserve">Liquor </w:t>
      </w:r>
      <w:r w:rsidRPr="00A531E7">
        <w:rPr>
          <w:rFonts w:cs="Arial"/>
          <w:szCs w:val="24"/>
        </w:rPr>
        <w:t xml:space="preserve">Licence </w:t>
      </w:r>
      <w:r w:rsidR="00DC68CE">
        <w:rPr>
          <w:rFonts w:cs="Arial"/>
          <w:szCs w:val="24"/>
        </w:rPr>
        <w:t xml:space="preserve">to </w:t>
      </w:r>
      <w:r w:rsidR="00511EFB">
        <w:rPr>
          <w:rFonts w:cs="Arial"/>
          <w:bCs/>
        </w:rPr>
        <w:t>Gwelo Investments Pty Ltd</w:t>
      </w:r>
      <w:r w:rsidR="00803F60" w:rsidRPr="00A531E7">
        <w:rPr>
          <w:rFonts w:cs="Arial"/>
          <w:szCs w:val="24"/>
        </w:rPr>
        <w:t xml:space="preserve"> </w:t>
      </w:r>
      <w:r w:rsidRPr="00A531E7">
        <w:rPr>
          <w:rFonts w:cs="Arial"/>
          <w:szCs w:val="24"/>
        </w:rPr>
        <w:t xml:space="preserve">for </w:t>
      </w:r>
      <w:r>
        <w:rPr>
          <w:rFonts w:cs="Arial"/>
          <w:szCs w:val="24"/>
        </w:rPr>
        <w:t xml:space="preserve">the </w:t>
      </w:r>
      <w:r w:rsidR="00511EFB">
        <w:rPr>
          <w:rFonts w:cs="Arial"/>
          <w:szCs w:val="24"/>
        </w:rPr>
        <w:t>proposed Coolalinga Village Tavern</w:t>
      </w:r>
      <w:r w:rsidR="00FB7D22">
        <w:rPr>
          <w:rFonts w:cs="Arial"/>
          <w:szCs w:val="24"/>
        </w:rPr>
        <w:t xml:space="preserve"> to be located at </w:t>
      </w:r>
      <w:r w:rsidR="00511EFB">
        <w:rPr>
          <w:rFonts w:cs="Arial"/>
          <w:szCs w:val="24"/>
        </w:rPr>
        <w:t>425 Stuart Highway, Coolalinga</w:t>
      </w:r>
      <w:r w:rsidR="00803F60">
        <w:rPr>
          <w:rFonts w:cs="Arial"/>
          <w:szCs w:val="24"/>
        </w:rPr>
        <w:t xml:space="preserve">.  </w:t>
      </w:r>
    </w:p>
    <w:p w:rsidR="00C1415D" w:rsidRDefault="00C1415D" w:rsidP="004E6D5C">
      <w:pPr>
        <w:pStyle w:val="ListParagraph"/>
        <w:numPr>
          <w:ilvl w:val="0"/>
          <w:numId w:val="36"/>
        </w:numPr>
        <w:ind w:left="426" w:hanging="426"/>
        <w:rPr>
          <w:rFonts w:cs="Arial"/>
          <w:szCs w:val="24"/>
        </w:rPr>
      </w:pPr>
      <w:r>
        <w:rPr>
          <w:rFonts w:cs="Arial"/>
          <w:szCs w:val="24"/>
        </w:rPr>
        <w:t xml:space="preserve">The licence will be issued immediately following the publication of this decision and, in accordance with section 31(1) of the Act, is subject to a condition that the Licensee will not commence trade in the sale of liquor under the licence until such time as </w:t>
      </w:r>
      <w:r w:rsidR="00511EFB">
        <w:rPr>
          <w:rFonts w:cs="Arial"/>
          <w:szCs w:val="24"/>
        </w:rPr>
        <w:t xml:space="preserve">construction of </w:t>
      </w:r>
      <w:r>
        <w:rPr>
          <w:rFonts w:cs="Arial"/>
          <w:szCs w:val="24"/>
        </w:rPr>
        <w:t xml:space="preserve">the proposed premises </w:t>
      </w:r>
      <w:r w:rsidR="00511EFB">
        <w:rPr>
          <w:rFonts w:cs="Arial"/>
          <w:szCs w:val="24"/>
        </w:rPr>
        <w:t>is completed</w:t>
      </w:r>
      <w:r>
        <w:rPr>
          <w:rFonts w:cs="Arial"/>
          <w:szCs w:val="24"/>
        </w:rPr>
        <w:t xml:space="preserve"> and a certificate of occupancy under the </w:t>
      </w:r>
      <w:r w:rsidRPr="00520595">
        <w:rPr>
          <w:rFonts w:cs="Arial"/>
          <w:i/>
          <w:szCs w:val="24"/>
        </w:rPr>
        <w:t>Building Act</w:t>
      </w:r>
      <w:r>
        <w:rPr>
          <w:rFonts w:cs="Arial"/>
          <w:szCs w:val="24"/>
        </w:rPr>
        <w:t xml:space="preserve"> has been issued to the licensee, authorising i</w:t>
      </w:r>
      <w:r w:rsidR="00027764">
        <w:rPr>
          <w:rFonts w:cs="Arial"/>
          <w:szCs w:val="24"/>
        </w:rPr>
        <w:t>t to conduct the business of a t</w:t>
      </w:r>
      <w:r>
        <w:rPr>
          <w:rFonts w:cs="Arial"/>
          <w:szCs w:val="24"/>
        </w:rPr>
        <w:t xml:space="preserve">avern at the premises. </w:t>
      </w:r>
    </w:p>
    <w:p w:rsidR="00C60F5F" w:rsidRDefault="00C60F5F">
      <w:pPr>
        <w:spacing w:after="0"/>
        <w:jc w:val="left"/>
        <w:rPr>
          <w:rFonts w:cs="Arial"/>
          <w:szCs w:val="24"/>
        </w:rPr>
      </w:pPr>
      <w:r>
        <w:rPr>
          <w:rFonts w:cs="Arial"/>
          <w:szCs w:val="24"/>
        </w:rPr>
        <w:br w:type="page"/>
      </w:r>
    </w:p>
    <w:p w:rsidR="00C1415D" w:rsidRPr="002346B8" w:rsidRDefault="00C1415D" w:rsidP="004E6D5C">
      <w:pPr>
        <w:pStyle w:val="ListParagraph"/>
        <w:numPr>
          <w:ilvl w:val="0"/>
          <w:numId w:val="36"/>
        </w:numPr>
        <w:ind w:left="426" w:hanging="426"/>
        <w:rPr>
          <w:rFonts w:cs="Arial"/>
          <w:szCs w:val="24"/>
        </w:rPr>
      </w:pPr>
      <w:r>
        <w:rPr>
          <w:rFonts w:cs="Arial"/>
          <w:szCs w:val="24"/>
        </w:rPr>
        <w:lastRenderedPageBreak/>
        <w:t>Commencement of trade in the sale of liquor will also be conditional on the Applicant obtaining the necessary approval</w:t>
      </w:r>
      <w:r w:rsidR="00FB7D22">
        <w:rPr>
          <w:rFonts w:cs="Arial"/>
          <w:szCs w:val="24"/>
        </w:rPr>
        <w:t>s</w:t>
      </w:r>
      <w:r>
        <w:rPr>
          <w:rFonts w:cs="Arial"/>
          <w:szCs w:val="24"/>
        </w:rPr>
        <w:t xml:space="preserve"> from the Development Consent Authority.  The Applicant will also be required to obtain the </w:t>
      </w:r>
      <w:r w:rsidR="00027764">
        <w:rPr>
          <w:rFonts w:cs="Arial"/>
          <w:szCs w:val="24"/>
        </w:rPr>
        <w:t>usual</w:t>
      </w:r>
      <w:r>
        <w:rPr>
          <w:rFonts w:cs="Arial"/>
          <w:szCs w:val="24"/>
        </w:rPr>
        <w:t xml:space="preserve"> approvals from the </w:t>
      </w:r>
      <w:r w:rsidRPr="002346B8">
        <w:rPr>
          <w:rFonts w:cs="Arial"/>
        </w:rPr>
        <w:t>Northern Territory Fire Rescue Service</w:t>
      </w:r>
      <w:r>
        <w:rPr>
          <w:rFonts w:cs="Arial"/>
        </w:rPr>
        <w:t xml:space="preserve"> in respect of patron capacity and fire safety issues prior to commencing </w:t>
      </w:r>
      <w:r w:rsidR="00FB7D22">
        <w:rPr>
          <w:rFonts w:cs="Arial"/>
        </w:rPr>
        <w:t>business under the liquor licence</w:t>
      </w:r>
      <w:r>
        <w:rPr>
          <w:rFonts w:cs="Arial"/>
        </w:rPr>
        <w:t>.</w:t>
      </w:r>
    </w:p>
    <w:p w:rsidR="00C1415D" w:rsidRDefault="00C1415D" w:rsidP="004E6D5C">
      <w:pPr>
        <w:pStyle w:val="ListParagraph"/>
        <w:numPr>
          <w:ilvl w:val="0"/>
          <w:numId w:val="36"/>
        </w:numPr>
        <w:ind w:left="426" w:hanging="426"/>
        <w:rPr>
          <w:rFonts w:cs="Arial"/>
          <w:szCs w:val="24"/>
        </w:rPr>
      </w:pPr>
      <w:r>
        <w:rPr>
          <w:rFonts w:cs="Arial"/>
          <w:szCs w:val="24"/>
        </w:rPr>
        <w:t xml:space="preserve">The licence will become operative, subject to the </w:t>
      </w:r>
      <w:r w:rsidR="00FB7D22">
        <w:rPr>
          <w:rFonts w:cs="Arial"/>
          <w:szCs w:val="24"/>
        </w:rPr>
        <w:t xml:space="preserve">special conditions identified above and the </w:t>
      </w:r>
      <w:r>
        <w:rPr>
          <w:rFonts w:cs="Arial"/>
          <w:szCs w:val="24"/>
        </w:rPr>
        <w:t>norma</w:t>
      </w:r>
      <w:r w:rsidR="00511EFB">
        <w:rPr>
          <w:rFonts w:cs="Arial"/>
          <w:szCs w:val="24"/>
        </w:rPr>
        <w:t>l conditions associated with a t</w:t>
      </w:r>
      <w:r>
        <w:rPr>
          <w:rFonts w:cs="Arial"/>
          <w:szCs w:val="24"/>
        </w:rPr>
        <w:t>avern liquor licence</w:t>
      </w:r>
      <w:r w:rsidR="00027764">
        <w:rPr>
          <w:rFonts w:cs="Arial"/>
          <w:szCs w:val="24"/>
        </w:rPr>
        <w:t xml:space="preserve"> </w:t>
      </w:r>
      <w:r>
        <w:rPr>
          <w:rFonts w:cs="Arial"/>
          <w:szCs w:val="24"/>
        </w:rPr>
        <w:t xml:space="preserve">once the Applicant has presented evidence to the satisfaction of the Director-General that the premises have been satisfactorily </w:t>
      </w:r>
      <w:r w:rsidR="00511EFB">
        <w:rPr>
          <w:rFonts w:cs="Arial"/>
          <w:szCs w:val="24"/>
        </w:rPr>
        <w:t>constructed</w:t>
      </w:r>
      <w:r>
        <w:rPr>
          <w:rFonts w:cs="Arial"/>
          <w:szCs w:val="24"/>
        </w:rPr>
        <w:t xml:space="preserve"> and the appropriate statutory approvals, including the issue of a certificate of occupancy, have been obtained by the licensee.</w:t>
      </w:r>
    </w:p>
    <w:p w:rsidR="00C1415D" w:rsidRPr="00C0300D" w:rsidRDefault="00C0300D" w:rsidP="004E6D5C">
      <w:pPr>
        <w:pStyle w:val="ListParagraph"/>
        <w:numPr>
          <w:ilvl w:val="0"/>
          <w:numId w:val="36"/>
        </w:numPr>
        <w:ind w:left="426" w:hanging="426"/>
        <w:rPr>
          <w:rFonts w:cs="Arial"/>
          <w:szCs w:val="24"/>
        </w:rPr>
      </w:pPr>
      <w:r w:rsidRPr="00C0300D">
        <w:rPr>
          <w:rFonts w:cs="Arial"/>
          <w:szCs w:val="24"/>
        </w:rPr>
        <w:t>A copy of the liquor licence is attached to this decision at Annexure A</w:t>
      </w:r>
      <w:r w:rsidR="00C1415D" w:rsidRPr="00C0300D">
        <w:rPr>
          <w:rFonts w:cs="Arial"/>
          <w:szCs w:val="24"/>
        </w:rPr>
        <w:t>.</w:t>
      </w:r>
    </w:p>
    <w:p w:rsidR="00C1415D" w:rsidRPr="00A531E7" w:rsidRDefault="00C1415D" w:rsidP="000657A5">
      <w:pPr>
        <w:ind w:left="426" w:hanging="426"/>
        <w:rPr>
          <w:rFonts w:cs="Arial"/>
          <w:b/>
          <w:szCs w:val="24"/>
        </w:rPr>
      </w:pPr>
      <w:r w:rsidRPr="00A531E7">
        <w:rPr>
          <w:b/>
        </w:rPr>
        <w:t>REVIEW OF DECISION</w:t>
      </w:r>
    </w:p>
    <w:p w:rsidR="00C1415D" w:rsidRDefault="00C1415D" w:rsidP="004E6D5C">
      <w:pPr>
        <w:pStyle w:val="ListParagraph"/>
        <w:numPr>
          <w:ilvl w:val="0"/>
          <w:numId w:val="36"/>
        </w:numPr>
        <w:ind w:left="426" w:hanging="426"/>
        <w:rPr>
          <w:rFonts w:cs="Arial"/>
          <w:szCs w:val="24"/>
        </w:rPr>
      </w:pPr>
      <w:r>
        <w:rPr>
          <w:rFonts w:cs="Arial"/>
          <w:szCs w:val="24"/>
        </w:rPr>
        <w:t xml:space="preserve">Section 120ZA of the Act provides that a decision of the Director-General, as specified in the Schedule to the Act, is a reviewable decision.  </w:t>
      </w:r>
      <w:r w:rsidR="00FB7D22">
        <w:rPr>
          <w:rFonts w:cs="Arial"/>
          <w:szCs w:val="24"/>
        </w:rPr>
        <w:t xml:space="preserve">The grant of a </w:t>
      </w:r>
      <w:r>
        <w:rPr>
          <w:rFonts w:cs="Arial"/>
          <w:szCs w:val="24"/>
        </w:rPr>
        <w:t xml:space="preserve">liquor licence pursuant to section 29 of the Act is specified in the Schedule and is a reviewable decision.  </w:t>
      </w:r>
    </w:p>
    <w:p w:rsidR="003418A6" w:rsidRDefault="00C1415D" w:rsidP="004E6D5C">
      <w:pPr>
        <w:pStyle w:val="ListParagraph"/>
        <w:numPr>
          <w:ilvl w:val="0"/>
          <w:numId w:val="36"/>
        </w:numPr>
        <w:ind w:left="426" w:hanging="426"/>
        <w:rPr>
          <w:rFonts w:cs="Arial"/>
          <w:szCs w:val="24"/>
        </w:rPr>
      </w:pPr>
      <w:r>
        <w:rPr>
          <w:rFonts w:cs="Arial"/>
          <w:szCs w:val="24"/>
        </w:rPr>
        <w:t xml:space="preserve">Section 120ZC of the Act provides that a person affected by this decision may seek a review before the Northern Territory Civil and Administrative Tribunal.  Any application for review of this decision must be lodged within 28 days of the date of this decision.  For the purpose of this decision, and in accordance with section 120ZB(1) of the Act, the affected persons are the Applicant and the </w:t>
      </w:r>
      <w:r w:rsidR="00511EFB">
        <w:rPr>
          <w:rFonts w:cs="Arial"/>
          <w:szCs w:val="24"/>
        </w:rPr>
        <w:t>organisations</w:t>
      </w:r>
      <w:r>
        <w:rPr>
          <w:rFonts w:cs="Arial"/>
          <w:szCs w:val="24"/>
        </w:rPr>
        <w:t xml:space="preserve"> who </w:t>
      </w:r>
      <w:r w:rsidR="00A420ED">
        <w:rPr>
          <w:rFonts w:cs="Arial"/>
          <w:szCs w:val="24"/>
        </w:rPr>
        <w:t>made a submission or objection</w:t>
      </w:r>
      <w:r w:rsidR="003418A6">
        <w:rPr>
          <w:rFonts w:cs="Arial"/>
          <w:szCs w:val="24"/>
        </w:rPr>
        <w:t xml:space="preserve"> being </w:t>
      </w:r>
      <w:r w:rsidR="00A420ED">
        <w:rPr>
          <w:rFonts w:cs="Arial"/>
          <w:szCs w:val="24"/>
        </w:rPr>
        <w:t xml:space="preserve">the </w:t>
      </w:r>
      <w:r w:rsidR="00511EFB">
        <w:rPr>
          <w:rFonts w:cs="Arial"/>
          <w:szCs w:val="24"/>
        </w:rPr>
        <w:t>NT Police</w:t>
      </w:r>
      <w:r w:rsidR="00A420ED">
        <w:rPr>
          <w:rFonts w:cs="Arial"/>
          <w:szCs w:val="24"/>
        </w:rPr>
        <w:t>,</w:t>
      </w:r>
      <w:r w:rsidR="00511EFB">
        <w:rPr>
          <w:rFonts w:cs="Arial"/>
          <w:szCs w:val="24"/>
        </w:rPr>
        <w:t xml:space="preserve"> Litchfield Council</w:t>
      </w:r>
      <w:r w:rsidR="00A420ED">
        <w:rPr>
          <w:rFonts w:cs="Arial"/>
          <w:szCs w:val="24"/>
        </w:rPr>
        <w:t xml:space="preserve"> and the Department of Health</w:t>
      </w:r>
      <w:r w:rsidR="003418A6">
        <w:rPr>
          <w:rFonts w:cs="Arial"/>
          <w:szCs w:val="24"/>
        </w:rPr>
        <w:t>.</w:t>
      </w:r>
    </w:p>
    <w:p w:rsidR="0091271C" w:rsidRPr="00C052DF" w:rsidRDefault="0091271C" w:rsidP="0091271C">
      <w:pPr>
        <w:pStyle w:val="Signature"/>
        <w:spacing w:after="0"/>
        <w:rPr>
          <w:rFonts w:cs="Arial"/>
          <w:b/>
          <w:szCs w:val="24"/>
        </w:rPr>
      </w:pPr>
      <w:r w:rsidRPr="00C052DF">
        <w:rPr>
          <w:rFonts w:cs="Arial"/>
          <w:b/>
          <w:szCs w:val="24"/>
        </w:rPr>
        <w:t>Cindy Bravos</w:t>
      </w:r>
    </w:p>
    <w:p w:rsidR="0091271C" w:rsidRDefault="0091271C" w:rsidP="0091271C">
      <w:pPr>
        <w:pStyle w:val="Signature"/>
        <w:spacing w:before="0"/>
        <w:rPr>
          <w:rFonts w:cs="Arial"/>
          <w:szCs w:val="24"/>
        </w:rPr>
      </w:pPr>
      <w:r>
        <w:rPr>
          <w:rFonts w:cs="Arial"/>
          <w:szCs w:val="24"/>
        </w:rPr>
        <w:t>Director-General of Licensing</w:t>
      </w:r>
    </w:p>
    <w:p w:rsidR="0091271C" w:rsidRDefault="0091271C" w:rsidP="0091271C">
      <w:pPr>
        <w:pStyle w:val="Date"/>
        <w:rPr>
          <w:rFonts w:cs="Arial"/>
          <w:szCs w:val="24"/>
        </w:rPr>
      </w:pPr>
      <w:r>
        <w:rPr>
          <w:rFonts w:cs="Arial"/>
          <w:szCs w:val="24"/>
        </w:rPr>
        <w:t xml:space="preserve">Date: </w:t>
      </w:r>
      <w:r w:rsidR="009B75F8">
        <w:rPr>
          <w:rFonts w:cs="Arial"/>
          <w:szCs w:val="24"/>
        </w:rPr>
        <w:t xml:space="preserve"> </w:t>
      </w:r>
      <w:r w:rsidR="00C0300D">
        <w:rPr>
          <w:rFonts w:cs="Arial"/>
          <w:szCs w:val="24"/>
        </w:rPr>
        <w:t>5</w:t>
      </w:r>
      <w:r w:rsidR="009B75F8">
        <w:rPr>
          <w:rFonts w:cs="Arial"/>
          <w:szCs w:val="24"/>
        </w:rPr>
        <w:t xml:space="preserve"> </w:t>
      </w:r>
      <w:r w:rsidR="009B75F8" w:rsidRPr="007C7243">
        <w:rPr>
          <w:rFonts w:cs="Arial"/>
          <w:szCs w:val="24"/>
        </w:rPr>
        <w:t>June 2017</w:t>
      </w:r>
    </w:p>
    <w:sectPr w:rsidR="0091271C" w:rsidSect="009F1037">
      <w:headerReference w:type="default" r:id="rId12"/>
      <w:footerReference w:type="default" r:id="rId13"/>
      <w:headerReference w:type="first" r:id="rId14"/>
      <w:footerReference w:type="first" r:id="rId15"/>
      <w:pgSz w:w="11906" w:h="16838" w:code="9"/>
      <w:pgMar w:top="992" w:right="1700"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B6F" w:rsidRDefault="00DF4B6F" w:rsidP="00293A72">
      <w:r>
        <w:separator/>
      </w:r>
    </w:p>
  </w:endnote>
  <w:endnote w:type="continuationSeparator" w:id="0">
    <w:p w:rsidR="00DF4B6F" w:rsidRDefault="00DF4B6F"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5F8" w:rsidRDefault="009B75F8" w:rsidP="009B75F8">
    <w:pPr>
      <w:pStyle w:val="Footer"/>
      <w:tabs>
        <w:tab w:val="clear" w:pos="9639"/>
        <w:tab w:val="right" w:pos="9923"/>
      </w:tabs>
      <w:ind w:right="-285"/>
      <w:rPr>
        <w:color w:val="A6A6A6" w:themeColor="background1" w:themeShade="A6"/>
        <w:sz w:val="16"/>
        <w:szCs w:val="20"/>
      </w:rPr>
    </w:pPr>
    <w:r>
      <w:rPr>
        <w:color w:val="A6A6A6" w:themeColor="background1" w:themeShade="A6"/>
        <w:sz w:val="16"/>
        <w:szCs w:val="20"/>
      </w:rPr>
      <w:t>Decision Notice – Coolalinga Village Tavern – Application for Liquor Licence</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842073548"/>
      </w:sdtPr>
      <w:sdtEndPr/>
      <w:sdtContent>
        <w:r w:rsidRPr="007C7243">
          <w:rPr>
            <w:color w:val="A6A6A6" w:themeColor="background1" w:themeShade="A6"/>
            <w:sz w:val="16"/>
            <w:szCs w:val="20"/>
          </w:rPr>
          <w:t xml:space="preserve">  </w:t>
        </w:r>
        <w:r w:rsidR="007C7243">
          <w:rPr>
            <w:color w:val="A6A6A6" w:themeColor="background1" w:themeShade="A6"/>
            <w:sz w:val="16"/>
            <w:szCs w:val="20"/>
          </w:rPr>
          <w:t xml:space="preserve"> </w:t>
        </w:r>
        <w:r w:rsidR="00672A3D">
          <w:rPr>
            <w:color w:val="A6A6A6" w:themeColor="background1" w:themeShade="A6"/>
            <w:sz w:val="16"/>
            <w:szCs w:val="20"/>
          </w:rPr>
          <w:t>5</w:t>
        </w:r>
        <w:r w:rsidR="007C7243">
          <w:rPr>
            <w:color w:val="A6A6A6" w:themeColor="background1" w:themeShade="A6"/>
            <w:sz w:val="16"/>
            <w:szCs w:val="20"/>
          </w:rPr>
          <w:t xml:space="preserve"> </w:t>
        </w:r>
        <w:r w:rsidRPr="007C7243">
          <w:rPr>
            <w:color w:val="A6A6A6" w:themeColor="background1" w:themeShade="A6"/>
            <w:sz w:val="16"/>
            <w:szCs w:val="20"/>
          </w:rPr>
          <w:t>June 2017</w:t>
        </w:r>
      </w:sdtContent>
    </w:sdt>
    <w:r>
      <w:rPr>
        <w:color w:val="A6A6A6" w:themeColor="background1" w:themeShade="A6"/>
        <w:sz w:val="16"/>
        <w:szCs w:val="20"/>
      </w:rPr>
      <w:t xml:space="preserve"> </w:t>
    </w:r>
  </w:p>
  <w:p w:rsidR="009B75F8" w:rsidRDefault="009B75F8" w:rsidP="009B75F8">
    <w:pPr>
      <w:pStyle w:val="Footer"/>
      <w:tabs>
        <w:tab w:val="clear" w:pos="9639"/>
        <w:tab w:val="clear" w:pos="14459"/>
        <w:tab w:val="right" w:pos="10065"/>
      </w:tabs>
      <w:ind w:right="-285"/>
      <w:rPr>
        <w:rFonts w:cs="Times New Roman"/>
        <w:noProof/>
        <w:szCs w:val="20"/>
      </w:rPr>
    </w:pPr>
    <w:r w:rsidRPr="007C7243">
      <w:rPr>
        <w:color w:val="A6A6A6" w:themeColor="background1" w:themeShade="A6"/>
        <w:sz w:val="16"/>
        <w:szCs w:val="20"/>
      </w:rPr>
      <w:t xml:space="preserve">Ref # </w:t>
    </w:r>
    <w:r w:rsidR="007C7243">
      <w:rPr>
        <w:color w:val="A6A6A6" w:themeColor="background1" w:themeShade="A6"/>
        <w:sz w:val="16"/>
        <w:szCs w:val="20"/>
      </w:rPr>
      <w:t>DTBI2017/04555-0002</w:t>
    </w:r>
    <w:r>
      <w:rPr>
        <w:color w:val="A6A6A6" w:themeColor="background1" w:themeShade="A6"/>
        <w:sz w:val="16"/>
        <w:szCs w:val="20"/>
      </w:rPr>
      <w:tab/>
    </w:r>
    <w:sdt>
      <w:sdtPr>
        <w:id w:val="-8071692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83E75">
          <w:rPr>
            <w:noProof/>
          </w:rPr>
          <w:t>11</w:t>
        </w:r>
        <w:r>
          <w:rPr>
            <w:noProof/>
          </w:rPr>
          <w:fldChar w:fldCharType="end"/>
        </w:r>
      </w:sdtContent>
    </w:sdt>
  </w:p>
  <w:p w:rsidR="009B75F8" w:rsidRDefault="009B75F8">
    <w:pPr>
      <w:pStyle w:val="Footer"/>
    </w:pPr>
  </w:p>
  <w:p w:rsidR="005D790B" w:rsidRPr="00CC3330" w:rsidRDefault="005D790B"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0B" w:rsidRDefault="005D790B"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B6F" w:rsidRDefault="00DF4B6F" w:rsidP="00293A72">
      <w:r>
        <w:separator/>
      </w:r>
    </w:p>
  </w:footnote>
  <w:footnote w:type="continuationSeparator" w:id="0">
    <w:p w:rsidR="00DF4B6F" w:rsidRDefault="00DF4B6F"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913914"/>
      <w:docPartObj>
        <w:docPartGallery w:val="Page Numbers (Bottom of Page)"/>
        <w:docPartUnique/>
      </w:docPartObj>
    </w:sdtPr>
    <w:sdtEndPr>
      <w:rPr>
        <w:noProof/>
      </w:rPr>
    </w:sdtEndPr>
    <w:sdtContent>
      <w:p w:rsidR="005D790B" w:rsidRDefault="005D790B" w:rsidP="00CC3330">
        <w:pPr>
          <w:pStyle w:val="Footer"/>
          <w:ind w:right="-2"/>
          <w:jc w:val="right"/>
          <w:rPr>
            <w:noProof/>
          </w:rPr>
        </w:pPr>
        <w:r>
          <w:fldChar w:fldCharType="begin"/>
        </w:r>
        <w:r>
          <w:instrText xml:space="preserve"> PAGE   \* MERGEFORMAT </w:instrText>
        </w:r>
        <w:r>
          <w:fldChar w:fldCharType="separate"/>
        </w:r>
        <w:r w:rsidR="00583E75">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90B" w:rsidRPr="00CC3330" w:rsidRDefault="005D790B" w:rsidP="00CC3330">
    <w:pPr>
      <w:pStyle w:val="DecisionTitle"/>
      <w:tabs>
        <w:tab w:val="clear" w:pos="9044"/>
      </w:tabs>
    </w:pPr>
    <w:r>
      <w:t>Director-General of Licensing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967B9"/>
    <w:multiLevelType w:val="hybridMultilevel"/>
    <w:tmpl w:val="4796C8A0"/>
    <w:lvl w:ilvl="0" w:tplc="3D4CDCA0">
      <w:start w:val="1"/>
      <w:numFmt w:val="decimal"/>
      <w:lvlText w:val="%1."/>
      <w:lvlJc w:val="left"/>
      <w:pPr>
        <w:ind w:left="234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7611D9"/>
    <w:multiLevelType w:val="hybridMultilevel"/>
    <w:tmpl w:val="C57254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09622B69"/>
    <w:multiLevelType w:val="hybridMultilevel"/>
    <w:tmpl w:val="7C42597C"/>
    <w:lvl w:ilvl="0" w:tplc="91CCC6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A660CF"/>
    <w:multiLevelType w:val="hybridMultilevel"/>
    <w:tmpl w:val="4F4EF9A4"/>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5" w15:restartNumberingAfterBreak="0">
    <w:nsid w:val="0E370930"/>
    <w:multiLevelType w:val="hybridMultilevel"/>
    <w:tmpl w:val="8F74ED26"/>
    <w:lvl w:ilvl="0" w:tplc="09E600F8">
      <w:start w:val="9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A44DF9"/>
    <w:multiLevelType w:val="hybridMultilevel"/>
    <w:tmpl w:val="0130CEF4"/>
    <w:lvl w:ilvl="0" w:tplc="980A6146">
      <w:start w:val="4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D07579"/>
    <w:multiLevelType w:val="hybridMultilevel"/>
    <w:tmpl w:val="3B000114"/>
    <w:lvl w:ilvl="0" w:tplc="45DC677A">
      <w:start w:val="4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A333D5A"/>
    <w:multiLevelType w:val="hybridMultilevel"/>
    <w:tmpl w:val="2A22DFC2"/>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CC21EE"/>
    <w:multiLevelType w:val="hybridMultilevel"/>
    <w:tmpl w:val="E8406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961AAA"/>
    <w:multiLevelType w:val="hybridMultilevel"/>
    <w:tmpl w:val="6F46520C"/>
    <w:lvl w:ilvl="0" w:tplc="4762D816">
      <w:start w:val="11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3703D6F"/>
    <w:multiLevelType w:val="hybridMultilevel"/>
    <w:tmpl w:val="353E15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52268F"/>
    <w:multiLevelType w:val="hybridMultilevel"/>
    <w:tmpl w:val="E84062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0C6630"/>
    <w:multiLevelType w:val="hybridMultilevel"/>
    <w:tmpl w:val="47FE2AAA"/>
    <w:lvl w:ilvl="0" w:tplc="F1640836">
      <w:start w:val="1"/>
      <w:numFmt w:val="lowerLetter"/>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4" w15:restartNumberingAfterBreak="0">
    <w:nsid w:val="25EC06FE"/>
    <w:multiLevelType w:val="hybridMultilevel"/>
    <w:tmpl w:val="BE3450B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15:restartNumberingAfterBreak="0">
    <w:nsid w:val="26984AB1"/>
    <w:multiLevelType w:val="multilevel"/>
    <w:tmpl w:val="8B00E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FF0DCF"/>
    <w:multiLevelType w:val="hybridMultilevel"/>
    <w:tmpl w:val="D94E0E18"/>
    <w:lvl w:ilvl="0" w:tplc="0C09000F">
      <w:start w:val="1"/>
      <w:numFmt w:val="decimal"/>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32047982"/>
    <w:multiLevelType w:val="hybridMultilevel"/>
    <w:tmpl w:val="ABEAD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B63E49"/>
    <w:multiLevelType w:val="hybridMultilevel"/>
    <w:tmpl w:val="C9D44BF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399D6F13"/>
    <w:multiLevelType w:val="hybridMultilevel"/>
    <w:tmpl w:val="45BE11BC"/>
    <w:lvl w:ilvl="0" w:tplc="C926530C">
      <w:start w:val="9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011665"/>
    <w:multiLevelType w:val="hybridMultilevel"/>
    <w:tmpl w:val="C33428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43AB4C14"/>
    <w:multiLevelType w:val="hybridMultilevel"/>
    <w:tmpl w:val="B82CFD12"/>
    <w:lvl w:ilvl="0" w:tplc="055E40B4">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511588"/>
    <w:multiLevelType w:val="hybridMultilevel"/>
    <w:tmpl w:val="500070FC"/>
    <w:lvl w:ilvl="0" w:tplc="70E6973C">
      <w:start w:val="46"/>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182C0D"/>
    <w:multiLevelType w:val="hybridMultilevel"/>
    <w:tmpl w:val="528A0AEA"/>
    <w:lvl w:ilvl="0" w:tplc="58DE9B70">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3A25E3"/>
    <w:multiLevelType w:val="hybridMultilevel"/>
    <w:tmpl w:val="657A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5C4AD7"/>
    <w:multiLevelType w:val="hybridMultilevel"/>
    <w:tmpl w:val="C714F8D2"/>
    <w:lvl w:ilvl="0" w:tplc="35D0E8CC">
      <w:start w:val="9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0E1E78"/>
    <w:multiLevelType w:val="hybridMultilevel"/>
    <w:tmpl w:val="2368C18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7" w15:restartNumberingAfterBreak="0">
    <w:nsid w:val="53041516"/>
    <w:multiLevelType w:val="hybridMultilevel"/>
    <w:tmpl w:val="5B042D9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15:restartNumberingAfterBreak="0">
    <w:nsid w:val="5397064D"/>
    <w:multiLevelType w:val="hybridMultilevel"/>
    <w:tmpl w:val="C99A9886"/>
    <w:lvl w:ilvl="0" w:tplc="0D386676">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557233A8"/>
    <w:multiLevelType w:val="hybridMultilevel"/>
    <w:tmpl w:val="BE8EECF2"/>
    <w:lvl w:ilvl="0" w:tplc="0C090001">
      <w:start w:val="1"/>
      <w:numFmt w:val="bullet"/>
      <w:lvlText w:val=""/>
      <w:lvlJc w:val="left"/>
      <w:pPr>
        <w:ind w:left="1211" w:hanging="360"/>
      </w:pPr>
      <w:rPr>
        <w:rFonts w:ascii="Symbol" w:hAnsi="Symbol"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588C4873"/>
    <w:multiLevelType w:val="hybridMultilevel"/>
    <w:tmpl w:val="2DD80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140DF6"/>
    <w:multiLevelType w:val="hybridMultilevel"/>
    <w:tmpl w:val="9B300580"/>
    <w:lvl w:ilvl="0" w:tplc="F5E61C20">
      <w:start w:val="9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9B0DEB"/>
    <w:multiLevelType w:val="hybridMultilevel"/>
    <w:tmpl w:val="D8B2B682"/>
    <w:lvl w:ilvl="0" w:tplc="38A45BA8">
      <w:start w:val="1"/>
      <w:numFmt w:val="decimal"/>
      <w:lvlText w:val="%1."/>
      <w:lvlJc w:val="left"/>
      <w:pPr>
        <w:ind w:left="2309" w:hanging="360"/>
      </w:pPr>
      <w:rPr>
        <w:rFonts w:hint="default"/>
        <w:b/>
      </w:rPr>
    </w:lvl>
    <w:lvl w:ilvl="1" w:tplc="0C090019" w:tentative="1">
      <w:start w:val="1"/>
      <w:numFmt w:val="lowerLetter"/>
      <w:lvlText w:val="%2."/>
      <w:lvlJc w:val="left"/>
      <w:pPr>
        <w:ind w:left="3029" w:hanging="360"/>
      </w:pPr>
    </w:lvl>
    <w:lvl w:ilvl="2" w:tplc="0C09001B" w:tentative="1">
      <w:start w:val="1"/>
      <w:numFmt w:val="lowerRoman"/>
      <w:lvlText w:val="%3."/>
      <w:lvlJc w:val="right"/>
      <w:pPr>
        <w:ind w:left="3749" w:hanging="180"/>
      </w:pPr>
    </w:lvl>
    <w:lvl w:ilvl="3" w:tplc="0C09000F" w:tentative="1">
      <w:start w:val="1"/>
      <w:numFmt w:val="decimal"/>
      <w:lvlText w:val="%4."/>
      <w:lvlJc w:val="left"/>
      <w:pPr>
        <w:ind w:left="4469" w:hanging="360"/>
      </w:pPr>
    </w:lvl>
    <w:lvl w:ilvl="4" w:tplc="0C090019" w:tentative="1">
      <w:start w:val="1"/>
      <w:numFmt w:val="lowerLetter"/>
      <w:lvlText w:val="%5."/>
      <w:lvlJc w:val="left"/>
      <w:pPr>
        <w:ind w:left="5189" w:hanging="360"/>
      </w:pPr>
    </w:lvl>
    <w:lvl w:ilvl="5" w:tplc="0C09001B" w:tentative="1">
      <w:start w:val="1"/>
      <w:numFmt w:val="lowerRoman"/>
      <w:lvlText w:val="%6."/>
      <w:lvlJc w:val="right"/>
      <w:pPr>
        <w:ind w:left="5909" w:hanging="180"/>
      </w:pPr>
    </w:lvl>
    <w:lvl w:ilvl="6" w:tplc="0C09000F" w:tentative="1">
      <w:start w:val="1"/>
      <w:numFmt w:val="decimal"/>
      <w:lvlText w:val="%7."/>
      <w:lvlJc w:val="left"/>
      <w:pPr>
        <w:ind w:left="6629" w:hanging="360"/>
      </w:pPr>
    </w:lvl>
    <w:lvl w:ilvl="7" w:tplc="0C090019" w:tentative="1">
      <w:start w:val="1"/>
      <w:numFmt w:val="lowerLetter"/>
      <w:lvlText w:val="%8."/>
      <w:lvlJc w:val="left"/>
      <w:pPr>
        <w:ind w:left="7349" w:hanging="360"/>
      </w:pPr>
    </w:lvl>
    <w:lvl w:ilvl="8" w:tplc="0C09001B" w:tentative="1">
      <w:start w:val="1"/>
      <w:numFmt w:val="lowerRoman"/>
      <w:lvlText w:val="%9."/>
      <w:lvlJc w:val="right"/>
      <w:pPr>
        <w:ind w:left="8069" w:hanging="180"/>
      </w:pPr>
    </w:lvl>
  </w:abstractNum>
  <w:abstractNum w:abstractNumId="33" w15:restartNumberingAfterBreak="0">
    <w:nsid w:val="678C2CE2"/>
    <w:multiLevelType w:val="hybridMultilevel"/>
    <w:tmpl w:val="272640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4" w15:restartNumberingAfterBreak="0">
    <w:nsid w:val="6DC26F5A"/>
    <w:multiLevelType w:val="hybridMultilevel"/>
    <w:tmpl w:val="0D1ADE56"/>
    <w:lvl w:ilvl="0" w:tplc="248EE8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0D595A"/>
    <w:multiLevelType w:val="hybridMultilevel"/>
    <w:tmpl w:val="482C532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6" w15:restartNumberingAfterBreak="0">
    <w:nsid w:val="77AE2247"/>
    <w:multiLevelType w:val="hybridMultilevel"/>
    <w:tmpl w:val="7108BDC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7" w15:restartNumberingAfterBreak="0">
    <w:nsid w:val="79DF39D4"/>
    <w:multiLevelType w:val="hybridMultilevel"/>
    <w:tmpl w:val="71F64648"/>
    <w:lvl w:ilvl="0" w:tplc="0C090011">
      <w:start w:val="1"/>
      <w:numFmt w:val="decimal"/>
      <w:lvlText w:val="%1)"/>
      <w:lvlJc w:val="left"/>
      <w:pPr>
        <w:ind w:left="720" w:hanging="360"/>
      </w:pPr>
      <w:rPr>
        <w:rFonts w:hint="default"/>
      </w:rPr>
    </w:lvl>
    <w:lvl w:ilvl="1" w:tplc="D0B08BBE">
      <w:start w:val="1"/>
      <w:numFmt w:val="lowerLetter"/>
      <w:lvlText w:val="(%2)"/>
      <w:lvlJc w:val="left"/>
      <w:pPr>
        <w:ind w:left="1800" w:hanging="720"/>
      </w:pPr>
      <w:rPr>
        <w:rFonts w:hint="default"/>
      </w:rPr>
    </w:lvl>
    <w:lvl w:ilvl="2" w:tplc="F3BC0C8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7"/>
  </w:num>
  <w:num w:numId="3">
    <w:abstractNumId w:val="32"/>
  </w:num>
  <w:num w:numId="4">
    <w:abstractNumId w:val="35"/>
  </w:num>
  <w:num w:numId="5">
    <w:abstractNumId w:val="14"/>
  </w:num>
  <w:num w:numId="6">
    <w:abstractNumId w:val="26"/>
  </w:num>
  <w:num w:numId="7">
    <w:abstractNumId w:val="20"/>
  </w:num>
  <w:num w:numId="8">
    <w:abstractNumId w:val="2"/>
  </w:num>
  <w:num w:numId="9">
    <w:abstractNumId w:val="27"/>
  </w:num>
  <w:num w:numId="10">
    <w:abstractNumId w:val="33"/>
  </w:num>
  <w:num w:numId="11">
    <w:abstractNumId w:val="16"/>
  </w:num>
  <w:num w:numId="12">
    <w:abstractNumId w:val="8"/>
  </w:num>
  <w:num w:numId="13">
    <w:abstractNumId w:val="36"/>
  </w:num>
  <w:num w:numId="14">
    <w:abstractNumId w:val="7"/>
  </w:num>
  <w:num w:numId="15">
    <w:abstractNumId w:val="28"/>
  </w:num>
  <w:num w:numId="16">
    <w:abstractNumId w:val="4"/>
  </w:num>
  <w:num w:numId="17">
    <w:abstractNumId w:val="15"/>
  </w:num>
  <w:num w:numId="18">
    <w:abstractNumId w:val="24"/>
  </w:num>
  <w:num w:numId="19">
    <w:abstractNumId w:val="18"/>
  </w:num>
  <w:num w:numId="20">
    <w:abstractNumId w:val="3"/>
  </w:num>
  <w:num w:numId="21">
    <w:abstractNumId w:val="13"/>
  </w:num>
  <w:num w:numId="22">
    <w:abstractNumId w:val="10"/>
  </w:num>
  <w:num w:numId="23">
    <w:abstractNumId w:val="4"/>
  </w:num>
  <w:num w:numId="24">
    <w:abstractNumId w:val="30"/>
  </w:num>
  <w:num w:numId="25">
    <w:abstractNumId w:val="34"/>
  </w:num>
  <w:num w:numId="26">
    <w:abstractNumId w:val="17"/>
  </w:num>
  <w:num w:numId="27">
    <w:abstractNumId w:val="29"/>
  </w:num>
  <w:num w:numId="28">
    <w:abstractNumId w:val="21"/>
  </w:num>
  <w:num w:numId="29">
    <w:abstractNumId w:val="5"/>
  </w:num>
  <w:num w:numId="30">
    <w:abstractNumId w:val="19"/>
  </w:num>
  <w:num w:numId="31">
    <w:abstractNumId w:val="25"/>
  </w:num>
  <w:num w:numId="32">
    <w:abstractNumId w:val="31"/>
  </w:num>
  <w:num w:numId="33">
    <w:abstractNumId w:val="12"/>
  </w:num>
  <w:num w:numId="34">
    <w:abstractNumId w:val="9"/>
  </w:num>
  <w:num w:numId="35">
    <w:abstractNumId w:val="22"/>
  </w:num>
  <w:num w:numId="36">
    <w:abstractNumId w:val="6"/>
  </w:num>
  <w:num w:numId="37">
    <w:abstractNumId w:val="23"/>
  </w:num>
  <w:num w:numId="38">
    <w:abstractNumId w:val="1"/>
  </w:num>
  <w:num w:numId="3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27"/>
    <w:rsid w:val="00016899"/>
    <w:rsid w:val="00017031"/>
    <w:rsid w:val="00026B82"/>
    <w:rsid w:val="00027764"/>
    <w:rsid w:val="00037217"/>
    <w:rsid w:val="00041401"/>
    <w:rsid w:val="00056EF1"/>
    <w:rsid w:val="000657A5"/>
    <w:rsid w:val="0007259C"/>
    <w:rsid w:val="00075A66"/>
    <w:rsid w:val="000827B1"/>
    <w:rsid w:val="000A5093"/>
    <w:rsid w:val="000A7DC6"/>
    <w:rsid w:val="000B0570"/>
    <w:rsid w:val="000B711D"/>
    <w:rsid w:val="000B7A5C"/>
    <w:rsid w:val="000E0C2C"/>
    <w:rsid w:val="000E2FB5"/>
    <w:rsid w:val="000F3849"/>
    <w:rsid w:val="00113142"/>
    <w:rsid w:val="00117743"/>
    <w:rsid w:val="00117DCE"/>
    <w:rsid w:val="00117F5B"/>
    <w:rsid w:val="001322E8"/>
    <w:rsid w:val="0014425C"/>
    <w:rsid w:val="001552A6"/>
    <w:rsid w:val="001572D5"/>
    <w:rsid w:val="001620E9"/>
    <w:rsid w:val="00163EDB"/>
    <w:rsid w:val="00173ABC"/>
    <w:rsid w:val="001873BD"/>
    <w:rsid w:val="00194D7F"/>
    <w:rsid w:val="001A2434"/>
    <w:rsid w:val="001A2B7F"/>
    <w:rsid w:val="001A75DD"/>
    <w:rsid w:val="001C6B33"/>
    <w:rsid w:val="001D6838"/>
    <w:rsid w:val="001E38F0"/>
    <w:rsid w:val="00222520"/>
    <w:rsid w:val="00223F2C"/>
    <w:rsid w:val="002346B8"/>
    <w:rsid w:val="002358D0"/>
    <w:rsid w:val="00243DF5"/>
    <w:rsid w:val="002579F8"/>
    <w:rsid w:val="002604D0"/>
    <w:rsid w:val="00260A46"/>
    <w:rsid w:val="002621B8"/>
    <w:rsid w:val="0026323F"/>
    <w:rsid w:val="00270B29"/>
    <w:rsid w:val="00280B2F"/>
    <w:rsid w:val="0029365B"/>
    <w:rsid w:val="00293A72"/>
    <w:rsid w:val="00296A21"/>
    <w:rsid w:val="002A315C"/>
    <w:rsid w:val="002A548A"/>
    <w:rsid w:val="002B0DEC"/>
    <w:rsid w:val="002C14D3"/>
    <w:rsid w:val="002C49A5"/>
    <w:rsid w:val="002E2C1D"/>
    <w:rsid w:val="002E2DEB"/>
    <w:rsid w:val="002F2885"/>
    <w:rsid w:val="002F4684"/>
    <w:rsid w:val="002F66EA"/>
    <w:rsid w:val="003011A3"/>
    <w:rsid w:val="0031054A"/>
    <w:rsid w:val="00315827"/>
    <w:rsid w:val="00317879"/>
    <w:rsid w:val="00321B00"/>
    <w:rsid w:val="00323D08"/>
    <w:rsid w:val="00323D72"/>
    <w:rsid w:val="003267CD"/>
    <w:rsid w:val="003343D9"/>
    <w:rsid w:val="0033636B"/>
    <w:rsid w:val="003418A6"/>
    <w:rsid w:val="00342283"/>
    <w:rsid w:val="0034339F"/>
    <w:rsid w:val="00347B47"/>
    <w:rsid w:val="00351564"/>
    <w:rsid w:val="00354BF1"/>
    <w:rsid w:val="00356C69"/>
    <w:rsid w:val="0036353F"/>
    <w:rsid w:val="0036468E"/>
    <w:rsid w:val="0037257A"/>
    <w:rsid w:val="00394AAF"/>
    <w:rsid w:val="003A21D9"/>
    <w:rsid w:val="003A4836"/>
    <w:rsid w:val="003B3C4B"/>
    <w:rsid w:val="003B3D6B"/>
    <w:rsid w:val="003C4ECB"/>
    <w:rsid w:val="003D1DFB"/>
    <w:rsid w:val="003D2FC8"/>
    <w:rsid w:val="003E0AC8"/>
    <w:rsid w:val="0040222A"/>
    <w:rsid w:val="004047BC"/>
    <w:rsid w:val="004118C3"/>
    <w:rsid w:val="00426E25"/>
    <w:rsid w:val="00427BF9"/>
    <w:rsid w:val="004423E6"/>
    <w:rsid w:val="00447153"/>
    <w:rsid w:val="004504CE"/>
    <w:rsid w:val="00461BFF"/>
    <w:rsid w:val="00484A14"/>
    <w:rsid w:val="00485DF9"/>
    <w:rsid w:val="004A38E0"/>
    <w:rsid w:val="004B6659"/>
    <w:rsid w:val="004C3651"/>
    <w:rsid w:val="004C436D"/>
    <w:rsid w:val="004D040C"/>
    <w:rsid w:val="004D603D"/>
    <w:rsid w:val="004E2627"/>
    <w:rsid w:val="004E6D5C"/>
    <w:rsid w:val="004F09C5"/>
    <w:rsid w:val="004F5F21"/>
    <w:rsid w:val="00511EFB"/>
    <w:rsid w:val="00514650"/>
    <w:rsid w:val="0051575F"/>
    <w:rsid w:val="00517A47"/>
    <w:rsid w:val="00520595"/>
    <w:rsid w:val="005252E0"/>
    <w:rsid w:val="005254F9"/>
    <w:rsid w:val="00551F88"/>
    <w:rsid w:val="00557E2A"/>
    <w:rsid w:val="00561870"/>
    <w:rsid w:val="00562A12"/>
    <w:rsid w:val="005654B8"/>
    <w:rsid w:val="005674EC"/>
    <w:rsid w:val="00583E75"/>
    <w:rsid w:val="0059164D"/>
    <w:rsid w:val="0059167F"/>
    <w:rsid w:val="00591B49"/>
    <w:rsid w:val="005A6D6D"/>
    <w:rsid w:val="005A7E26"/>
    <w:rsid w:val="005B5AC2"/>
    <w:rsid w:val="005D790B"/>
    <w:rsid w:val="006001AA"/>
    <w:rsid w:val="00614CC8"/>
    <w:rsid w:val="0062280C"/>
    <w:rsid w:val="006310CC"/>
    <w:rsid w:val="0063605F"/>
    <w:rsid w:val="00641A05"/>
    <w:rsid w:val="00650F5B"/>
    <w:rsid w:val="00664B49"/>
    <w:rsid w:val="006719EA"/>
    <w:rsid w:val="00672215"/>
    <w:rsid w:val="00672A3D"/>
    <w:rsid w:val="00677EA0"/>
    <w:rsid w:val="0069109E"/>
    <w:rsid w:val="006B5E3A"/>
    <w:rsid w:val="006C2902"/>
    <w:rsid w:val="006C5B3E"/>
    <w:rsid w:val="006E126E"/>
    <w:rsid w:val="006E1F1E"/>
    <w:rsid w:val="006F432C"/>
    <w:rsid w:val="007200F6"/>
    <w:rsid w:val="00722DDB"/>
    <w:rsid w:val="00727742"/>
    <w:rsid w:val="00730F50"/>
    <w:rsid w:val="00734ED9"/>
    <w:rsid w:val="007355C1"/>
    <w:rsid w:val="007408F5"/>
    <w:rsid w:val="007518D9"/>
    <w:rsid w:val="007A4526"/>
    <w:rsid w:val="007C3F94"/>
    <w:rsid w:val="007C7243"/>
    <w:rsid w:val="007C7A68"/>
    <w:rsid w:val="007D7398"/>
    <w:rsid w:val="007E13AE"/>
    <w:rsid w:val="007E1641"/>
    <w:rsid w:val="007E5BD1"/>
    <w:rsid w:val="0080191B"/>
    <w:rsid w:val="00803F60"/>
    <w:rsid w:val="008051B7"/>
    <w:rsid w:val="00827FF0"/>
    <w:rsid w:val="008313C4"/>
    <w:rsid w:val="00836ED9"/>
    <w:rsid w:val="008405EF"/>
    <w:rsid w:val="00843E2E"/>
    <w:rsid w:val="0084488B"/>
    <w:rsid w:val="00856320"/>
    <w:rsid w:val="00861DC3"/>
    <w:rsid w:val="008815AC"/>
    <w:rsid w:val="00882F41"/>
    <w:rsid w:val="00894779"/>
    <w:rsid w:val="0089658E"/>
    <w:rsid w:val="008A33D7"/>
    <w:rsid w:val="008C6321"/>
    <w:rsid w:val="008D421C"/>
    <w:rsid w:val="008D6FD2"/>
    <w:rsid w:val="008E5B27"/>
    <w:rsid w:val="0090381F"/>
    <w:rsid w:val="0091271C"/>
    <w:rsid w:val="009268D8"/>
    <w:rsid w:val="00930D60"/>
    <w:rsid w:val="00934A1B"/>
    <w:rsid w:val="009361E4"/>
    <w:rsid w:val="00936A77"/>
    <w:rsid w:val="00936C70"/>
    <w:rsid w:val="00954109"/>
    <w:rsid w:val="009616DF"/>
    <w:rsid w:val="00962785"/>
    <w:rsid w:val="00963080"/>
    <w:rsid w:val="00990BF3"/>
    <w:rsid w:val="0099324A"/>
    <w:rsid w:val="009A4C76"/>
    <w:rsid w:val="009B54E4"/>
    <w:rsid w:val="009B75F8"/>
    <w:rsid w:val="009C4271"/>
    <w:rsid w:val="009D65D7"/>
    <w:rsid w:val="009E5992"/>
    <w:rsid w:val="009F1037"/>
    <w:rsid w:val="00A003E8"/>
    <w:rsid w:val="00A02271"/>
    <w:rsid w:val="00A26B07"/>
    <w:rsid w:val="00A27CC9"/>
    <w:rsid w:val="00A32737"/>
    <w:rsid w:val="00A37DDA"/>
    <w:rsid w:val="00A420ED"/>
    <w:rsid w:val="00A42B56"/>
    <w:rsid w:val="00A42EBD"/>
    <w:rsid w:val="00A44AF0"/>
    <w:rsid w:val="00A531E7"/>
    <w:rsid w:val="00A56795"/>
    <w:rsid w:val="00A647AC"/>
    <w:rsid w:val="00A66B4B"/>
    <w:rsid w:val="00A7791E"/>
    <w:rsid w:val="00A85BDE"/>
    <w:rsid w:val="00AB23D1"/>
    <w:rsid w:val="00AB79F8"/>
    <w:rsid w:val="00AC4C40"/>
    <w:rsid w:val="00AC783A"/>
    <w:rsid w:val="00AD06A3"/>
    <w:rsid w:val="00AE2A48"/>
    <w:rsid w:val="00AE3C85"/>
    <w:rsid w:val="00AE58B5"/>
    <w:rsid w:val="00B05617"/>
    <w:rsid w:val="00B06550"/>
    <w:rsid w:val="00B07028"/>
    <w:rsid w:val="00B1313B"/>
    <w:rsid w:val="00B234FC"/>
    <w:rsid w:val="00B26A9D"/>
    <w:rsid w:val="00B338B9"/>
    <w:rsid w:val="00B35B11"/>
    <w:rsid w:val="00B51A25"/>
    <w:rsid w:val="00B571AA"/>
    <w:rsid w:val="00B61B26"/>
    <w:rsid w:val="00B812FB"/>
    <w:rsid w:val="00B92464"/>
    <w:rsid w:val="00B978AD"/>
    <w:rsid w:val="00BA2A41"/>
    <w:rsid w:val="00BA2BB1"/>
    <w:rsid w:val="00BB0A00"/>
    <w:rsid w:val="00BB1AD1"/>
    <w:rsid w:val="00BB4846"/>
    <w:rsid w:val="00BC1846"/>
    <w:rsid w:val="00BC3C06"/>
    <w:rsid w:val="00BC4320"/>
    <w:rsid w:val="00BD407C"/>
    <w:rsid w:val="00BF28C2"/>
    <w:rsid w:val="00BF62D3"/>
    <w:rsid w:val="00C010C7"/>
    <w:rsid w:val="00C0300D"/>
    <w:rsid w:val="00C04D9C"/>
    <w:rsid w:val="00C052DF"/>
    <w:rsid w:val="00C06D92"/>
    <w:rsid w:val="00C1415D"/>
    <w:rsid w:val="00C1505C"/>
    <w:rsid w:val="00C22285"/>
    <w:rsid w:val="00C27706"/>
    <w:rsid w:val="00C3491A"/>
    <w:rsid w:val="00C409E5"/>
    <w:rsid w:val="00C448E0"/>
    <w:rsid w:val="00C50655"/>
    <w:rsid w:val="00C54188"/>
    <w:rsid w:val="00C60F5F"/>
    <w:rsid w:val="00C62099"/>
    <w:rsid w:val="00C65E1C"/>
    <w:rsid w:val="00C71593"/>
    <w:rsid w:val="00C75E81"/>
    <w:rsid w:val="00C82D5A"/>
    <w:rsid w:val="00C92665"/>
    <w:rsid w:val="00C93CC2"/>
    <w:rsid w:val="00C95F6B"/>
    <w:rsid w:val="00CA4AB6"/>
    <w:rsid w:val="00CB0457"/>
    <w:rsid w:val="00CC3330"/>
    <w:rsid w:val="00CD3C51"/>
    <w:rsid w:val="00CD451C"/>
    <w:rsid w:val="00CD6AE8"/>
    <w:rsid w:val="00CE4C2F"/>
    <w:rsid w:val="00CE78EA"/>
    <w:rsid w:val="00D02AA7"/>
    <w:rsid w:val="00D044AA"/>
    <w:rsid w:val="00D26BB0"/>
    <w:rsid w:val="00D43750"/>
    <w:rsid w:val="00D54D3C"/>
    <w:rsid w:val="00D62327"/>
    <w:rsid w:val="00D71315"/>
    <w:rsid w:val="00D753E3"/>
    <w:rsid w:val="00D823E3"/>
    <w:rsid w:val="00D8583A"/>
    <w:rsid w:val="00D86E3E"/>
    <w:rsid w:val="00D9160B"/>
    <w:rsid w:val="00D926C7"/>
    <w:rsid w:val="00D975C0"/>
    <w:rsid w:val="00DA78F1"/>
    <w:rsid w:val="00DB0513"/>
    <w:rsid w:val="00DC0968"/>
    <w:rsid w:val="00DC12D5"/>
    <w:rsid w:val="00DC5DD9"/>
    <w:rsid w:val="00DC68CE"/>
    <w:rsid w:val="00DD3C96"/>
    <w:rsid w:val="00DD7EE6"/>
    <w:rsid w:val="00DF0487"/>
    <w:rsid w:val="00DF4B6F"/>
    <w:rsid w:val="00E03B8E"/>
    <w:rsid w:val="00E06B76"/>
    <w:rsid w:val="00E11CC5"/>
    <w:rsid w:val="00E17885"/>
    <w:rsid w:val="00E20ACB"/>
    <w:rsid w:val="00E263E8"/>
    <w:rsid w:val="00E40056"/>
    <w:rsid w:val="00E46BB3"/>
    <w:rsid w:val="00E67E2F"/>
    <w:rsid w:val="00E76967"/>
    <w:rsid w:val="00E80FAD"/>
    <w:rsid w:val="00E823AF"/>
    <w:rsid w:val="00E866AE"/>
    <w:rsid w:val="00E92691"/>
    <w:rsid w:val="00E934DF"/>
    <w:rsid w:val="00EA1A20"/>
    <w:rsid w:val="00EA6A65"/>
    <w:rsid w:val="00EA74EC"/>
    <w:rsid w:val="00EB2966"/>
    <w:rsid w:val="00EB61EB"/>
    <w:rsid w:val="00EB7990"/>
    <w:rsid w:val="00EB7B6F"/>
    <w:rsid w:val="00EC033D"/>
    <w:rsid w:val="00EC0466"/>
    <w:rsid w:val="00EC52B7"/>
    <w:rsid w:val="00ED7FA0"/>
    <w:rsid w:val="00EE5FC0"/>
    <w:rsid w:val="00EF293F"/>
    <w:rsid w:val="00F02B5F"/>
    <w:rsid w:val="00F10677"/>
    <w:rsid w:val="00F117DE"/>
    <w:rsid w:val="00F26FE0"/>
    <w:rsid w:val="00F30259"/>
    <w:rsid w:val="00F31DCE"/>
    <w:rsid w:val="00F34A68"/>
    <w:rsid w:val="00F34F5E"/>
    <w:rsid w:val="00F41832"/>
    <w:rsid w:val="00F53299"/>
    <w:rsid w:val="00F747D6"/>
    <w:rsid w:val="00F91100"/>
    <w:rsid w:val="00F95818"/>
    <w:rsid w:val="00FA305A"/>
    <w:rsid w:val="00FB7D22"/>
    <w:rsid w:val="00FC32C1"/>
    <w:rsid w:val="00FC4A30"/>
    <w:rsid w:val="00FC57C5"/>
    <w:rsid w:val="00FD3461"/>
    <w:rsid w:val="00FD7BCE"/>
    <w:rsid w:val="00FF562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4097"/>
    <o:shapelayout v:ext="edit">
      <o:idmap v:ext="edit" data="1"/>
    </o:shapelayout>
  </w:shapeDefaults>
  <w:decimalSymbol w:val="."/>
  <w:listSeparator w:val=","/>
  <w15:docId w15:val="{9DA2E356-379C-48DB-8DE7-F23865ED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C70"/>
    <w:pPr>
      <w:spacing w:after="200"/>
      <w:jc w:val="both"/>
    </w:pPr>
    <w:rPr>
      <w:rFonts w:ascii="Arial" w:eastAsia="Times New Roman" w:hAnsi="Arial"/>
      <w:sz w:val="24"/>
      <w:lang w:eastAsia="en-AU"/>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umbered - normal"/>
    <w:uiPriority w:val="1"/>
    <w:qFormat/>
    <w:rsid w:val="00FC32C1"/>
    <w:rPr>
      <w:rFonts w:ascii="Arial" w:hAnsi="Arial"/>
      <w:sz w:val="22"/>
    </w:rPr>
  </w:style>
  <w:style w:type="character" w:customStyle="1" w:styleId="Heading1Char">
    <w:name w:val="Heading 1 Char"/>
    <w:basedOn w:val="DefaultParagraphFont"/>
    <w:link w:val="Heading1"/>
    <w:uiPriority w:val="9"/>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BB4846"/>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Default">
    <w:name w:val="Default"/>
    <w:rsid w:val="00BB1AD1"/>
    <w:pPr>
      <w:autoSpaceDE w:val="0"/>
      <w:autoSpaceDN w:val="0"/>
      <w:adjustRightInd w:val="0"/>
    </w:pPr>
    <w:rPr>
      <w:rFonts w:ascii="Arial" w:hAnsi="Arial" w:cs="Arial"/>
      <w:color w:val="000000"/>
      <w:sz w:val="24"/>
      <w:szCs w:val="24"/>
    </w:rPr>
  </w:style>
  <w:style w:type="paragraph" w:customStyle="1" w:styleId="Headings">
    <w:name w:val="Headings"/>
    <w:basedOn w:val="Normal"/>
    <w:rsid w:val="00017031"/>
    <w:pPr>
      <w:spacing w:before="480" w:after="0"/>
      <w:jc w:val="left"/>
    </w:pPr>
    <w:rPr>
      <w:rFonts w:ascii="Helvetica" w:hAnsi="Helvetica"/>
      <w:b/>
      <w:caps/>
      <w:u w:val="single"/>
      <w:lang w:val="en-GB" w:eastAsia="en-US"/>
    </w:rPr>
  </w:style>
  <w:style w:type="paragraph" w:styleId="BodyTextIndent2">
    <w:name w:val="Body Text Indent 2"/>
    <w:basedOn w:val="Normal"/>
    <w:link w:val="BodyTextIndent2Char"/>
    <w:uiPriority w:val="99"/>
    <w:semiHidden/>
    <w:unhideWhenUsed/>
    <w:rsid w:val="002C49A5"/>
    <w:pPr>
      <w:spacing w:after="120" w:line="480" w:lineRule="auto"/>
      <w:ind w:left="283"/>
    </w:pPr>
  </w:style>
  <w:style w:type="character" w:customStyle="1" w:styleId="BodyTextIndent2Char">
    <w:name w:val="Body Text Indent 2 Char"/>
    <w:basedOn w:val="DefaultParagraphFont"/>
    <w:link w:val="BodyTextIndent2"/>
    <w:uiPriority w:val="99"/>
    <w:semiHidden/>
    <w:rsid w:val="002C49A5"/>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54714">
      <w:bodyDiv w:val="1"/>
      <w:marLeft w:val="0"/>
      <w:marRight w:val="0"/>
      <w:marTop w:val="0"/>
      <w:marBottom w:val="0"/>
      <w:divBdr>
        <w:top w:val="none" w:sz="0" w:space="0" w:color="auto"/>
        <w:left w:val="none" w:sz="0" w:space="0" w:color="auto"/>
        <w:bottom w:val="none" w:sz="0" w:space="0" w:color="auto"/>
        <w:right w:val="none" w:sz="0" w:space="0" w:color="auto"/>
      </w:divBdr>
      <w:divsChild>
        <w:div w:id="1548878041">
          <w:marLeft w:val="0"/>
          <w:marRight w:val="0"/>
          <w:marTop w:val="0"/>
          <w:marBottom w:val="0"/>
          <w:divBdr>
            <w:top w:val="none" w:sz="0" w:space="0" w:color="auto"/>
            <w:left w:val="none" w:sz="0" w:space="0" w:color="auto"/>
            <w:bottom w:val="none" w:sz="0" w:space="0" w:color="auto"/>
            <w:right w:val="none" w:sz="0" w:space="0" w:color="auto"/>
          </w:divBdr>
          <w:divsChild>
            <w:div w:id="422073315">
              <w:marLeft w:val="0"/>
              <w:marRight w:val="0"/>
              <w:marTop w:val="0"/>
              <w:marBottom w:val="0"/>
              <w:divBdr>
                <w:top w:val="none" w:sz="0" w:space="0" w:color="auto"/>
                <w:left w:val="none" w:sz="0" w:space="0" w:color="auto"/>
                <w:bottom w:val="none" w:sz="0" w:space="0" w:color="auto"/>
                <w:right w:val="none" w:sz="0" w:space="0" w:color="auto"/>
              </w:divBdr>
              <w:divsChild>
                <w:div w:id="3860265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77130514">
      <w:bodyDiv w:val="1"/>
      <w:marLeft w:val="0"/>
      <w:marRight w:val="0"/>
      <w:marTop w:val="0"/>
      <w:marBottom w:val="0"/>
      <w:divBdr>
        <w:top w:val="none" w:sz="0" w:space="0" w:color="auto"/>
        <w:left w:val="none" w:sz="0" w:space="0" w:color="auto"/>
        <w:bottom w:val="none" w:sz="0" w:space="0" w:color="auto"/>
        <w:right w:val="none" w:sz="0" w:space="0" w:color="auto"/>
      </w:divBdr>
    </w:div>
    <w:div w:id="1510559060">
      <w:bodyDiv w:val="1"/>
      <w:marLeft w:val="0"/>
      <w:marRight w:val="0"/>
      <w:marTop w:val="0"/>
      <w:marBottom w:val="0"/>
      <w:divBdr>
        <w:top w:val="none" w:sz="0" w:space="0" w:color="auto"/>
        <w:left w:val="none" w:sz="0" w:space="0" w:color="auto"/>
        <w:bottom w:val="none" w:sz="0" w:space="0" w:color="auto"/>
        <w:right w:val="none" w:sz="0" w:space="0" w:color="auto"/>
      </w:divBdr>
    </w:div>
    <w:div w:id="18692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Licensing%20Commission\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2013-04-04T14:30:00+00:00</Hearing_x0020_Date>
    <Decision_x0020_Category xmlns="28e3188d-fccf-4e87-a6b6-2e446be4517c">Liquor</Decision_x0020_Category>
    <_dlc_DocId xmlns="28e3188d-fccf-4e87-a6b6-2e446be4517c">2AXQX2YYQNYC-455-1270</_dlc_DocId>
    <_dlc_DocIdUrl xmlns="28e3188d-fccf-4e87-a6b6-2e446be4517c">
      <Url>http://www.dob.nt.gov.au/gambling-licensing/licensing-commission/hearings-decisions/_layouts/DocIdRedir.aspx?ID=2AXQX2YYQNYC-455-1270</Url>
      <Description>2AXQX2YYQNYC-455-1270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16F0-69F7-4BDB-93B4-2F887647A7BB}">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28e3188d-fccf-4e87-a6b6-2e446be4517c"/>
  </ds:schemaRefs>
</ds:datastoreItem>
</file>

<file path=customXml/itemProps2.xml><?xml version="1.0" encoding="utf-8"?>
<ds:datastoreItem xmlns:ds="http://schemas.openxmlformats.org/officeDocument/2006/customXml" ds:itemID="{2A5980B6-E921-4174-95C6-4174FB6F06FD}">
  <ds:schemaRefs>
    <ds:schemaRef ds:uri="http://schemas.microsoft.com/sharepoint/events"/>
  </ds:schemaRefs>
</ds:datastoreItem>
</file>

<file path=customXml/itemProps3.xml><?xml version="1.0" encoding="utf-8"?>
<ds:datastoreItem xmlns:ds="http://schemas.openxmlformats.org/officeDocument/2006/customXml" ds:itemID="{3033A192-4515-4152-8B6C-99C22895A312}">
  <ds:schemaRefs>
    <ds:schemaRef ds:uri="http://schemas.microsoft.com/sharepoint/v3/contenttype/forms"/>
  </ds:schemaRefs>
</ds:datastoreItem>
</file>

<file path=customXml/itemProps4.xml><?xml version="1.0" encoding="utf-8"?>
<ds:datastoreItem xmlns:ds="http://schemas.openxmlformats.org/officeDocument/2006/customXml" ds:itemID="{5732DCE5-E506-4157-B5DE-2240BC7B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829132-F2EE-4133-9BC8-299271A3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Decisions Template</Template>
  <TotalTime>134</TotalTime>
  <Pages>11</Pages>
  <Words>4612</Words>
  <Characters>26291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Rum Jungle Tavern 47I</vt:lpstr>
    </vt:vector>
  </TitlesOfParts>
  <Company>Northern Territory Government</Company>
  <LinksUpToDate>false</LinksUpToDate>
  <CharactersWithSpaces>30842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Rum Jungle Tavern 47I</dc:title>
  <dc:creator>Marlene Woods</dc:creator>
  <cp:lastModifiedBy>Judith Boiteau</cp:lastModifiedBy>
  <cp:revision>13</cp:revision>
  <cp:lastPrinted>2017-05-31T02:09:00Z</cp:lastPrinted>
  <dcterms:created xsi:type="dcterms:W3CDTF">2017-06-01T01:46:00Z</dcterms:created>
  <dcterms:modified xsi:type="dcterms:W3CDTF">2017-06-22T00:23:00Z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41cfb481-d29b-4fbc-87af-dd80563dcc96</vt:lpwstr>
  </property>
</Properties>
</file>