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53" w:rsidRPr="00C26AA1" w:rsidRDefault="00CE4353" w:rsidP="00DF2AC5">
      <w:pPr>
        <w:keepNext/>
        <w:pBdr>
          <w:bottom w:val="single" w:sz="12" w:space="6" w:color="auto"/>
        </w:pBdr>
        <w:spacing w:before="120" w:after="240"/>
        <w:jc w:val="center"/>
        <w:outlineLvl w:val="0"/>
        <w:rPr>
          <w:rFonts w:ascii="Arial" w:hAnsi="Arial"/>
          <w:b/>
          <w:bCs/>
          <w:kern w:val="32"/>
          <w:sz w:val="32"/>
          <w:szCs w:val="32"/>
        </w:rPr>
      </w:pPr>
      <w:bookmarkStart w:id="0" w:name="_GoBack"/>
      <w:bookmarkEnd w:id="0"/>
      <w:r w:rsidRPr="00C26AA1">
        <w:rPr>
          <w:rFonts w:ascii="Arial" w:hAnsi="Arial"/>
          <w:b/>
          <w:bCs/>
          <w:kern w:val="32"/>
          <w:sz w:val="32"/>
          <w:szCs w:val="32"/>
        </w:rPr>
        <w:t>Reasons for Decision</w:t>
      </w:r>
    </w:p>
    <w:p w:rsidR="00DF2AC5" w:rsidRDefault="00DF2AC5" w:rsidP="00DF2AC5">
      <w:pPr>
        <w:overflowPunct w:val="0"/>
        <w:autoSpaceDE w:val="0"/>
        <w:autoSpaceDN w:val="0"/>
        <w:adjustRightInd w:val="0"/>
        <w:spacing w:after="200"/>
        <w:ind w:left="2268" w:hanging="2268"/>
        <w:jc w:val="both"/>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Pr>
          <w:rFonts w:ascii="Arial" w:hAnsi="Arial" w:cs="Arial"/>
          <w:lang w:val="en-GB"/>
        </w:rPr>
        <w:t xml:space="preserve">Sportingbet Australia Pty Ltd </w:t>
      </w:r>
    </w:p>
    <w:p w:rsidR="003E6AD4" w:rsidRPr="00DF2AC5" w:rsidRDefault="003E6AD4" w:rsidP="00DF2AC5">
      <w:pPr>
        <w:overflowPunct w:val="0"/>
        <w:autoSpaceDE w:val="0"/>
        <w:autoSpaceDN w:val="0"/>
        <w:adjustRightInd w:val="0"/>
        <w:spacing w:after="200"/>
        <w:ind w:left="2268" w:hanging="2268"/>
        <w:jc w:val="both"/>
        <w:outlineLvl w:val="0"/>
        <w:rPr>
          <w:rFonts w:ascii="Arial" w:hAnsi="Arial" w:cs="Arial"/>
          <w:lang w:val="en-GB"/>
        </w:rPr>
      </w:pPr>
      <w:r>
        <w:rPr>
          <w:rFonts w:ascii="Arial" w:hAnsi="Arial"/>
          <w:b/>
          <w:szCs w:val="20"/>
        </w:rPr>
        <w:t>Complainant:</w:t>
      </w:r>
      <w:r>
        <w:rPr>
          <w:rFonts w:ascii="Arial" w:hAnsi="Arial" w:cs="Arial"/>
          <w:lang w:val="en-GB"/>
        </w:rPr>
        <w:tab/>
      </w:r>
      <w:r w:rsidRPr="00DF2AC5">
        <w:rPr>
          <w:rFonts w:ascii="Arial" w:hAnsi="Arial" w:cs="Arial"/>
          <w:lang w:val="en-GB"/>
        </w:rPr>
        <w:t xml:space="preserve">Mr </w:t>
      </w:r>
      <w:r w:rsidR="00700818" w:rsidRPr="00DF2AC5">
        <w:rPr>
          <w:rFonts w:ascii="Arial" w:hAnsi="Arial" w:cs="Arial"/>
          <w:lang w:val="en-GB"/>
        </w:rPr>
        <w:t>I</w:t>
      </w:r>
    </w:p>
    <w:p w:rsidR="000808B9" w:rsidRPr="00DB77E4" w:rsidRDefault="00CE4353" w:rsidP="00DF2AC5">
      <w:pPr>
        <w:spacing w:after="200"/>
        <w:ind w:left="2268" w:hanging="2268"/>
        <w:jc w:val="both"/>
        <w:rPr>
          <w:rFonts w:ascii="Arial" w:hAnsi="Arial" w:cs="Arial"/>
          <w:lang w:val="en-GB"/>
        </w:rPr>
      </w:pPr>
      <w:r w:rsidRPr="00CE4353">
        <w:rPr>
          <w:rFonts w:ascii="Arial" w:hAnsi="Arial"/>
          <w:b/>
          <w:szCs w:val="20"/>
        </w:rPr>
        <w:t>Proceedings</w:t>
      </w:r>
      <w:r w:rsidR="000808B9" w:rsidRPr="00C05A58">
        <w:rPr>
          <w:rFonts w:ascii="Arial" w:hAnsi="Arial" w:cs="Arial"/>
          <w:b/>
          <w:lang w:val="en-GB"/>
        </w:rPr>
        <w:t>:</w:t>
      </w:r>
      <w:r w:rsidR="000808B9" w:rsidRPr="00C05A58">
        <w:rPr>
          <w:rFonts w:ascii="Arial" w:hAnsi="Arial" w:cs="Arial"/>
          <w:b/>
          <w:lang w:val="en-GB"/>
        </w:rPr>
        <w:tab/>
      </w:r>
      <w:r w:rsidR="00DB77E4">
        <w:rPr>
          <w:rFonts w:ascii="Arial" w:hAnsi="Arial" w:cs="Arial"/>
          <w:lang w:val="en-GB"/>
        </w:rPr>
        <w:t xml:space="preserve">Pursuant to Section 85(4) of the </w:t>
      </w:r>
      <w:r w:rsidR="00DB77E4">
        <w:rPr>
          <w:rFonts w:ascii="Arial" w:hAnsi="Arial" w:cs="Arial"/>
          <w:i/>
          <w:lang w:val="en-GB"/>
        </w:rPr>
        <w:t>Racing and Betting Act</w:t>
      </w:r>
      <w:r w:rsidR="00DB77E4">
        <w:rPr>
          <w:rFonts w:ascii="Arial" w:hAnsi="Arial" w:cs="Arial"/>
          <w:lang w:val="en-GB"/>
        </w:rPr>
        <w:t xml:space="preserve"> – Referral of Dispute to Racing Commission for Determination</w:t>
      </w:r>
    </w:p>
    <w:p w:rsidR="00FA095C" w:rsidRDefault="00CE4353" w:rsidP="00DF2AC5">
      <w:pPr>
        <w:spacing w:after="200"/>
        <w:ind w:left="2268" w:hanging="2268"/>
        <w:jc w:val="both"/>
        <w:rPr>
          <w:rFonts w:ascii="Arial" w:hAnsi="Arial" w:cs="Arial"/>
        </w:rPr>
      </w:pPr>
      <w:r>
        <w:rPr>
          <w:rFonts w:ascii="Arial" w:hAnsi="Arial"/>
          <w:b/>
          <w:szCs w:val="20"/>
        </w:rPr>
        <w:t>Heard Before</w:t>
      </w:r>
      <w:r w:rsidR="000808B9" w:rsidRPr="00C05A58">
        <w:rPr>
          <w:rFonts w:ascii="Arial" w:hAnsi="Arial" w:cs="Arial"/>
          <w:b/>
          <w:lang w:val="en-GB"/>
        </w:rPr>
        <w:t>:</w:t>
      </w:r>
      <w:r w:rsidR="000808B9" w:rsidRPr="00C05A58">
        <w:rPr>
          <w:rFonts w:ascii="Arial" w:hAnsi="Arial" w:cs="Arial"/>
          <w:b/>
          <w:lang w:val="en-GB"/>
        </w:rPr>
        <w:tab/>
      </w:r>
      <w:r w:rsidR="00FA095C">
        <w:rPr>
          <w:rFonts w:ascii="Arial" w:hAnsi="Arial" w:cs="Arial"/>
        </w:rPr>
        <w:t xml:space="preserve">Mr </w:t>
      </w:r>
      <w:r w:rsidR="00742D00">
        <w:rPr>
          <w:rFonts w:ascii="Arial" w:hAnsi="Arial" w:cs="Arial"/>
        </w:rPr>
        <w:t>Andrew Maloney</w:t>
      </w:r>
      <w:r w:rsidR="00860C16">
        <w:rPr>
          <w:rFonts w:ascii="Arial" w:hAnsi="Arial" w:cs="Arial"/>
        </w:rPr>
        <w:t xml:space="preserve"> and Mr John McBride</w:t>
      </w:r>
    </w:p>
    <w:p w:rsidR="00A30195" w:rsidRPr="00A30195" w:rsidRDefault="00A30195" w:rsidP="00DF2AC5">
      <w:pPr>
        <w:spacing w:after="200"/>
        <w:ind w:left="2268" w:hanging="2268"/>
        <w:jc w:val="both"/>
        <w:rPr>
          <w:rFonts w:ascii="Arial" w:hAnsi="Arial" w:cs="Arial"/>
          <w:b/>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DA23AA" w:rsidRPr="00DA23AA">
        <w:rPr>
          <w:rFonts w:ascii="Arial" w:hAnsi="Arial" w:cs="Arial"/>
        </w:rPr>
        <w:t>22</w:t>
      </w:r>
      <w:r w:rsidR="00700818">
        <w:rPr>
          <w:rFonts w:ascii="Arial" w:hAnsi="Arial" w:cs="Arial"/>
        </w:rPr>
        <w:t xml:space="preserve"> </w:t>
      </w:r>
      <w:r w:rsidR="00CE435F">
        <w:rPr>
          <w:rFonts w:ascii="Arial" w:hAnsi="Arial" w:cs="Arial"/>
        </w:rPr>
        <w:t>August</w:t>
      </w:r>
      <w:r w:rsidRPr="00A30195">
        <w:rPr>
          <w:rFonts w:ascii="Arial" w:hAnsi="Arial" w:cs="Arial"/>
        </w:rPr>
        <w:t xml:space="preserve"> 2014</w:t>
      </w:r>
    </w:p>
    <w:p w:rsidR="00EE4C34" w:rsidRPr="001A060C" w:rsidRDefault="00EE4C34" w:rsidP="00486753">
      <w:pPr>
        <w:pStyle w:val="BottomLine"/>
        <w:rPr>
          <w:rFonts w:cs="Arial"/>
        </w:rPr>
      </w:pPr>
    </w:p>
    <w:p w:rsidR="00EE4C34" w:rsidRPr="008A7C06" w:rsidRDefault="00EE4C34" w:rsidP="005B43BE">
      <w:pPr>
        <w:pStyle w:val="Heading2"/>
        <w:spacing w:before="120" w:after="240"/>
        <w:rPr>
          <w:rFonts w:cs="Arial"/>
        </w:rPr>
      </w:pPr>
      <w:r w:rsidRPr="00486753">
        <w:t>BACKGROUND</w:t>
      </w:r>
      <w:r w:rsidRPr="008A7C06">
        <w:rPr>
          <w:rFonts w:cs="Arial"/>
        </w:rPr>
        <w:t>:</w:t>
      </w:r>
    </w:p>
    <w:p w:rsidR="00700818" w:rsidRPr="001F1F68" w:rsidRDefault="00700818" w:rsidP="003E1B24">
      <w:pPr>
        <w:numPr>
          <w:ilvl w:val="0"/>
          <w:numId w:val="18"/>
        </w:numPr>
        <w:spacing w:after="240"/>
        <w:ind w:left="426" w:right="43" w:hanging="426"/>
        <w:jc w:val="both"/>
        <w:rPr>
          <w:rFonts w:ascii="Arial" w:hAnsi="Arial" w:cs="Arial"/>
        </w:rPr>
      </w:pPr>
      <w:r w:rsidRPr="001F1F68">
        <w:rPr>
          <w:rFonts w:ascii="Arial" w:hAnsi="Arial" w:cs="Arial"/>
        </w:rPr>
        <w:t xml:space="preserve">On 27 November 2013 Mr </w:t>
      </w:r>
      <w:r w:rsidR="00A67765">
        <w:rPr>
          <w:rFonts w:ascii="Arial" w:hAnsi="Arial" w:cs="Arial"/>
        </w:rPr>
        <w:t>I</w:t>
      </w:r>
      <w:r w:rsidR="00486753" w:rsidRPr="001F1F68">
        <w:rPr>
          <w:rFonts w:ascii="Arial" w:hAnsi="Arial" w:cs="Arial"/>
        </w:rPr>
        <w:t xml:space="preserve"> </w:t>
      </w:r>
      <w:r w:rsidRPr="001F1F68">
        <w:rPr>
          <w:rFonts w:ascii="Arial" w:hAnsi="Arial" w:cs="Arial"/>
        </w:rPr>
        <w:t xml:space="preserve">sent an email </w:t>
      </w:r>
      <w:r w:rsidR="00612ABC" w:rsidRPr="001F1F68">
        <w:rPr>
          <w:rFonts w:ascii="Arial" w:hAnsi="Arial" w:cs="Arial"/>
        </w:rPr>
        <w:t>complaint</w:t>
      </w:r>
      <w:r w:rsidRPr="001F1F68">
        <w:rPr>
          <w:rFonts w:ascii="Arial" w:hAnsi="Arial" w:cs="Arial"/>
        </w:rPr>
        <w:t xml:space="preserve"> against </w:t>
      </w:r>
      <w:r w:rsidR="006C6935" w:rsidRPr="001F1F68">
        <w:rPr>
          <w:rFonts w:ascii="Arial" w:hAnsi="Arial" w:cs="Arial"/>
        </w:rPr>
        <w:t>Sportingbet Australia Pty Ltd (“</w:t>
      </w:r>
      <w:r w:rsidRPr="001F1F68">
        <w:rPr>
          <w:rFonts w:ascii="Arial" w:hAnsi="Arial" w:cs="Arial"/>
        </w:rPr>
        <w:t>the</w:t>
      </w:r>
      <w:r w:rsidR="00486753" w:rsidRPr="001F1F68">
        <w:rPr>
          <w:rFonts w:ascii="Arial" w:hAnsi="Arial" w:cs="Arial"/>
        </w:rPr>
        <w:t xml:space="preserve"> </w:t>
      </w:r>
      <w:r w:rsidR="006C6935" w:rsidRPr="001F1F68">
        <w:rPr>
          <w:rFonts w:ascii="Arial" w:hAnsi="Arial" w:cs="Arial"/>
        </w:rPr>
        <w:t>B</w:t>
      </w:r>
      <w:r w:rsidRPr="001F1F68">
        <w:rPr>
          <w:rFonts w:ascii="Arial" w:hAnsi="Arial" w:cs="Arial"/>
        </w:rPr>
        <w:t>ookmaker</w:t>
      </w:r>
      <w:r w:rsidR="006C6935" w:rsidRPr="001F1F68">
        <w:rPr>
          <w:rFonts w:ascii="Arial" w:hAnsi="Arial" w:cs="Arial"/>
        </w:rPr>
        <w:t>”)</w:t>
      </w:r>
      <w:r w:rsidRPr="001F1F68">
        <w:rPr>
          <w:rFonts w:ascii="Arial" w:hAnsi="Arial" w:cs="Arial"/>
        </w:rPr>
        <w:t xml:space="preserve"> in which it is alleged the </w:t>
      </w:r>
      <w:r w:rsidR="00465F4C" w:rsidRPr="001F1F68">
        <w:rPr>
          <w:rFonts w:ascii="Arial" w:hAnsi="Arial" w:cs="Arial"/>
        </w:rPr>
        <w:t>B</w:t>
      </w:r>
      <w:r w:rsidRPr="001F1F68">
        <w:rPr>
          <w:rFonts w:ascii="Arial" w:hAnsi="Arial" w:cs="Arial"/>
        </w:rPr>
        <w:t>ookmaker allowed him to continue to</w:t>
      </w:r>
      <w:r w:rsidR="00486753" w:rsidRPr="001F1F68">
        <w:rPr>
          <w:rFonts w:ascii="Arial" w:hAnsi="Arial" w:cs="Arial"/>
        </w:rPr>
        <w:t xml:space="preserve"> </w:t>
      </w:r>
      <w:r w:rsidRPr="001F1F68">
        <w:rPr>
          <w:rFonts w:ascii="Arial" w:hAnsi="Arial" w:cs="Arial"/>
        </w:rPr>
        <w:t>gamble using his betting account after he had advised them that he had a</w:t>
      </w:r>
      <w:r w:rsidR="00486753" w:rsidRPr="001F1F68">
        <w:rPr>
          <w:rFonts w:ascii="Arial" w:hAnsi="Arial" w:cs="Arial"/>
        </w:rPr>
        <w:t xml:space="preserve"> </w:t>
      </w:r>
      <w:r w:rsidRPr="001F1F68">
        <w:rPr>
          <w:rFonts w:ascii="Arial" w:hAnsi="Arial" w:cs="Arial"/>
        </w:rPr>
        <w:t>betting problem</w:t>
      </w:r>
      <w:r w:rsidR="00465F4C" w:rsidRPr="001F1F68">
        <w:rPr>
          <w:rFonts w:ascii="Arial" w:hAnsi="Arial" w:cs="Arial"/>
        </w:rPr>
        <w:t xml:space="preserve">.  </w:t>
      </w:r>
    </w:p>
    <w:p w:rsidR="00700818" w:rsidRPr="001F1F68" w:rsidRDefault="00700818" w:rsidP="003E1B24">
      <w:pPr>
        <w:numPr>
          <w:ilvl w:val="0"/>
          <w:numId w:val="18"/>
        </w:numPr>
        <w:spacing w:after="240"/>
        <w:ind w:left="426" w:right="43" w:hanging="426"/>
        <w:jc w:val="both"/>
        <w:rPr>
          <w:rFonts w:ascii="Arial" w:hAnsi="Arial" w:cs="Arial"/>
        </w:rPr>
      </w:pPr>
      <w:r w:rsidRPr="001F1F68">
        <w:rPr>
          <w:rFonts w:ascii="Arial" w:hAnsi="Arial" w:cs="Arial"/>
        </w:rPr>
        <w:t xml:space="preserve">A request was sent to the </w:t>
      </w:r>
      <w:r w:rsidR="00465F4C" w:rsidRPr="001F1F68">
        <w:rPr>
          <w:rFonts w:ascii="Arial" w:hAnsi="Arial" w:cs="Arial"/>
        </w:rPr>
        <w:t>B</w:t>
      </w:r>
      <w:r w:rsidRPr="001F1F68">
        <w:rPr>
          <w:rFonts w:ascii="Arial" w:hAnsi="Arial" w:cs="Arial"/>
        </w:rPr>
        <w:t>ookmaker for a response in relation to the dispute</w:t>
      </w:r>
      <w:r w:rsidR="00486753" w:rsidRPr="001F1F68">
        <w:rPr>
          <w:rFonts w:ascii="Arial" w:hAnsi="Arial" w:cs="Arial"/>
        </w:rPr>
        <w:t xml:space="preserve"> </w:t>
      </w:r>
      <w:r w:rsidRPr="001F1F68">
        <w:rPr>
          <w:rFonts w:ascii="Arial" w:hAnsi="Arial" w:cs="Arial"/>
        </w:rPr>
        <w:t>which was received on 13 December 2013</w:t>
      </w:r>
      <w:r w:rsidR="00465F4C" w:rsidRPr="001F1F68">
        <w:rPr>
          <w:rFonts w:ascii="Arial" w:hAnsi="Arial" w:cs="Arial"/>
        </w:rPr>
        <w:t xml:space="preserve">.  </w:t>
      </w:r>
    </w:p>
    <w:p w:rsidR="00612ABC" w:rsidRPr="001F1F68" w:rsidRDefault="00700818" w:rsidP="003E1B24">
      <w:pPr>
        <w:numPr>
          <w:ilvl w:val="0"/>
          <w:numId w:val="18"/>
        </w:numPr>
        <w:spacing w:after="240"/>
        <w:ind w:left="426" w:right="43" w:hanging="426"/>
        <w:jc w:val="both"/>
        <w:rPr>
          <w:rFonts w:ascii="Arial" w:hAnsi="Arial" w:cs="Arial"/>
        </w:rPr>
      </w:pPr>
      <w:r w:rsidRPr="001F1F68">
        <w:rPr>
          <w:rFonts w:ascii="Arial" w:hAnsi="Arial" w:cs="Arial"/>
        </w:rPr>
        <w:t xml:space="preserve">The Complainant </w:t>
      </w:r>
      <w:r w:rsidR="00612ABC" w:rsidRPr="001F1F68">
        <w:rPr>
          <w:rFonts w:ascii="Arial" w:hAnsi="Arial" w:cs="Arial"/>
        </w:rPr>
        <w:t xml:space="preserve">stated that he </w:t>
      </w:r>
      <w:r w:rsidR="003E1B24">
        <w:rPr>
          <w:rFonts w:ascii="Arial" w:hAnsi="Arial" w:cs="Arial"/>
        </w:rPr>
        <w:t>“</w:t>
      </w:r>
      <w:r w:rsidRPr="003E1B24">
        <w:rPr>
          <w:rFonts w:ascii="Arial" w:hAnsi="Arial" w:cs="Arial"/>
          <w:i/>
        </w:rPr>
        <w:t>wants to ensure people li</w:t>
      </w:r>
      <w:r w:rsidR="00612ABC" w:rsidRPr="003E1B24">
        <w:rPr>
          <w:rFonts w:ascii="Arial" w:hAnsi="Arial" w:cs="Arial"/>
          <w:i/>
        </w:rPr>
        <w:t xml:space="preserve">ke me are duly looked after and </w:t>
      </w:r>
      <w:r w:rsidRPr="003E1B24">
        <w:rPr>
          <w:rFonts w:ascii="Arial" w:hAnsi="Arial" w:cs="Arial"/>
          <w:i/>
        </w:rPr>
        <w:t>compensated for lack of care on behalf of gambling organisations like these</w:t>
      </w:r>
      <w:r w:rsidR="003E1B24">
        <w:rPr>
          <w:rFonts w:ascii="Arial" w:hAnsi="Arial" w:cs="Arial"/>
        </w:rPr>
        <w:t>”</w:t>
      </w:r>
      <w:r w:rsidRPr="001F1F68">
        <w:rPr>
          <w:rFonts w:ascii="Arial" w:hAnsi="Arial" w:cs="Arial"/>
        </w:rPr>
        <w:t>.</w:t>
      </w:r>
    </w:p>
    <w:p w:rsidR="00700818" w:rsidRPr="001F1F68" w:rsidRDefault="00700818" w:rsidP="003E1B24">
      <w:pPr>
        <w:numPr>
          <w:ilvl w:val="0"/>
          <w:numId w:val="18"/>
        </w:numPr>
        <w:spacing w:after="240"/>
        <w:ind w:left="426" w:right="43" w:hanging="426"/>
        <w:jc w:val="both"/>
        <w:rPr>
          <w:rFonts w:ascii="Arial" w:hAnsi="Arial" w:cs="Arial"/>
        </w:rPr>
      </w:pPr>
      <w:r w:rsidRPr="001F1F68">
        <w:rPr>
          <w:rFonts w:ascii="Arial" w:hAnsi="Arial" w:cs="Arial"/>
        </w:rPr>
        <w:t>The provision of compensation is not within the remit of the Racing</w:t>
      </w:r>
      <w:r w:rsidR="00486753" w:rsidRPr="001F1F68">
        <w:rPr>
          <w:rFonts w:ascii="Arial" w:hAnsi="Arial" w:cs="Arial"/>
        </w:rPr>
        <w:t xml:space="preserve"> </w:t>
      </w:r>
      <w:r w:rsidRPr="001F1F68">
        <w:rPr>
          <w:rFonts w:ascii="Arial" w:hAnsi="Arial" w:cs="Arial"/>
        </w:rPr>
        <w:t>Commission however the matter involves allegations of problem gambling</w:t>
      </w:r>
      <w:r w:rsidR="00612ABC" w:rsidRPr="001F1F68">
        <w:rPr>
          <w:rFonts w:ascii="Arial" w:hAnsi="Arial" w:cs="Arial"/>
        </w:rPr>
        <w:t xml:space="preserve"> and</w:t>
      </w:r>
      <w:r w:rsidR="00486753" w:rsidRPr="001F1F68">
        <w:rPr>
          <w:rFonts w:ascii="Arial" w:hAnsi="Arial" w:cs="Arial"/>
        </w:rPr>
        <w:t xml:space="preserve"> </w:t>
      </w:r>
      <w:r w:rsidR="00612ABC" w:rsidRPr="001F1F68">
        <w:rPr>
          <w:rFonts w:ascii="Arial" w:hAnsi="Arial" w:cs="Arial"/>
        </w:rPr>
        <w:t>a failure of the bookmaker to exercise due care</w:t>
      </w:r>
      <w:r w:rsidR="00465F4C" w:rsidRPr="001F1F68">
        <w:rPr>
          <w:rFonts w:ascii="Arial" w:hAnsi="Arial" w:cs="Arial"/>
        </w:rPr>
        <w:t xml:space="preserve">.  </w:t>
      </w:r>
      <w:r w:rsidRPr="001F1F68">
        <w:rPr>
          <w:rFonts w:ascii="Arial" w:hAnsi="Arial" w:cs="Arial"/>
        </w:rPr>
        <w:t>It therefore</w:t>
      </w:r>
      <w:r w:rsidR="00612ABC" w:rsidRPr="001F1F68">
        <w:rPr>
          <w:rFonts w:ascii="Arial" w:hAnsi="Arial" w:cs="Arial"/>
        </w:rPr>
        <w:t xml:space="preserve"> must be referred to the Racing </w:t>
      </w:r>
      <w:r w:rsidRPr="001F1F68">
        <w:rPr>
          <w:rFonts w:ascii="Arial" w:hAnsi="Arial" w:cs="Arial"/>
        </w:rPr>
        <w:t>Commission in the first instance for consideration and determination.</w:t>
      </w:r>
    </w:p>
    <w:p w:rsidR="00EE4C34" w:rsidRPr="001A060C" w:rsidRDefault="00EE4C34" w:rsidP="003E1B24">
      <w:pPr>
        <w:pStyle w:val="Heading2"/>
      </w:pPr>
      <w:r>
        <w:t>FACTS OF THE MATTER</w:t>
      </w:r>
    </w:p>
    <w:p w:rsidR="00700818" w:rsidRPr="00700818" w:rsidRDefault="00700818" w:rsidP="003E1B24">
      <w:pPr>
        <w:pStyle w:val="Bodytext20"/>
        <w:shd w:val="clear" w:color="auto" w:fill="auto"/>
        <w:spacing w:before="0" w:after="240" w:line="240" w:lineRule="auto"/>
        <w:ind w:firstLine="0"/>
        <w:jc w:val="both"/>
        <w:rPr>
          <w:sz w:val="24"/>
          <w:szCs w:val="24"/>
        </w:rPr>
      </w:pPr>
      <w:r w:rsidRPr="00700818">
        <w:rPr>
          <w:rStyle w:val="Bodytext2"/>
          <w:b/>
          <w:bCs/>
          <w:color w:val="000000"/>
          <w:sz w:val="24"/>
          <w:szCs w:val="24"/>
          <w:lang w:eastAsia="en-US"/>
        </w:rPr>
        <w:t>Closure of account</w:t>
      </w:r>
    </w:p>
    <w:p w:rsidR="00486753" w:rsidRPr="001F1F68" w:rsidRDefault="00700818" w:rsidP="005B43BE">
      <w:pPr>
        <w:numPr>
          <w:ilvl w:val="0"/>
          <w:numId w:val="18"/>
        </w:numPr>
        <w:spacing w:after="240"/>
        <w:ind w:left="426" w:right="-2" w:hanging="426"/>
        <w:jc w:val="both"/>
        <w:rPr>
          <w:rFonts w:ascii="Arial" w:hAnsi="Arial" w:cs="Arial"/>
        </w:rPr>
      </w:pPr>
      <w:r w:rsidRPr="001F1F68">
        <w:rPr>
          <w:rFonts w:ascii="Arial" w:hAnsi="Arial" w:cs="Arial"/>
        </w:rPr>
        <w:t xml:space="preserve">On 13 June 2013 </w:t>
      </w:r>
      <w:r w:rsidR="00465F4C" w:rsidRPr="001F1F68">
        <w:rPr>
          <w:rFonts w:ascii="Arial" w:hAnsi="Arial" w:cs="Arial"/>
        </w:rPr>
        <w:t>Mr </w:t>
      </w:r>
      <w:r w:rsidR="00A67765">
        <w:rPr>
          <w:rFonts w:ascii="Arial" w:hAnsi="Arial" w:cs="Arial"/>
        </w:rPr>
        <w:t>I</w:t>
      </w:r>
      <w:r w:rsidRPr="001F1F68">
        <w:rPr>
          <w:rFonts w:ascii="Arial" w:hAnsi="Arial" w:cs="Arial"/>
        </w:rPr>
        <w:t xml:space="preserve"> contacted the </w:t>
      </w:r>
      <w:r w:rsidR="00465F4C" w:rsidRPr="001F1F68">
        <w:rPr>
          <w:rFonts w:ascii="Arial" w:hAnsi="Arial" w:cs="Arial"/>
        </w:rPr>
        <w:t>B</w:t>
      </w:r>
      <w:r w:rsidRPr="001F1F68">
        <w:rPr>
          <w:rFonts w:ascii="Arial" w:hAnsi="Arial" w:cs="Arial"/>
        </w:rPr>
        <w:t>ookmaker by email and stated</w:t>
      </w:r>
      <w:r w:rsidR="005B43BE">
        <w:rPr>
          <w:rFonts w:ascii="Arial" w:hAnsi="Arial" w:cs="Arial"/>
        </w:rPr>
        <w:t>:</w:t>
      </w:r>
      <w:r w:rsidR="00486753" w:rsidRPr="001F1F68">
        <w:rPr>
          <w:rFonts w:ascii="Arial" w:hAnsi="Arial" w:cs="Arial"/>
        </w:rPr>
        <w:t xml:space="preserve"> </w:t>
      </w:r>
    </w:p>
    <w:p w:rsidR="00486753" w:rsidRPr="00486753" w:rsidRDefault="003E1B24" w:rsidP="003E1B24">
      <w:pPr>
        <w:pStyle w:val="Quote"/>
        <w:spacing w:after="240"/>
        <w:jc w:val="both"/>
        <w:rPr>
          <w:rStyle w:val="BodyTextChar1"/>
          <w:rFonts w:cs="Times New Roman"/>
          <w:shd w:val="clear" w:color="auto" w:fill="auto"/>
        </w:rPr>
      </w:pPr>
      <w:r>
        <w:rPr>
          <w:rStyle w:val="BodyTextChar1"/>
          <w:rFonts w:cs="Times New Roman"/>
          <w:i w:val="0"/>
          <w:shd w:val="clear" w:color="auto" w:fill="auto"/>
        </w:rPr>
        <w:t>“</w:t>
      </w:r>
      <w:r w:rsidR="00700818" w:rsidRPr="00486753">
        <w:rPr>
          <w:rStyle w:val="BodyTextChar1"/>
          <w:rFonts w:cs="Times New Roman"/>
          <w:shd w:val="clear" w:color="auto" w:fill="auto"/>
        </w:rPr>
        <w:t>...I have a possible gambling problem as a result of on-line gambling and</w:t>
      </w:r>
      <w:r w:rsidR="00486753" w:rsidRPr="00486753">
        <w:rPr>
          <w:rStyle w:val="BodyTextChar1"/>
          <w:rFonts w:cs="Times New Roman"/>
          <w:shd w:val="clear" w:color="auto" w:fill="auto"/>
        </w:rPr>
        <w:t xml:space="preserve"> </w:t>
      </w:r>
      <w:r w:rsidR="00700818" w:rsidRPr="00486753">
        <w:rPr>
          <w:rStyle w:val="BodyTextChar1"/>
          <w:rFonts w:cs="Times New Roman"/>
          <w:shd w:val="clear" w:color="auto" w:fill="auto"/>
        </w:rPr>
        <w:t>have lost more money than I can afford to lose</w:t>
      </w:r>
      <w:r>
        <w:rPr>
          <w:rStyle w:val="BodyTextChar1"/>
          <w:rFonts w:cs="Times New Roman"/>
          <w:i w:val="0"/>
          <w:shd w:val="clear" w:color="auto" w:fill="auto"/>
        </w:rPr>
        <w:t>”</w:t>
      </w:r>
      <w:r w:rsidR="00700818" w:rsidRPr="00486753">
        <w:rPr>
          <w:rStyle w:val="BodyTextChar1"/>
          <w:rFonts w:cs="Times New Roman"/>
          <w:shd w:val="clear" w:color="auto" w:fill="auto"/>
        </w:rPr>
        <w:t>.</w:t>
      </w:r>
    </w:p>
    <w:p w:rsidR="00486753" w:rsidRDefault="00700818" w:rsidP="003E1B24">
      <w:pPr>
        <w:pStyle w:val="BodyText"/>
        <w:shd w:val="clear" w:color="auto" w:fill="auto"/>
        <w:spacing w:before="0" w:after="240" w:line="240" w:lineRule="auto"/>
        <w:ind w:left="426"/>
        <w:jc w:val="both"/>
        <w:rPr>
          <w:color w:val="000000"/>
          <w:sz w:val="24"/>
          <w:szCs w:val="24"/>
          <w:lang w:eastAsia="en-US"/>
        </w:rPr>
      </w:pPr>
      <w:r w:rsidRPr="00700818">
        <w:rPr>
          <w:color w:val="000000"/>
          <w:sz w:val="24"/>
          <w:szCs w:val="24"/>
          <w:lang w:eastAsia="en-US"/>
        </w:rPr>
        <w:t>The request also asked:</w:t>
      </w:r>
      <w:r>
        <w:rPr>
          <w:color w:val="000000"/>
          <w:sz w:val="24"/>
          <w:szCs w:val="24"/>
          <w:lang w:eastAsia="en-US"/>
        </w:rPr>
        <w:t xml:space="preserve"> </w:t>
      </w:r>
    </w:p>
    <w:p w:rsidR="00700818" w:rsidRPr="00486753" w:rsidRDefault="003E1B24" w:rsidP="006F0B06">
      <w:pPr>
        <w:pStyle w:val="Quote"/>
        <w:spacing w:after="240"/>
        <w:ind w:left="709"/>
        <w:jc w:val="both"/>
      </w:pPr>
      <w:r>
        <w:rPr>
          <w:rStyle w:val="Bodytext30"/>
          <w:rFonts w:cs="Times New Roman"/>
          <w:i w:val="0"/>
          <w:shd w:val="clear" w:color="auto" w:fill="auto"/>
        </w:rPr>
        <w:t>“</w:t>
      </w:r>
      <w:r w:rsidR="00700818" w:rsidRPr="00486753">
        <w:rPr>
          <w:rStyle w:val="Bodytext30"/>
          <w:rFonts w:cs="Times New Roman"/>
          <w:shd w:val="clear" w:color="auto" w:fill="auto"/>
        </w:rPr>
        <w:t>Can you please assist me by setting up a loss limit of $120 per week and make this</w:t>
      </w:r>
      <w:r w:rsidR="00486753" w:rsidRPr="00486753">
        <w:rPr>
          <w:rStyle w:val="Bodytext30"/>
          <w:rFonts w:cs="Times New Roman"/>
          <w:shd w:val="clear" w:color="auto" w:fill="auto"/>
        </w:rPr>
        <w:t xml:space="preserve"> </w:t>
      </w:r>
      <w:r w:rsidR="00700818" w:rsidRPr="00486753">
        <w:rPr>
          <w:rStyle w:val="Bodytext30"/>
          <w:rFonts w:cs="Times New Roman"/>
          <w:shd w:val="clear" w:color="auto" w:fill="auto"/>
        </w:rPr>
        <w:t>permanent on my account for the remainder of 2013</w:t>
      </w:r>
      <w:r w:rsidR="00465F4C">
        <w:rPr>
          <w:rStyle w:val="Bodytext30"/>
          <w:rFonts w:cs="Times New Roman"/>
          <w:shd w:val="clear" w:color="auto" w:fill="auto"/>
        </w:rPr>
        <w:t xml:space="preserve">.  </w:t>
      </w:r>
      <w:r w:rsidR="00700818" w:rsidRPr="00486753">
        <w:rPr>
          <w:rStyle w:val="Bodytext30"/>
          <w:rFonts w:cs="Times New Roman"/>
          <w:shd w:val="clear" w:color="auto" w:fill="auto"/>
        </w:rPr>
        <w:t>I understand you have the</w:t>
      </w:r>
      <w:r w:rsidR="00486753" w:rsidRPr="00486753">
        <w:rPr>
          <w:rStyle w:val="Bodytext30"/>
          <w:rFonts w:cs="Times New Roman"/>
          <w:shd w:val="clear" w:color="auto" w:fill="auto"/>
        </w:rPr>
        <w:t xml:space="preserve"> </w:t>
      </w:r>
      <w:r w:rsidR="00700818" w:rsidRPr="00486753">
        <w:rPr>
          <w:rStyle w:val="Bodytext30"/>
          <w:rFonts w:cs="Times New Roman"/>
          <w:shd w:val="clear" w:color="auto" w:fill="auto"/>
        </w:rPr>
        <w:t xml:space="preserve">option on the site to do so but it only lasts 7 days and I </w:t>
      </w:r>
      <w:r w:rsidR="00612ABC" w:rsidRPr="00486753">
        <w:rPr>
          <w:rStyle w:val="Bodytext30"/>
          <w:rFonts w:cs="Times New Roman"/>
          <w:shd w:val="clear" w:color="auto" w:fill="auto"/>
        </w:rPr>
        <w:t xml:space="preserve">find myself over-riding this in </w:t>
      </w:r>
      <w:r w:rsidR="00700818" w:rsidRPr="00486753">
        <w:rPr>
          <w:rStyle w:val="Bodytext30"/>
          <w:rFonts w:cs="Times New Roman"/>
          <w:shd w:val="clear" w:color="auto" w:fill="auto"/>
        </w:rPr>
        <w:t>such a short time frame..</w:t>
      </w:r>
      <w:r w:rsidR="00465F4C">
        <w:rPr>
          <w:rStyle w:val="Bodytext30"/>
          <w:rFonts w:cs="Times New Roman"/>
          <w:shd w:val="clear" w:color="auto" w:fill="auto"/>
        </w:rPr>
        <w:t xml:space="preserve">.  </w:t>
      </w:r>
      <w:r w:rsidR="00700818" w:rsidRPr="00486753">
        <w:rPr>
          <w:rStyle w:val="Bodytext30"/>
          <w:rFonts w:cs="Times New Roman"/>
          <w:shd w:val="clear" w:color="auto" w:fill="auto"/>
        </w:rPr>
        <w:t xml:space="preserve">I need a longer period of </w:t>
      </w:r>
      <w:r w:rsidR="00612ABC" w:rsidRPr="00486753">
        <w:rPr>
          <w:rStyle w:val="Bodytext30"/>
          <w:rFonts w:cs="Times New Roman"/>
          <w:shd w:val="clear" w:color="auto" w:fill="auto"/>
        </w:rPr>
        <w:t xml:space="preserve">time to hopefully overcome this </w:t>
      </w:r>
      <w:r w:rsidR="00700818" w:rsidRPr="00486753">
        <w:rPr>
          <w:rStyle w:val="Bodytext30"/>
          <w:rFonts w:cs="Times New Roman"/>
          <w:shd w:val="clear" w:color="auto" w:fill="auto"/>
        </w:rPr>
        <w:t>addiction.</w:t>
      </w:r>
    </w:p>
    <w:p w:rsidR="00700818" w:rsidRPr="003E1B24" w:rsidRDefault="00700818" w:rsidP="006F0B06">
      <w:pPr>
        <w:pStyle w:val="Quote"/>
        <w:spacing w:after="240"/>
        <w:ind w:left="709"/>
        <w:jc w:val="both"/>
        <w:rPr>
          <w:i w:val="0"/>
        </w:rPr>
      </w:pPr>
      <w:r w:rsidRPr="00486753">
        <w:rPr>
          <w:rStyle w:val="Bodytext30"/>
          <w:rFonts w:cs="Times New Roman"/>
          <w:shd w:val="clear" w:color="auto" w:fill="auto"/>
        </w:rPr>
        <w:lastRenderedPageBreak/>
        <w:t>Can you confirm that you are able to set up this loss limit of $120 per week to last for</w:t>
      </w:r>
      <w:r w:rsidR="00486753" w:rsidRPr="00486753">
        <w:rPr>
          <w:rStyle w:val="Bodytext30"/>
          <w:rFonts w:cs="Times New Roman"/>
          <w:shd w:val="clear" w:color="auto" w:fill="auto"/>
        </w:rPr>
        <w:t xml:space="preserve"> </w:t>
      </w:r>
      <w:r w:rsidRPr="00486753">
        <w:rPr>
          <w:rStyle w:val="Bodytext30"/>
          <w:rFonts w:cs="Times New Roman"/>
          <w:shd w:val="clear" w:color="auto" w:fill="auto"/>
        </w:rPr>
        <w:t>the entire year (not just 7 days)</w:t>
      </w:r>
      <w:proofErr w:type="gramStart"/>
      <w:r w:rsidR="00486753" w:rsidRPr="00486753">
        <w:rPr>
          <w:rStyle w:val="Bodytext30"/>
          <w:rFonts w:cs="Times New Roman"/>
          <w:shd w:val="clear" w:color="auto" w:fill="auto"/>
        </w:rPr>
        <w:t>.</w:t>
      </w:r>
      <w:proofErr w:type="gramEnd"/>
      <w:r w:rsidR="003E1B24">
        <w:rPr>
          <w:rStyle w:val="Bodytext30"/>
          <w:rFonts w:cs="Times New Roman"/>
          <w:i w:val="0"/>
          <w:shd w:val="clear" w:color="auto" w:fill="auto"/>
        </w:rPr>
        <w:t>”</w:t>
      </w:r>
    </w:p>
    <w:p w:rsidR="00700818" w:rsidRPr="003E1B24" w:rsidRDefault="00700818" w:rsidP="003E1B24">
      <w:pPr>
        <w:numPr>
          <w:ilvl w:val="0"/>
          <w:numId w:val="18"/>
        </w:numPr>
        <w:spacing w:after="240"/>
        <w:ind w:left="426" w:right="43" w:hanging="426"/>
        <w:jc w:val="both"/>
        <w:rPr>
          <w:rFonts w:ascii="Arial" w:hAnsi="Arial" w:cs="Arial"/>
        </w:rPr>
      </w:pPr>
      <w:r w:rsidRPr="003E1B24">
        <w:rPr>
          <w:rFonts w:ascii="Arial" w:hAnsi="Arial" w:cs="Arial"/>
        </w:rPr>
        <w:t xml:space="preserve">The </w:t>
      </w:r>
      <w:r w:rsidR="00465F4C" w:rsidRPr="003E1B24">
        <w:rPr>
          <w:rFonts w:ascii="Arial" w:hAnsi="Arial" w:cs="Arial"/>
        </w:rPr>
        <w:t>B</w:t>
      </w:r>
      <w:r w:rsidRPr="003E1B24">
        <w:rPr>
          <w:rFonts w:ascii="Arial" w:hAnsi="Arial" w:cs="Arial"/>
        </w:rPr>
        <w:t xml:space="preserve">ookmaker advised </w:t>
      </w:r>
      <w:r w:rsidR="003E1B24">
        <w:rPr>
          <w:rFonts w:ascii="Arial" w:hAnsi="Arial" w:cs="Arial"/>
        </w:rPr>
        <w:t>“</w:t>
      </w:r>
      <w:r w:rsidRPr="003E1B24">
        <w:rPr>
          <w:rFonts w:ascii="Arial" w:hAnsi="Arial" w:cs="Arial"/>
          <w:i/>
        </w:rPr>
        <w:t>...unfortunately y</w:t>
      </w:r>
      <w:r w:rsidR="00612ABC" w:rsidRPr="003E1B24">
        <w:rPr>
          <w:rFonts w:ascii="Arial" w:hAnsi="Arial" w:cs="Arial"/>
          <w:i/>
        </w:rPr>
        <w:t xml:space="preserve">our request below is an action </w:t>
      </w:r>
      <w:r w:rsidRPr="003E1B24">
        <w:rPr>
          <w:rFonts w:ascii="Arial" w:hAnsi="Arial" w:cs="Arial"/>
          <w:i/>
        </w:rPr>
        <w:t>we</w:t>
      </w:r>
      <w:r w:rsidR="00486753" w:rsidRPr="003E1B24">
        <w:rPr>
          <w:rFonts w:ascii="Arial" w:hAnsi="Arial" w:cs="Arial"/>
          <w:i/>
        </w:rPr>
        <w:t xml:space="preserve"> </w:t>
      </w:r>
      <w:r w:rsidRPr="003E1B24">
        <w:rPr>
          <w:rFonts w:ascii="Arial" w:hAnsi="Arial" w:cs="Arial"/>
          <w:i/>
        </w:rPr>
        <w:t>do not have the system capability to offer</w:t>
      </w:r>
      <w:r w:rsidR="003E1B24">
        <w:rPr>
          <w:rFonts w:ascii="Arial" w:hAnsi="Arial" w:cs="Arial"/>
        </w:rPr>
        <w:t>”</w:t>
      </w:r>
      <w:r w:rsidR="00465F4C" w:rsidRPr="003E1B24">
        <w:rPr>
          <w:rFonts w:ascii="Arial" w:hAnsi="Arial" w:cs="Arial"/>
        </w:rPr>
        <w:t xml:space="preserve">.  </w:t>
      </w:r>
      <w:r w:rsidRPr="003E1B24">
        <w:rPr>
          <w:rFonts w:ascii="Arial" w:hAnsi="Arial" w:cs="Arial"/>
        </w:rPr>
        <w:t xml:space="preserve">The </w:t>
      </w:r>
      <w:r w:rsidR="00465F4C" w:rsidRPr="003E1B24">
        <w:rPr>
          <w:rFonts w:ascii="Arial" w:hAnsi="Arial" w:cs="Arial"/>
        </w:rPr>
        <w:t>Bookmaker</w:t>
      </w:r>
      <w:r w:rsidRPr="003E1B24">
        <w:rPr>
          <w:rFonts w:ascii="Arial" w:hAnsi="Arial" w:cs="Arial"/>
        </w:rPr>
        <w:t xml:space="preserve"> then went on to</w:t>
      </w:r>
      <w:r w:rsidR="00486753" w:rsidRPr="003E1B24">
        <w:rPr>
          <w:rFonts w:ascii="Arial" w:hAnsi="Arial" w:cs="Arial"/>
        </w:rPr>
        <w:t xml:space="preserve"> </w:t>
      </w:r>
      <w:r w:rsidRPr="003E1B24">
        <w:rPr>
          <w:rFonts w:ascii="Arial" w:hAnsi="Arial" w:cs="Arial"/>
        </w:rPr>
        <w:t xml:space="preserve">list the options available to </w:t>
      </w:r>
      <w:r w:rsidR="00465F4C" w:rsidRPr="003E1B24">
        <w:rPr>
          <w:rFonts w:ascii="Arial" w:hAnsi="Arial" w:cs="Arial"/>
        </w:rPr>
        <w:t>Mr </w:t>
      </w:r>
      <w:r w:rsidR="00A67765">
        <w:rPr>
          <w:rFonts w:ascii="Arial" w:hAnsi="Arial" w:cs="Arial"/>
        </w:rPr>
        <w:t>I</w:t>
      </w:r>
      <w:r w:rsidRPr="003E1B24">
        <w:rPr>
          <w:rFonts w:ascii="Arial" w:hAnsi="Arial" w:cs="Arial"/>
        </w:rPr>
        <w:t xml:space="preserve"> and also included a copy of a self-exclusion form</w:t>
      </w:r>
      <w:r w:rsidR="00465F4C" w:rsidRPr="003E1B24">
        <w:rPr>
          <w:rFonts w:ascii="Arial" w:hAnsi="Arial" w:cs="Arial"/>
        </w:rPr>
        <w:t xml:space="preserve">.  </w:t>
      </w:r>
    </w:p>
    <w:p w:rsidR="00700818" w:rsidRPr="00700818" w:rsidRDefault="00465F4C" w:rsidP="003E1B24">
      <w:pPr>
        <w:pStyle w:val="BodyText"/>
        <w:numPr>
          <w:ilvl w:val="0"/>
          <w:numId w:val="18"/>
        </w:numPr>
        <w:shd w:val="clear" w:color="auto" w:fill="auto"/>
        <w:spacing w:before="0" w:after="240" w:line="240" w:lineRule="auto"/>
        <w:ind w:left="426" w:hanging="426"/>
        <w:jc w:val="both"/>
        <w:rPr>
          <w:sz w:val="24"/>
          <w:szCs w:val="24"/>
        </w:rPr>
      </w:pPr>
      <w:r w:rsidRPr="003E1B24">
        <w:rPr>
          <w:sz w:val="24"/>
          <w:szCs w:val="24"/>
        </w:rPr>
        <w:t>Mr </w:t>
      </w:r>
      <w:r w:rsidR="00A67765">
        <w:rPr>
          <w:sz w:val="24"/>
          <w:szCs w:val="24"/>
        </w:rPr>
        <w:t>I</w:t>
      </w:r>
      <w:r w:rsidR="00700818" w:rsidRPr="003E1B24">
        <w:rPr>
          <w:sz w:val="24"/>
          <w:szCs w:val="24"/>
        </w:rPr>
        <w:t xml:space="preserve"> was asked if he lodged a self-exclusion form or the like and he</w:t>
      </w:r>
      <w:r w:rsidR="00486753" w:rsidRPr="003E1B24">
        <w:rPr>
          <w:sz w:val="24"/>
          <w:szCs w:val="24"/>
        </w:rPr>
        <w:t xml:space="preserve"> </w:t>
      </w:r>
      <w:r w:rsidR="00700818" w:rsidRPr="003E1B24">
        <w:rPr>
          <w:sz w:val="24"/>
          <w:szCs w:val="24"/>
        </w:rPr>
        <w:t>replied that he had not, he emailed asking for exclusion for the remainder of</w:t>
      </w:r>
      <w:r w:rsidR="00486753" w:rsidRPr="003E1B24">
        <w:rPr>
          <w:sz w:val="24"/>
          <w:szCs w:val="24"/>
        </w:rPr>
        <w:t xml:space="preserve"> </w:t>
      </w:r>
      <w:r w:rsidR="00700818" w:rsidRPr="003E1B24">
        <w:rPr>
          <w:sz w:val="24"/>
          <w:szCs w:val="24"/>
        </w:rPr>
        <w:t>2013</w:t>
      </w:r>
      <w:r w:rsidRPr="003E1B24">
        <w:rPr>
          <w:sz w:val="24"/>
          <w:szCs w:val="24"/>
        </w:rPr>
        <w:t xml:space="preserve">.  </w:t>
      </w:r>
    </w:p>
    <w:p w:rsidR="00700818" w:rsidRPr="00700818" w:rsidRDefault="00700818" w:rsidP="003E1B24">
      <w:pPr>
        <w:pStyle w:val="BodyText"/>
        <w:numPr>
          <w:ilvl w:val="0"/>
          <w:numId w:val="18"/>
        </w:numPr>
        <w:shd w:val="clear" w:color="auto" w:fill="auto"/>
        <w:spacing w:before="0" w:after="240" w:line="240" w:lineRule="auto"/>
        <w:ind w:left="426" w:hanging="426"/>
        <w:jc w:val="both"/>
        <w:rPr>
          <w:sz w:val="24"/>
          <w:szCs w:val="24"/>
        </w:rPr>
      </w:pPr>
      <w:r w:rsidRPr="00700818">
        <w:rPr>
          <w:color w:val="000000"/>
          <w:sz w:val="24"/>
          <w:szCs w:val="24"/>
          <w:lang w:eastAsia="en-US"/>
        </w:rPr>
        <w:t xml:space="preserve">The </w:t>
      </w:r>
      <w:r w:rsidR="00465F4C">
        <w:rPr>
          <w:color w:val="000000"/>
          <w:sz w:val="24"/>
          <w:szCs w:val="24"/>
          <w:lang w:eastAsia="en-US"/>
        </w:rPr>
        <w:t>Bookmaker</w:t>
      </w:r>
      <w:r w:rsidRPr="00700818">
        <w:rPr>
          <w:color w:val="000000"/>
          <w:sz w:val="24"/>
          <w:szCs w:val="24"/>
          <w:lang w:eastAsia="en-US"/>
        </w:rPr>
        <w:t xml:space="preserve"> has provided copies of correspondence between </w:t>
      </w:r>
      <w:r w:rsidR="00465F4C">
        <w:rPr>
          <w:color w:val="000000"/>
          <w:sz w:val="24"/>
          <w:szCs w:val="24"/>
          <w:lang w:eastAsia="en-US"/>
        </w:rPr>
        <w:t>Mr </w:t>
      </w:r>
      <w:r w:rsidR="00A67765">
        <w:rPr>
          <w:color w:val="000000"/>
          <w:sz w:val="24"/>
          <w:szCs w:val="24"/>
          <w:lang w:eastAsia="en-US"/>
        </w:rPr>
        <w:t>I</w:t>
      </w:r>
      <w:r w:rsidR="00486753">
        <w:rPr>
          <w:color w:val="000000"/>
          <w:sz w:val="24"/>
          <w:szCs w:val="24"/>
          <w:lang w:eastAsia="en-US"/>
        </w:rPr>
        <w:t xml:space="preserve"> </w:t>
      </w:r>
      <w:r w:rsidRPr="00700818">
        <w:rPr>
          <w:color w:val="000000"/>
          <w:sz w:val="24"/>
          <w:szCs w:val="24"/>
          <w:lang w:eastAsia="en-US"/>
        </w:rPr>
        <w:t xml:space="preserve">and </w:t>
      </w:r>
      <w:proofErr w:type="spellStart"/>
      <w:r w:rsidRPr="00700818">
        <w:rPr>
          <w:color w:val="000000"/>
          <w:sz w:val="24"/>
          <w:szCs w:val="24"/>
          <w:lang w:eastAsia="en-US"/>
        </w:rPr>
        <w:t>Centrebet</w:t>
      </w:r>
      <w:proofErr w:type="spellEnd"/>
      <w:r w:rsidRPr="00700818">
        <w:rPr>
          <w:color w:val="000000"/>
          <w:sz w:val="24"/>
          <w:szCs w:val="24"/>
          <w:lang w:eastAsia="en-US"/>
        </w:rPr>
        <w:t xml:space="preserve"> on 13 June 2013 separate to the emails to Sportingbet.</w:t>
      </w:r>
    </w:p>
    <w:p w:rsidR="00700818" w:rsidRPr="00700818" w:rsidRDefault="00700818" w:rsidP="003E1B24">
      <w:pPr>
        <w:pStyle w:val="BodyText"/>
        <w:numPr>
          <w:ilvl w:val="0"/>
          <w:numId w:val="18"/>
        </w:numPr>
        <w:shd w:val="clear" w:color="auto" w:fill="auto"/>
        <w:spacing w:before="0" w:after="240" w:line="240" w:lineRule="auto"/>
        <w:ind w:left="426" w:hanging="426"/>
        <w:jc w:val="both"/>
        <w:rPr>
          <w:sz w:val="24"/>
          <w:szCs w:val="24"/>
        </w:rPr>
      </w:pPr>
      <w:r w:rsidRPr="00700818">
        <w:rPr>
          <w:color w:val="000000"/>
          <w:sz w:val="24"/>
          <w:szCs w:val="24"/>
          <w:lang w:eastAsia="en-US"/>
        </w:rPr>
        <w:t>At 09:52hrs some 40 minutes after his original contact email requesting $120</w:t>
      </w:r>
      <w:r w:rsidR="00486753">
        <w:rPr>
          <w:color w:val="000000"/>
          <w:sz w:val="24"/>
          <w:szCs w:val="24"/>
          <w:lang w:eastAsia="en-US"/>
        </w:rPr>
        <w:t xml:space="preserve"> </w:t>
      </w:r>
      <w:r w:rsidRPr="00700818">
        <w:rPr>
          <w:color w:val="000000"/>
          <w:sz w:val="24"/>
          <w:szCs w:val="24"/>
          <w:lang w:eastAsia="en-US"/>
        </w:rPr>
        <w:t xml:space="preserve">loss limit, </w:t>
      </w:r>
      <w:r w:rsidR="00465F4C">
        <w:rPr>
          <w:color w:val="000000"/>
          <w:sz w:val="24"/>
          <w:szCs w:val="24"/>
          <w:lang w:eastAsia="en-US"/>
        </w:rPr>
        <w:t>Mr </w:t>
      </w:r>
      <w:r w:rsidR="00A67765">
        <w:rPr>
          <w:color w:val="000000"/>
          <w:sz w:val="24"/>
          <w:szCs w:val="24"/>
          <w:lang w:eastAsia="en-US"/>
        </w:rPr>
        <w:t>I</w:t>
      </w:r>
      <w:r w:rsidRPr="00700818">
        <w:rPr>
          <w:color w:val="000000"/>
          <w:sz w:val="24"/>
          <w:szCs w:val="24"/>
          <w:lang w:eastAsia="en-US"/>
        </w:rPr>
        <w:t xml:space="preserve"> asked for assistance in </w:t>
      </w:r>
      <w:r w:rsidR="003E1B24">
        <w:rPr>
          <w:color w:val="000000"/>
          <w:sz w:val="24"/>
          <w:szCs w:val="24"/>
          <w:lang w:eastAsia="en-US"/>
        </w:rPr>
        <w:t>“</w:t>
      </w:r>
      <w:r w:rsidRPr="00465F4C">
        <w:rPr>
          <w:i/>
          <w:color w:val="000000"/>
          <w:sz w:val="24"/>
          <w:szCs w:val="24"/>
          <w:lang w:eastAsia="en-US"/>
        </w:rPr>
        <w:t>...setting up a loss limit of $1000</w:t>
      </w:r>
      <w:r w:rsidR="00486753" w:rsidRPr="00465F4C">
        <w:rPr>
          <w:i/>
          <w:color w:val="000000"/>
          <w:sz w:val="24"/>
          <w:szCs w:val="24"/>
          <w:lang w:eastAsia="en-US"/>
        </w:rPr>
        <w:t xml:space="preserve"> </w:t>
      </w:r>
      <w:r w:rsidRPr="00465F4C">
        <w:rPr>
          <w:i/>
          <w:color w:val="000000"/>
          <w:sz w:val="24"/>
          <w:szCs w:val="24"/>
          <w:lang w:eastAsia="en-US"/>
        </w:rPr>
        <w:t>per month and make this permanent on my account for the remainder of</w:t>
      </w:r>
      <w:r w:rsidR="00486753" w:rsidRPr="00465F4C">
        <w:rPr>
          <w:i/>
          <w:color w:val="000000"/>
          <w:sz w:val="24"/>
          <w:szCs w:val="24"/>
          <w:lang w:eastAsia="en-US"/>
        </w:rPr>
        <w:t xml:space="preserve"> </w:t>
      </w:r>
      <w:r w:rsidRPr="00465F4C">
        <w:rPr>
          <w:i/>
          <w:color w:val="000000"/>
          <w:sz w:val="24"/>
          <w:szCs w:val="24"/>
          <w:lang w:eastAsia="en-US"/>
        </w:rPr>
        <w:t>2013</w:t>
      </w:r>
      <w:r w:rsidR="00465F4C">
        <w:rPr>
          <w:color w:val="000000"/>
          <w:sz w:val="24"/>
          <w:szCs w:val="24"/>
          <w:lang w:eastAsia="en-US"/>
        </w:rPr>
        <w:t>.</w:t>
      </w:r>
      <w:r w:rsidR="003E1B24">
        <w:rPr>
          <w:color w:val="000000"/>
          <w:sz w:val="24"/>
          <w:szCs w:val="24"/>
          <w:lang w:eastAsia="en-US"/>
        </w:rPr>
        <w:t>”</w:t>
      </w:r>
      <w:r w:rsidR="00465F4C">
        <w:rPr>
          <w:color w:val="000000"/>
          <w:sz w:val="24"/>
          <w:szCs w:val="24"/>
          <w:lang w:eastAsia="en-US"/>
        </w:rPr>
        <w:t xml:space="preserve">  </w:t>
      </w:r>
    </w:p>
    <w:p w:rsidR="00700818" w:rsidRPr="003E1B24" w:rsidRDefault="00700818"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700818">
        <w:rPr>
          <w:color w:val="000000"/>
          <w:sz w:val="24"/>
          <w:szCs w:val="24"/>
          <w:lang w:eastAsia="en-US"/>
        </w:rPr>
        <w:t xml:space="preserve">At 12:12 he contacted </w:t>
      </w:r>
      <w:proofErr w:type="spellStart"/>
      <w:r w:rsidRPr="00700818">
        <w:rPr>
          <w:color w:val="000000"/>
          <w:sz w:val="24"/>
          <w:szCs w:val="24"/>
          <w:lang w:eastAsia="en-US"/>
        </w:rPr>
        <w:t>Centrebet</w:t>
      </w:r>
      <w:proofErr w:type="spellEnd"/>
      <w:r w:rsidRPr="00700818">
        <w:rPr>
          <w:color w:val="000000"/>
          <w:sz w:val="24"/>
          <w:szCs w:val="24"/>
          <w:lang w:eastAsia="en-US"/>
        </w:rPr>
        <w:t xml:space="preserve"> asking why his account </w:t>
      </w:r>
      <w:r w:rsidR="00465F4C" w:rsidRPr="00700818">
        <w:rPr>
          <w:color w:val="000000"/>
          <w:sz w:val="24"/>
          <w:szCs w:val="24"/>
          <w:lang w:eastAsia="en-US"/>
        </w:rPr>
        <w:t xml:space="preserve">had </w:t>
      </w:r>
      <w:r w:rsidRPr="00700818">
        <w:rPr>
          <w:color w:val="000000"/>
          <w:sz w:val="24"/>
          <w:szCs w:val="24"/>
          <w:lang w:eastAsia="en-US"/>
        </w:rPr>
        <w:t>been closed</w:t>
      </w:r>
      <w:r w:rsidR="00486753">
        <w:rPr>
          <w:color w:val="000000"/>
          <w:sz w:val="24"/>
          <w:szCs w:val="24"/>
          <w:lang w:eastAsia="en-US"/>
        </w:rPr>
        <w:t xml:space="preserve"> </w:t>
      </w:r>
      <w:r w:rsidRPr="00700818">
        <w:rPr>
          <w:color w:val="000000"/>
          <w:sz w:val="24"/>
          <w:szCs w:val="24"/>
          <w:lang w:eastAsia="en-US"/>
        </w:rPr>
        <w:t>completely</w:t>
      </w:r>
      <w:r w:rsidR="00465F4C">
        <w:rPr>
          <w:color w:val="000000"/>
          <w:sz w:val="24"/>
          <w:szCs w:val="24"/>
          <w:lang w:eastAsia="en-US"/>
        </w:rPr>
        <w:t xml:space="preserve">.  </w:t>
      </w:r>
    </w:p>
    <w:p w:rsidR="00700818" w:rsidRPr="003E1B24" w:rsidRDefault="00700818" w:rsidP="003E1B24">
      <w:pPr>
        <w:pStyle w:val="BodyText"/>
        <w:numPr>
          <w:ilvl w:val="0"/>
          <w:numId w:val="18"/>
        </w:numPr>
        <w:shd w:val="clear" w:color="auto" w:fill="auto"/>
        <w:spacing w:before="0" w:after="120" w:line="240" w:lineRule="auto"/>
        <w:ind w:left="426" w:hanging="426"/>
        <w:jc w:val="both"/>
        <w:rPr>
          <w:color w:val="000000"/>
          <w:sz w:val="24"/>
          <w:szCs w:val="24"/>
          <w:lang w:eastAsia="en-US"/>
        </w:rPr>
      </w:pPr>
      <w:r w:rsidRPr="00700818">
        <w:rPr>
          <w:color w:val="000000"/>
          <w:sz w:val="24"/>
          <w:szCs w:val="24"/>
          <w:lang w:eastAsia="en-US"/>
        </w:rPr>
        <w:t xml:space="preserve">A response was provided by the </w:t>
      </w:r>
      <w:r w:rsidR="00465F4C">
        <w:rPr>
          <w:color w:val="000000"/>
          <w:sz w:val="24"/>
          <w:szCs w:val="24"/>
          <w:lang w:eastAsia="en-US"/>
        </w:rPr>
        <w:t>Bookmaker</w:t>
      </w:r>
      <w:r w:rsidRPr="00700818">
        <w:rPr>
          <w:color w:val="000000"/>
          <w:sz w:val="24"/>
          <w:szCs w:val="24"/>
          <w:lang w:eastAsia="en-US"/>
        </w:rPr>
        <w:t xml:space="preserve"> at 12:25hrs in which they stated:</w:t>
      </w:r>
    </w:p>
    <w:p w:rsidR="00700818" w:rsidRPr="003E1B24" w:rsidRDefault="003E1B24" w:rsidP="006F0B06">
      <w:pPr>
        <w:pStyle w:val="Quotes"/>
        <w:tabs>
          <w:tab w:val="left" w:pos="8789"/>
        </w:tabs>
        <w:spacing w:after="240"/>
        <w:ind w:left="709" w:right="565"/>
        <w:rPr>
          <w:i w:val="0"/>
        </w:rPr>
      </w:pPr>
      <w:r>
        <w:rPr>
          <w:i w:val="0"/>
        </w:rPr>
        <w:t>“</w:t>
      </w:r>
      <w:r w:rsidR="00700818" w:rsidRPr="00465F4C">
        <w:t>We note you have mentioned that you have a possible gambling problem and as a duty of care we have closed your account until you are able to explore your options before you make your decision</w:t>
      </w:r>
      <w:r w:rsidR="00700818" w:rsidRPr="00700818">
        <w:rPr>
          <w:rStyle w:val="Bodytext30"/>
        </w:rPr>
        <w:t>.</w:t>
      </w:r>
      <w:r>
        <w:rPr>
          <w:rStyle w:val="Bodytext30"/>
          <w:i w:val="0"/>
        </w:rPr>
        <w:t>”</w:t>
      </w:r>
    </w:p>
    <w:p w:rsidR="00700818" w:rsidRPr="003E1B24" w:rsidRDefault="00465F4C"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Pr>
          <w:color w:val="000000"/>
          <w:sz w:val="24"/>
          <w:szCs w:val="24"/>
          <w:lang w:eastAsia="en-US"/>
        </w:rPr>
        <w:t>Mr </w:t>
      </w:r>
      <w:r w:rsidR="00A67765">
        <w:rPr>
          <w:color w:val="000000"/>
          <w:sz w:val="24"/>
          <w:szCs w:val="24"/>
          <w:lang w:eastAsia="en-US"/>
        </w:rPr>
        <w:t>I</w:t>
      </w:r>
      <w:r w:rsidR="00700818" w:rsidRPr="00700818">
        <w:rPr>
          <w:color w:val="000000"/>
          <w:sz w:val="24"/>
          <w:szCs w:val="24"/>
          <w:lang w:eastAsia="en-US"/>
        </w:rPr>
        <w:t xml:space="preserve"> responded that the information was of assistance and asked for the</w:t>
      </w:r>
      <w:r w:rsidR="00486753">
        <w:rPr>
          <w:color w:val="000000"/>
          <w:sz w:val="24"/>
          <w:szCs w:val="24"/>
          <w:lang w:eastAsia="en-US"/>
        </w:rPr>
        <w:t xml:space="preserve"> </w:t>
      </w:r>
      <w:r w:rsidR="00700818" w:rsidRPr="00700818">
        <w:rPr>
          <w:color w:val="000000"/>
          <w:sz w:val="24"/>
          <w:szCs w:val="24"/>
          <w:lang w:eastAsia="en-US"/>
        </w:rPr>
        <w:t xml:space="preserve">account to be opened so that he could </w:t>
      </w:r>
      <w:r w:rsidR="003E1B24">
        <w:rPr>
          <w:color w:val="000000"/>
          <w:sz w:val="24"/>
          <w:szCs w:val="24"/>
          <w:lang w:eastAsia="en-US"/>
        </w:rPr>
        <w:t>“</w:t>
      </w:r>
      <w:r w:rsidR="00700818" w:rsidRPr="003E1B24">
        <w:rPr>
          <w:i/>
          <w:color w:val="000000"/>
          <w:sz w:val="24"/>
          <w:szCs w:val="24"/>
          <w:lang w:eastAsia="en-US"/>
        </w:rPr>
        <w:t>...immediately set the limits myself</w:t>
      </w:r>
      <w:r w:rsidR="00486753" w:rsidRPr="003E1B24">
        <w:rPr>
          <w:i/>
          <w:color w:val="000000"/>
          <w:sz w:val="24"/>
          <w:szCs w:val="24"/>
          <w:lang w:eastAsia="en-US"/>
        </w:rPr>
        <w:t xml:space="preserve"> </w:t>
      </w:r>
      <w:r w:rsidR="00700818" w:rsidRPr="003E1B24">
        <w:rPr>
          <w:i/>
          <w:color w:val="000000"/>
          <w:sz w:val="24"/>
          <w:szCs w:val="24"/>
          <w:lang w:eastAsia="en-US"/>
        </w:rPr>
        <w:t>and continue to do so every 7 days myself</w:t>
      </w:r>
      <w:r w:rsidRPr="003E1B24">
        <w:rPr>
          <w:i/>
          <w:color w:val="000000"/>
          <w:sz w:val="24"/>
          <w:szCs w:val="24"/>
          <w:lang w:eastAsia="en-US"/>
        </w:rPr>
        <w:t>.</w:t>
      </w:r>
      <w:r w:rsidRPr="003E1B24">
        <w:rPr>
          <w:color w:val="000000"/>
          <w:sz w:val="24"/>
          <w:szCs w:val="24"/>
          <w:lang w:eastAsia="en-US"/>
        </w:rPr>
        <w:t>”</w:t>
      </w:r>
      <w:r>
        <w:rPr>
          <w:color w:val="000000"/>
          <w:sz w:val="24"/>
          <w:szCs w:val="24"/>
          <w:lang w:eastAsia="en-US"/>
        </w:rPr>
        <w:t xml:space="preserve">  </w:t>
      </w:r>
    </w:p>
    <w:p w:rsidR="00700818" w:rsidRPr="003E1B24" w:rsidRDefault="00465F4C"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Pr>
          <w:color w:val="000000"/>
          <w:sz w:val="24"/>
          <w:szCs w:val="24"/>
          <w:lang w:eastAsia="en-US"/>
        </w:rPr>
        <w:t>Mr </w:t>
      </w:r>
      <w:r w:rsidR="00A67765">
        <w:rPr>
          <w:color w:val="000000"/>
          <w:sz w:val="24"/>
          <w:szCs w:val="24"/>
          <w:lang w:eastAsia="en-US"/>
        </w:rPr>
        <w:t>I</w:t>
      </w:r>
      <w:r w:rsidR="00700818" w:rsidRPr="00700818">
        <w:rPr>
          <w:color w:val="000000"/>
          <w:sz w:val="24"/>
          <w:szCs w:val="24"/>
          <w:lang w:eastAsia="en-US"/>
        </w:rPr>
        <w:t xml:space="preserve"> confirmed whether the email had been received and asked if he</w:t>
      </w:r>
      <w:r w:rsidR="00486753">
        <w:rPr>
          <w:color w:val="000000"/>
          <w:sz w:val="24"/>
          <w:szCs w:val="24"/>
          <w:lang w:eastAsia="en-US"/>
        </w:rPr>
        <w:t xml:space="preserve"> </w:t>
      </w:r>
      <w:r w:rsidR="00700818" w:rsidRPr="00700818">
        <w:rPr>
          <w:color w:val="000000"/>
          <w:sz w:val="24"/>
          <w:szCs w:val="24"/>
          <w:lang w:eastAsia="en-US"/>
        </w:rPr>
        <w:t>was required to do anything else</w:t>
      </w:r>
      <w:r>
        <w:rPr>
          <w:color w:val="000000"/>
          <w:sz w:val="24"/>
          <w:szCs w:val="24"/>
          <w:lang w:eastAsia="en-US"/>
        </w:rPr>
        <w:t xml:space="preserve">.  </w:t>
      </w:r>
    </w:p>
    <w:p w:rsidR="00700818" w:rsidRPr="003E1B24" w:rsidRDefault="00700818"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700818">
        <w:rPr>
          <w:color w:val="000000"/>
          <w:sz w:val="24"/>
          <w:szCs w:val="24"/>
          <w:lang w:eastAsia="en-US"/>
        </w:rPr>
        <w:t xml:space="preserve">At 15:25hrs the </w:t>
      </w:r>
      <w:r w:rsidR="00465F4C">
        <w:rPr>
          <w:color w:val="000000"/>
          <w:sz w:val="24"/>
          <w:szCs w:val="24"/>
          <w:lang w:eastAsia="en-US"/>
        </w:rPr>
        <w:t>Bookmaker</w:t>
      </w:r>
      <w:r w:rsidRPr="00700818">
        <w:rPr>
          <w:color w:val="000000"/>
          <w:sz w:val="24"/>
          <w:szCs w:val="24"/>
          <w:lang w:eastAsia="en-US"/>
        </w:rPr>
        <w:t xml:space="preserve"> contacted </w:t>
      </w:r>
      <w:r w:rsidR="00465F4C">
        <w:rPr>
          <w:color w:val="000000"/>
          <w:sz w:val="24"/>
          <w:szCs w:val="24"/>
          <w:lang w:eastAsia="en-US"/>
        </w:rPr>
        <w:t>Mr </w:t>
      </w:r>
      <w:r w:rsidR="00A67765">
        <w:rPr>
          <w:color w:val="000000"/>
          <w:sz w:val="24"/>
          <w:szCs w:val="24"/>
          <w:lang w:eastAsia="en-US"/>
        </w:rPr>
        <w:t>I</w:t>
      </w:r>
      <w:r w:rsidRPr="00700818">
        <w:rPr>
          <w:color w:val="000000"/>
          <w:sz w:val="24"/>
          <w:szCs w:val="24"/>
          <w:lang w:eastAsia="en-US"/>
        </w:rPr>
        <w:t xml:space="preserve"> to advise the account had</w:t>
      </w:r>
      <w:r w:rsidR="00486753">
        <w:rPr>
          <w:color w:val="000000"/>
          <w:sz w:val="24"/>
          <w:szCs w:val="24"/>
          <w:lang w:eastAsia="en-US"/>
        </w:rPr>
        <w:t xml:space="preserve"> </w:t>
      </w:r>
      <w:r w:rsidRPr="00700818">
        <w:rPr>
          <w:color w:val="000000"/>
          <w:sz w:val="24"/>
          <w:szCs w:val="24"/>
          <w:lang w:eastAsia="en-US"/>
        </w:rPr>
        <w:t>been re-opened as per his request and reminded him that he had informed</w:t>
      </w:r>
      <w:r w:rsidR="00486753">
        <w:rPr>
          <w:color w:val="000000"/>
          <w:sz w:val="24"/>
          <w:szCs w:val="24"/>
          <w:lang w:eastAsia="en-US"/>
        </w:rPr>
        <w:t xml:space="preserve"> </w:t>
      </w:r>
      <w:r w:rsidRPr="00700818">
        <w:rPr>
          <w:color w:val="000000"/>
          <w:sz w:val="24"/>
          <w:szCs w:val="24"/>
          <w:lang w:eastAsia="en-US"/>
        </w:rPr>
        <w:t xml:space="preserve">them of his situation </w:t>
      </w:r>
      <w:r w:rsidR="003E1B24">
        <w:rPr>
          <w:color w:val="000000"/>
          <w:sz w:val="24"/>
          <w:szCs w:val="24"/>
          <w:lang w:eastAsia="en-US"/>
        </w:rPr>
        <w:t>“</w:t>
      </w:r>
      <w:r w:rsidRPr="003E1B24">
        <w:rPr>
          <w:i/>
          <w:color w:val="000000"/>
          <w:sz w:val="24"/>
          <w:szCs w:val="24"/>
          <w:lang w:eastAsia="en-US"/>
        </w:rPr>
        <w:t xml:space="preserve">...and as a duty of care have taking </w:t>
      </w:r>
      <w:r w:rsidRPr="003E1B24">
        <w:rPr>
          <w:color w:val="000000"/>
          <w:sz w:val="24"/>
          <w:szCs w:val="24"/>
          <w:lang w:eastAsia="en-US"/>
        </w:rPr>
        <w:t>(sic)</w:t>
      </w:r>
      <w:r w:rsidRPr="003E1B24">
        <w:rPr>
          <w:i/>
          <w:color w:val="000000"/>
          <w:sz w:val="24"/>
          <w:szCs w:val="24"/>
          <w:lang w:eastAsia="en-US"/>
        </w:rPr>
        <w:t xml:space="preserve"> it seriously by</w:t>
      </w:r>
      <w:r w:rsidR="00486753" w:rsidRPr="003E1B24">
        <w:rPr>
          <w:i/>
          <w:color w:val="000000"/>
          <w:sz w:val="24"/>
          <w:szCs w:val="24"/>
          <w:lang w:eastAsia="en-US"/>
        </w:rPr>
        <w:t xml:space="preserve"> </w:t>
      </w:r>
      <w:r w:rsidRPr="003E1B24">
        <w:rPr>
          <w:i/>
          <w:color w:val="000000"/>
          <w:sz w:val="24"/>
          <w:szCs w:val="24"/>
          <w:lang w:eastAsia="en-US"/>
        </w:rPr>
        <w:t>informing you of our processes when dealing with the issue</w:t>
      </w:r>
      <w:r w:rsidRPr="00700818">
        <w:rPr>
          <w:color w:val="000000"/>
          <w:sz w:val="24"/>
          <w:szCs w:val="24"/>
          <w:lang w:eastAsia="en-US"/>
        </w:rPr>
        <w:t>.</w:t>
      </w:r>
      <w:r w:rsidR="003E1B24">
        <w:rPr>
          <w:color w:val="000000"/>
          <w:sz w:val="24"/>
          <w:szCs w:val="24"/>
          <w:lang w:eastAsia="en-US"/>
        </w:rPr>
        <w:t>”</w:t>
      </w:r>
    </w:p>
    <w:p w:rsidR="00612ABC" w:rsidRDefault="00700818"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700818">
        <w:rPr>
          <w:color w:val="000000"/>
          <w:sz w:val="24"/>
          <w:szCs w:val="24"/>
          <w:lang w:eastAsia="en-US"/>
        </w:rPr>
        <w:t xml:space="preserve">The </w:t>
      </w:r>
      <w:r w:rsidR="00465F4C">
        <w:rPr>
          <w:color w:val="000000"/>
          <w:sz w:val="24"/>
          <w:szCs w:val="24"/>
          <w:lang w:eastAsia="en-US"/>
        </w:rPr>
        <w:t>Bookmaker</w:t>
      </w:r>
      <w:r w:rsidRPr="00700818">
        <w:rPr>
          <w:color w:val="000000"/>
          <w:sz w:val="24"/>
          <w:szCs w:val="24"/>
          <w:lang w:eastAsia="en-US"/>
        </w:rPr>
        <w:t xml:space="preserve"> again confirmed their system </w:t>
      </w:r>
      <w:r>
        <w:rPr>
          <w:color w:val="000000"/>
          <w:sz w:val="24"/>
          <w:szCs w:val="24"/>
          <w:lang w:eastAsia="en-US"/>
        </w:rPr>
        <w:t xml:space="preserve">was not able to do as requested </w:t>
      </w:r>
      <w:r w:rsidRPr="00700818">
        <w:rPr>
          <w:color w:val="000000"/>
          <w:sz w:val="24"/>
          <w:szCs w:val="24"/>
          <w:lang w:eastAsia="en-US"/>
        </w:rPr>
        <w:t xml:space="preserve">by </w:t>
      </w:r>
      <w:r w:rsidR="00465F4C">
        <w:rPr>
          <w:color w:val="000000"/>
          <w:sz w:val="24"/>
          <w:szCs w:val="24"/>
          <w:lang w:eastAsia="en-US"/>
        </w:rPr>
        <w:t>Mr </w:t>
      </w:r>
      <w:r w:rsidR="00A67765">
        <w:rPr>
          <w:color w:val="000000"/>
          <w:sz w:val="24"/>
          <w:szCs w:val="24"/>
          <w:lang w:eastAsia="en-US"/>
        </w:rPr>
        <w:t>I</w:t>
      </w:r>
      <w:r w:rsidRPr="00700818">
        <w:rPr>
          <w:color w:val="000000"/>
          <w:sz w:val="24"/>
          <w:szCs w:val="24"/>
          <w:lang w:eastAsia="en-US"/>
        </w:rPr>
        <w:t xml:space="preserve"> however suggested how a similar outcome could be achieved</w:t>
      </w:r>
      <w:r w:rsidR="00465F4C">
        <w:rPr>
          <w:color w:val="000000"/>
          <w:sz w:val="24"/>
          <w:szCs w:val="24"/>
          <w:lang w:eastAsia="en-US"/>
        </w:rPr>
        <w:t xml:space="preserve">.  </w:t>
      </w:r>
    </w:p>
    <w:p w:rsidR="00612ABC" w:rsidRPr="00612ABC" w:rsidRDefault="00465F4C" w:rsidP="003E1B24">
      <w:pPr>
        <w:pStyle w:val="BodyText"/>
        <w:numPr>
          <w:ilvl w:val="0"/>
          <w:numId w:val="18"/>
        </w:numPr>
        <w:shd w:val="clear" w:color="auto" w:fill="auto"/>
        <w:spacing w:before="0" w:after="120" w:line="240" w:lineRule="auto"/>
        <w:ind w:left="426" w:hanging="426"/>
        <w:jc w:val="both"/>
        <w:rPr>
          <w:color w:val="000000"/>
          <w:sz w:val="24"/>
          <w:szCs w:val="24"/>
          <w:lang w:eastAsia="en-US"/>
        </w:rPr>
      </w:pPr>
      <w:r w:rsidRPr="003E1B24">
        <w:rPr>
          <w:color w:val="000000"/>
          <w:sz w:val="24"/>
          <w:szCs w:val="24"/>
          <w:lang w:eastAsia="en-US"/>
        </w:rPr>
        <w:t>Mr </w:t>
      </w:r>
      <w:r w:rsidR="00A67765">
        <w:rPr>
          <w:color w:val="000000"/>
          <w:sz w:val="24"/>
          <w:szCs w:val="24"/>
          <w:lang w:eastAsia="en-US"/>
        </w:rPr>
        <w:t>I</w:t>
      </w:r>
      <w:r w:rsidR="00700818" w:rsidRPr="003E1B24">
        <w:rPr>
          <w:color w:val="000000"/>
          <w:sz w:val="24"/>
          <w:szCs w:val="24"/>
          <w:lang w:eastAsia="en-US"/>
        </w:rPr>
        <w:t xml:space="preserve"> contacted the </w:t>
      </w:r>
      <w:r w:rsidRPr="003E1B24">
        <w:rPr>
          <w:color w:val="000000"/>
          <w:sz w:val="24"/>
          <w:szCs w:val="24"/>
          <w:lang w:eastAsia="en-US"/>
        </w:rPr>
        <w:t>Bookmaker</w:t>
      </w:r>
      <w:r w:rsidR="00700818" w:rsidRPr="003E1B24">
        <w:rPr>
          <w:color w:val="000000"/>
          <w:sz w:val="24"/>
          <w:szCs w:val="24"/>
          <w:lang w:eastAsia="en-US"/>
        </w:rPr>
        <w:t xml:space="preserve"> and asked to </w:t>
      </w:r>
      <w:r w:rsidR="003E1B24">
        <w:rPr>
          <w:color w:val="000000"/>
          <w:sz w:val="24"/>
          <w:szCs w:val="24"/>
          <w:lang w:eastAsia="en-US"/>
        </w:rPr>
        <w:t>“</w:t>
      </w:r>
      <w:r w:rsidR="00700818" w:rsidRPr="003E1B24">
        <w:rPr>
          <w:i/>
          <w:color w:val="000000"/>
          <w:sz w:val="24"/>
          <w:szCs w:val="24"/>
          <w:lang w:eastAsia="en-US"/>
        </w:rPr>
        <w:t>...please</w:t>
      </w:r>
      <w:r w:rsidR="00486753" w:rsidRPr="003E1B24">
        <w:rPr>
          <w:i/>
          <w:color w:val="000000"/>
          <w:sz w:val="24"/>
          <w:szCs w:val="24"/>
          <w:lang w:eastAsia="en-US"/>
        </w:rPr>
        <w:t xml:space="preserve"> </w:t>
      </w:r>
      <w:r w:rsidR="00700818" w:rsidRPr="003E1B24">
        <w:rPr>
          <w:i/>
          <w:color w:val="000000"/>
          <w:sz w:val="24"/>
          <w:szCs w:val="24"/>
          <w:lang w:eastAsia="en-US"/>
        </w:rPr>
        <w:t xml:space="preserve">suspend by </w:t>
      </w:r>
      <w:proofErr w:type="spellStart"/>
      <w:r w:rsidR="00860C16" w:rsidRPr="003E1B24">
        <w:rPr>
          <w:i/>
          <w:color w:val="000000"/>
          <w:sz w:val="24"/>
          <w:szCs w:val="24"/>
          <w:lang w:eastAsia="en-US"/>
        </w:rPr>
        <w:t>Centrebet</w:t>
      </w:r>
      <w:proofErr w:type="spellEnd"/>
      <w:r w:rsidR="00700818" w:rsidRPr="003E1B24">
        <w:rPr>
          <w:i/>
          <w:color w:val="000000"/>
          <w:sz w:val="24"/>
          <w:szCs w:val="24"/>
          <w:lang w:eastAsia="en-US"/>
        </w:rPr>
        <w:t xml:space="preserve"> </w:t>
      </w:r>
      <w:r w:rsidR="00700818" w:rsidRPr="003E1B24">
        <w:rPr>
          <w:color w:val="000000"/>
          <w:sz w:val="24"/>
          <w:szCs w:val="24"/>
          <w:lang w:eastAsia="en-US"/>
        </w:rPr>
        <w:t>(sic)</w:t>
      </w:r>
      <w:r w:rsidR="00700818" w:rsidRPr="003E1B24">
        <w:rPr>
          <w:i/>
          <w:color w:val="000000"/>
          <w:sz w:val="24"/>
          <w:szCs w:val="24"/>
          <w:lang w:eastAsia="en-US"/>
        </w:rPr>
        <w:t xml:space="preserve"> account for the remainder of 2013..</w:t>
      </w:r>
      <w:r w:rsidRPr="003E1B24">
        <w:rPr>
          <w:i/>
          <w:color w:val="000000"/>
          <w:sz w:val="24"/>
          <w:szCs w:val="24"/>
          <w:lang w:eastAsia="en-US"/>
        </w:rPr>
        <w:t xml:space="preserve">.  </w:t>
      </w:r>
      <w:r w:rsidR="00700818" w:rsidRPr="003E1B24">
        <w:rPr>
          <w:i/>
          <w:color w:val="000000"/>
          <w:sz w:val="24"/>
          <w:szCs w:val="24"/>
          <w:lang w:eastAsia="en-US"/>
        </w:rPr>
        <w:t>Effective</w:t>
      </w:r>
      <w:r w:rsidR="00486753" w:rsidRPr="003E1B24">
        <w:rPr>
          <w:i/>
          <w:color w:val="000000"/>
          <w:sz w:val="24"/>
          <w:szCs w:val="24"/>
          <w:lang w:eastAsia="en-US"/>
        </w:rPr>
        <w:t xml:space="preserve"> </w:t>
      </w:r>
      <w:r w:rsidR="00700818" w:rsidRPr="003E1B24">
        <w:rPr>
          <w:i/>
          <w:color w:val="000000"/>
          <w:sz w:val="24"/>
          <w:szCs w:val="24"/>
          <w:lang w:eastAsia="en-US"/>
        </w:rPr>
        <w:t>immediatel</w:t>
      </w:r>
      <w:r w:rsidR="003E1B24">
        <w:rPr>
          <w:i/>
          <w:color w:val="000000"/>
          <w:sz w:val="24"/>
          <w:szCs w:val="24"/>
          <w:lang w:eastAsia="en-US"/>
        </w:rPr>
        <w:t>y</w:t>
      </w:r>
      <w:r w:rsidR="003E1B24">
        <w:rPr>
          <w:color w:val="000000"/>
          <w:sz w:val="24"/>
          <w:szCs w:val="24"/>
          <w:lang w:eastAsia="en-US"/>
        </w:rPr>
        <w:t>”</w:t>
      </w:r>
      <w:r w:rsidR="00700818" w:rsidRPr="00700818">
        <w:rPr>
          <w:color w:val="000000"/>
          <w:sz w:val="24"/>
          <w:szCs w:val="24"/>
          <w:lang w:eastAsia="en-US"/>
        </w:rPr>
        <w:t xml:space="preserve"> with a similar email being sent to Sportingbet at 17:40hrs</w:t>
      </w:r>
      <w:r>
        <w:rPr>
          <w:color w:val="000000"/>
          <w:sz w:val="24"/>
          <w:szCs w:val="24"/>
          <w:lang w:eastAsia="en-US"/>
        </w:rPr>
        <w:t xml:space="preserve">.  </w:t>
      </w:r>
    </w:p>
    <w:p w:rsidR="00EE4C34" w:rsidRPr="00A06F48" w:rsidRDefault="00A06F48" w:rsidP="006F0B06">
      <w:pPr>
        <w:pStyle w:val="Quotes"/>
        <w:ind w:left="709" w:right="282"/>
      </w:pPr>
      <w:r w:rsidRPr="00465F4C">
        <w:rPr>
          <w:i w:val="0"/>
        </w:rPr>
        <w:t>“</w:t>
      </w:r>
      <w:r w:rsidR="00EE4C34" w:rsidRPr="00465F4C">
        <w:rPr>
          <w:b/>
        </w:rPr>
        <w:t>Temporary or Permanent Self Exclusion</w:t>
      </w:r>
    </w:p>
    <w:p w:rsidR="00EE4C34" w:rsidRPr="00A06F48" w:rsidRDefault="00EE4C34" w:rsidP="006F0B06">
      <w:pPr>
        <w:pStyle w:val="Quotes"/>
        <w:ind w:left="709" w:right="282"/>
      </w:pPr>
      <w:r w:rsidRPr="00A06F48">
        <w:t>Self-Exclusion (banning yourself from gambling websites) can be very helpful in reducing your opportunities to gamble</w:t>
      </w:r>
      <w:r w:rsidR="00465F4C">
        <w:t xml:space="preserve">.  </w:t>
      </w:r>
    </w:p>
    <w:p w:rsidR="00EE4C34" w:rsidRPr="00A06F48" w:rsidRDefault="00EE4C34" w:rsidP="006F0B06">
      <w:pPr>
        <w:pStyle w:val="Quotes"/>
        <w:ind w:left="709" w:right="282"/>
      </w:pPr>
      <w:r w:rsidRPr="00A06F48">
        <w:t>If you need a break from gambling, Sportingbet offers a self-exclusion program</w:t>
      </w:r>
      <w:r w:rsidR="00465F4C">
        <w:t xml:space="preserve">.  </w:t>
      </w:r>
      <w:r w:rsidRPr="00A06F48">
        <w:t>You can exclude yourself on either a temporary or permanent basis and can include options to prevent access to telephone and internet betting services</w:t>
      </w:r>
      <w:r w:rsidR="00465F4C">
        <w:t xml:space="preserve">.  </w:t>
      </w:r>
    </w:p>
    <w:p w:rsidR="00EE4C34" w:rsidRPr="00A06F48" w:rsidRDefault="00EE4C34" w:rsidP="006F0B06">
      <w:pPr>
        <w:pStyle w:val="Quotes"/>
        <w:ind w:left="709" w:right="282"/>
      </w:pPr>
      <w:r w:rsidRPr="00A06F48">
        <w:lastRenderedPageBreak/>
        <w:t>Any person requesting self-exclusion will be supplied with appropriate self-exclusion information and guidance as to how to apply for these self-exclusion arrangements</w:t>
      </w:r>
      <w:r w:rsidR="00465F4C">
        <w:t xml:space="preserve">.  </w:t>
      </w:r>
    </w:p>
    <w:p w:rsidR="00EE4C34" w:rsidRPr="00A06F48" w:rsidRDefault="00EE4C34" w:rsidP="006F0B06">
      <w:pPr>
        <w:pStyle w:val="Quotes"/>
        <w:ind w:left="709" w:right="282"/>
      </w:pPr>
      <w:r w:rsidRPr="00A06F48">
        <w:t xml:space="preserve">Where customers elect to exclude themselves from telephone and internet betting services, </w:t>
      </w:r>
      <w:r w:rsidRPr="00A06F48">
        <w:rPr>
          <w:u w:val="single"/>
        </w:rPr>
        <w:t>Sportingbet will take reasonable steps to prevent the use of existing accounts or opening new accounts by that customer</w:t>
      </w:r>
      <w:r w:rsidR="00465F4C">
        <w:rPr>
          <w:u w:val="single"/>
        </w:rPr>
        <w:t>.</w:t>
      </w:r>
      <w:r w:rsidR="00465F4C" w:rsidRPr="002F51E1">
        <w:t xml:space="preserve">  </w:t>
      </w:r>
      <w:r w:rsidRPr="00465F4C">
        <w:rPr>
          <w:i w:val="0"/>
        </w:rPr>
        <w:t>(Emphasis added)</w:t>
      </w:r>
    </w:p>
    <w:p w:rsidR="00EE4C34" w:rsidRPr="00A06F48" w:rsidRDefault="00EE4C34" w:rsidP="006F0B06">
      <w:pPr>
        <w:pStyle w:val="Quotes"/>
        <w:ind w:left="709" w:right="282"/>
      </w:pPr>
      <w:r w:rsidRPr="00A06F48">
        <w:t>Any exclusion arrangement entered into with us only affects betting with Sportingbet, and not your ability to bet with other betting providers</w:t>
      </w:r>
      <w:r w:rsidR="00465F4C">
        <w:t xml:space="preserve">.  </w:t>
      </w:r>
      <w:r w:rsidRPr="00A06F48">
        <w:t>Persons who exclude themselves are encouraged to also seek exclusion from other betting providers</w:t>
      </w:r>
      <w:r w:rsidR="00465F4C">
        <w:t xml:space="preserve">.  </w:t>
      </w:r>
      <w:r w:rsidRPr="00A06F48">
        <w:t>Our staff can provide you with some assistance in this area</w:t>
      </w:r>
      <w:r w:rsidR="00465F4C">
        <w:t xml:space="preserve">.  </w:t>
      </w:r>
    </w:p>
    <w:p w:rsidR="00EE4C34" w:rsidRPr="00BC60A7" w:rsidRDefault="00EE4C34" w:rsidP="006F0B06">
      <w:pPr>
        <w:pStyle w:val="Quotes"/>
        <w:spacing w:after="240"/>
        <w:ind w:left="709" w:right="282"/>
      </w:pPr>
      <w:r w:rsidRPr="00A06F48">
        <w:t>To learn more about self-exclusion, please contact our support desk on 1800</w:t>
      </w:r>
      <w:r w:rsidR="002F51E1">
        <w:t> </w:t>
      </w:r>
      <w:r w:rsidRPr="00A06F48">
        <w:t>007 238.</w:t>
      </w:r>
      <w:r w:rsidR="00A06F48" w:rsidRPr="005B43BE">
        <w:rPr>
          <w:i w:val="0"/>
        </w:rPr>
        <w:t>”</w:t>
      </w:r>
    </w:p>
    <w:p w:rsidR="00FC4555" w:rsidRPr="00A06F48" w:rsidRDefault="00FC4555" w:rsidP="003E1B24">
      <w:pPr>
        <w:pStyle w:val="Heading2"/>
        <w:spacing w:after="240"/>
      </w:pPr>
      <w:r>
        <w:t>CONSIDERATIONS:</w:t>
      </w:r>
    </w:p>
    <w:p w:rsidR="002B759E" w:rsidRPr="003E1B24" w:rsidRDefault="002B759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3E1B24">
        <w:rPr>
          <w:color w:val="000000"/>
          <w:sz w:val="24"/>
          <w:szCs w:val="24"/>
          <w:lang w:eastAsia="en-US"/>
        </w:rPr>
        <w:t xml:space="preserve">The </w:t>
      </w:r>
      <w:r w:rsidR="00465F4C" w:rsidRPr="003E1B24">
        <w:rPr>
          <w:color w:val="000000"/>
          <w:sz w:val="24"/>
          <w:szCs w:val="24"/>
          <w:lang w:eastAsia="en-US"/>
        </w:rPr>
        <w:t>Bookmaker</w:t>
      </w:r>
      <w:r w:rsidRPr="003E1B24">
        <w:rPr>
          <w:color w:val="000000"/>
          <w:sz w:val="24"/>
          <w:szCs w:val="24"/>
          <w:lang w:eastAsia="en-US"/>
        </w:rPr>
        <w:t xml:space="preserve"> has submitted that when contacted by </w:t>
      </w:r>
      <w:r w:rsidR="00465F4C" w:rsidRPr="003E1B24">
        <w:rPr>
          <w:color w:val="000000"/>
          <w:sz w:val="24"/>
          <w:szCs w:val="24"/>
          <w:lang w:eastAsia="en-US"/>
        </w:rPr>
        <w:t>Mr </w:t>
      </w:r>
      <w:r w:rsidR="00A67765">
        <w:rPr>
          <w:color w:val="000000"/>
          <w:sz w:val="24"/>
          <w:szCs w:val="24"/>
          <w:lang w:eastAsia="en-US"/>
        </w:rPr>
        <w:t>I</w:t>
      </w:r>
      <w:r w:rsidRPr="003E1B24">
        <w:rPr>
          <w:color w:val="000000"/>
          <w:sz w:val="24"/>
          <w:szCs w:val="24"/>
          <w:lang w:eastAsia="en-US"/>
        </w:rPr>
        <w:t xml:space="preserve"> they provided him with the necessary information and clearly advised him that they their systems were not capable of doing what he asked and so he had to choose other options which were provided to him.</w:t>
      </w:r>
    </w:p>
    <w:p w:rsidR="002B759E" w:rsidRPr="003E1B24" w:rsidRDefault="002B759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3E1B24">
        <w:rPr>
          <w:color w:val="000000"/>
          <w:sz w:val="24"/>
          <w:szCs w:val="24"/>
          <w:lang w:eastAsia="en-US"/>
        </w:rPr>
        <w:t xml:space="preserve">It was submitted that </w:t>
      </w:r>
      <w:r w:rsidR="00465F4C" w:rsidRPr="003E1B24">
        <w:rPr>
          <w:color w:val="000000"/>
          <w:sz w:val="24"/>
          <w:szCs w:val="24"/>
          <w:lang w:eastAsia="en-US"/>
        </w:rPr>
        <w:t>Mr </w:t>
      </w:r>
      <w:r w:rsidR="00A67765">
        <w:rPr>
          <w:color w:val="000000"/>
          <w:sz w:val="24"/>
          <w:szCs w:val="24"/>
          <w:lang w:eastAsia="en-US"/>
        </w:rPr>
        <w:t>I</w:t>
      </w:r>
      <w:r w:rsidRPr="003E1B24">
        <w:rPr>
          <w:color w:val="000000"/>
          <w:sz w:val="24"/>
          <w:szCs w:val="24"/>
          <w:lang w:eastAsia="en-US"/>
        </w:rPr>
        <w:t xml:space="preserve"> acknowledged that he needed to set the loss</w:t>
      </w:r>
      <w:r w:rsidR="00486753" w:rsidRPr="003E1B24">
        <w:rPr>
          <w:color w:val="000000"/>
          <w:sz w:val="24"/>
          <w:szCs w:val="24"/>
          <w:lang w:eastAsia="en-US"/>
        </w:rPr>
        <w:t xml:space="preserve"> </w:t>
      </w:r>
      <w:r w:rsidRPr="003E1B24">
        <w:rPr>
          <w:color w:val="000000"/>
          <w:sz w:val="24"/>
          <w:szCs w:val="24"/>
          <w:lang w:eastAsia="en-US"/>
        </w:rPr>
        <w:t>limits himself and asked for the account to be opened so he could do this</w:t>
      </w:r>
      <w:r w:rsidR="00465F4C" w:rsidRPr="003E1B24">
        <w:rPr>
          <w:color w:val="000000"/>
          <w:sz w:val="24"/>
          <w:szCs w:val="24"/>
          <w:lang w:eastAsia="en-US"/>
        </w:rPr>
        <w:t xml:space="preserve">.  </w:t>
      </w:r>
      <w:r w:rsidRPr="003E1B24">
        <w:rPr>
          <w:color w:val="000000"/>
          <w:sz w:val="24"/>
          <w:szCs w:val="24"/>
          <w:lang w:eastAsia="en-US"/>
        </w:rPr>
        <w:t xml:space="preserve">The </w:t>
      </w:r>
      <w:r w:rsidR="00465F4C" w:rsidRPr="003E1B24">
        <w:rPr>
          <w:color w:val="000000"/>
          <w:sz w:val="24"/>
          <w:szCs w:val="24"/>
          <w:lang w:eastAsia="en-US"/>
        </w:rPr>
        <w:t>Bookmaker</w:t>
      </w:r>
      <w:r w:rsidRPr="003E1B24">
        <w:rPr>
          <w:color w:val="000000"/>
          <w:sz w:val="24"/>
          <w:szCs w:val="24"/>
          <w:lang w:eastAsia="en-US"/>
        </w:rPr>
        <w:t xml:space="preserve"> also ensured in their correspondence that he was made</w:t>
      </w:r>
      <w:r w:rsidR="00486753" w:rsidRPr="003E1B24">
        <w:rPr>
          <w:color w:val="000000"/>
          <w:sz w:val="24"/>
          <w:szCs w:val="24"/>
          <w:lang w:eastAsia="en-US"/>
        </w:rPr>
        <w:t xml:space="preserve"> </w:t>
      </w:r>
      <w:r w:rsidR="005B43BE">
        <w:rPr>
          <w:color w:val="000000"/>
          <w:sz w:val="24"/>
          <w:szCs w:val="24"/>
          <w:lang w:eastAsia="en-US"/>
        </w:rPr>
        <w:t>“</w:t>
      </w:r>
      <w:r w:rsidRPr="003E1B24">
        <w:rPr>
          <w:i/>
          <w:color w:val="000000"/>
          <w:sz w:val="24"/>
          <w:szCs w:val="24"/>
          <w:lang w:eastAsia="en-US"/>
        </w:rPr>
        <w:t xml:space="preserve">...aware of this </w:t>
      </w:r>
      <w:r w:rsidRPr="003E1B24">
        <w:rPr>
          <w:color w:val="000000"/>
          <w:sz w:val="24"/>
          <w:szCs w:val="24"/>
          <w:lang w:eastAsia="en-US"/>
        </w:rPr>
        <w:t>(sic)</w:t>
      </w:r>
      <w:r w:rsidRPr="003E1B24">
        <w:rPr>
          <w:i/>
          <w:color w:val="000000"/>
          <w:sz w:val="24"/>
          <w:szCs w:val="24"/>
          <w:lang w:eastAsia="en-US"/>
        </w:rPr>
        <w:t xml:space="preserve"> options regarding loss limits and information about how</w:t>
      </w:r>
      <w:r w:rsidR="00486753" w:rsidRPr="003E1B24">
        <w:rPr>
          <w:i/>
          <w:color w:val="000000"/>
          <w:sz w:val="24"/>
          <w:szCs w:val="24"/>
          <w:lang w:eastAsia="en-US"/>
        </w:rPr>
        <w:t xml:space="preserve"> </w:t>
      </w:r>
      <w:r w:rsidRPr="003E1B24">
        <w:rPr>
          <w:i/>
          <w:color w:val="000000"/>
          <w:sz w:val="24"/>
          <w:szCs w:val="24"/>
          <w:lang w:eastAsia="en-US"/>
        </w:rPr>
        <w:t>and where to obtain problem gambling help</w:t>
      </w:r>
      <w:r w:rsidR="005B43BE">
        <w:rPr>
          <w:color w:val="000000"/>
          <w:sz w:val="24"/>
          <w:szCs w:val="24"/>
          <w:lang w:eastAsia="en-US"/>
        </w:rPr>
        <w:t>”</w:t>
      </w:r>
      <w:r w:rsidRPr="003E1B24">
        <w:rPr>
          <w:color w:val="000000"/>
          <w:sz w:val="24"/>
          <w:szCs w:val="24"/>
          <w:lang w:eastAsia="en-US"/>
        </w:rPr>
        <w:t>.</w:t>
      </w:r>
    </w:p>
    <w:p w:rsidR="002B759E" w:rsidRPr="003E1B24" w:rsidRDefault="002B759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3E1B24">
        <w:rPr>
          <w:color w:val="000000"/>
          <w:sz w:val="24"/>
          <w:szCs w:val="24"/>
          <w:lang w:eastAsia="en-US"/>
        </w:rPr>
        <w:t>The Northern Territory Code of Practice for Responsible Gambling (</w:t>
      </w:r>
      <w:r w:rsidR="001F1F68" w:rsidRPr="003E1B24">
        <w:rPr>
          <w:color w:val="000000"/>
          <w:sz w:val="24"/>
          <w:szCs w:val="24"/>
          <w:lang w:eastAsia="en-US"/>
        </w:rPr>
        <w:t>“</w:t>
      </w:r>
      <w:r w:rsidRPr="003E1B24">
        <w:rPr>
          <w:color w:val="000000"/>
          <w:sz w:val="24"/>
          <w:szCs w:val="24"/>
          <w:lang w:eastAsia="en-US"/>
        </w:rPr>
        <w:t>the Code</w:t>
      </w:r>
      <w:r w:rsidR="001F1F68" w:rsidRPr="003E1B24">
        <w:rPr>
          <w:color w:val="000000"/>
          <w:sz w:val="24"/>
          <w:szCs w:val="24"/>
          <w:lang w:eastAsia="en-US"/>
        </w:rPr>
        <w:t>”</w:t>
      </w:r>
      <w:r w:rsidR="00860C16" w:rsidRPr="003E1B24">
        <w:rPr>
          <w:color w:val="000000"/>
          <w:sz w:val="24"/>
          <w:szCs w:val="24"/>
          <w:lang w:eastAsia="en-US"/>
        </w:rPr>
        <w:t>)</w:t>
      </w:r>
      <w:r w:rsidR="00486753" w:rsidRPr="003E1B24">
        <w:rPr>
          <w:color w:val="000000"/>
          <w:sz w:val="24"/>
          <w:szCs w:val="24"/>
          <w:lang w:eastAsia="en-US"/>
        </w:rPr>
        <w:t xml:space="preserve"> </w:t>
      </w:r>
      <w:r w:rsidRPr="003E1B24">
        <w:rPr>
          <w:color w:val="000000"/>
          <w:sz w:val="24"/>
          <w:szCs w:val="24"/>
          <w:lang w:eastAsia="en-US"/>
        </w:rPr>
        <w:t>details the steps which must be taken by sports bookmakers with regards to</w:t>
      </w:r>
      <w:r w:rsidR="00486753" w:rsidRPr="003E1B24">
        <w:rPr>
          <w:color w:val="000000"/>
          <w:sz w:val="24"/>
          <w:szCs w:val="24"/>
          <w:lang w:eastAsia="en-US"/>
        </w:rPr>
        <w:t xml:space="preserve"> </w:t>
      </w:r>
      <w:r w:rsidRPr="003E1B24">
        <w:rPr>
          <w:color w:val="000000"/>
          <w:sz w:val="24"/>
          <w:szCs w:val="24"/>
          <w:lang w:eastAsia="en-US"/>
        </w:rPr>
        <w:t>self-exclusion procedures</w:t>
      </w:r>
      <w:r w:rsidR="00465F4C" w:rsidRPr="003E1B24">
        <w:rPr>
          <w:color w:val="000000"/>
          <w:sz w:val="24"/>
          <w:szCs w:val="24"/>
          <w:lang w:eastAsia="en-US"/>
        </w:rPr>
        <w:t xml:space="preserve">.  </w:t>
      </w:r>
      <w:r w:rsidRPr="003E1B24">
        <w:rPr>
          <w:color w:val="000000"/>
          <w:sz w:val="24"/>
          <w:szCs w:val="24"/>
          <w:lang w:eastAsia="en-US"/>
        </w:rPr>
        <w:t xml:space="preserve">The Code requires the </w:t>
      </w:r>
      <w:r w:rsidR="00465F4C" w:rsidRPr="003E1B24">
        <w:rPr>
          <w:color w:val="000000"/>
          <w:sz w:val="24"/>
          <w:szCs w:val="24"/>
          <w:lang w:eastAsia="en-US"/>
        </w:rPr>
        <w:t>Bookmaker</w:t>
      </w:r>
      <w:r w:rsidRPr="003E1B24">
        <w:rPr>
          <w:color w:val="000000"/>
          <w:sz w:val="24"/>
          <w:szCs w:val="24"/>
          <w:lang w:eastAsia="en-US"/>
        </w:rPr>
        <w:t xml:space="preserve"> to put in place</w:t>
      </w:r>
      <w:r w:rsidR="00486753" w:rsidRPr="003E1B24">
        <w:rPr>
          <w:color w:val="000000"/>
          <w:sz w:val="24"/>
          <w:szCs w:val="24"/>
          <w:lang w:eastAsia="en-US"/>
        </w:rPr>
        <w:t xml:space="preserve"> </w:t>
      </w:r>
      <w:r w:rsidRPr="003E1B24">
        <w:rPr>
          <w:color w:val="000000"/>
          <w:sz w:val="24"/>
          <w:szCs w:val="24"/>
          <w:lang w:eastAsia="en-US"/>
        </w:rPr>
        <w:t xml:space="preserve">procedures </w:t>
      </w:r>
      <w:r w:rsidR="005B43BE">
        <w:rPr>
          <w:color w:val="000000"/>
          <w:sz w:val="24"/>
          <w:szCs w:val="24"/>
          <w:lang w:eastAsia="en-US"/>
        </w:rPr>
        <w:t>“</w:t>
      </w:r>
      <w:r w:rsidRPr="003E1B24">
        <w:rPr>
          <w:i/>
          <w:color w:val="000000"/>
          <w:sz w:val="24"/>
          <w:szCs w:val="24"/>
          <w:lang w:eastAsia="en-US"/>
        </w:rPr>
        <w:t>as appropriate</w:t>
      </w:r>
      <w:r w:rsidR="005B43BE">
        <w:rPr>
          <w:color w:val="000000"/>
          <w:sz w:val="24"/>
          <w:szCs w:val="24"/>
          <w:lang w:eastAsia="en-US"/>
        </w:rPr>
        <w:t>”</w:t>
      </w:r>
      <w:r w:rsidRPr="003E1B24">
        <w:rPr>
          <w:color w:val="000000"/>
          <w:sz w:val="24"/>
          <w:szCs w:val="24"/>
          <w:lang w:eastAsia="en-US"/>
        </w:rPr>
        <w:t>.</w:t>
      </w:r>
    </w:p>
    <w:p w:rsidR="002B759E" w:rsidRPr="003E1B24" w:rsidRDefault="002B759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3E1B24">
        <w:rPr>
          <w:color w:val="000000"/>
          <w:sz w:val="24"/>
          <w:szCs w:val="24"/>
          <w:lang w:eastAsia="en-US"/>
        </w:rPr>
        <w:t xml:space="preserve">The </w:t>
      </w:r>
      <w:r w:rsidR="00465F4C" w:rsidRPr="003E1B24">
        <w:rPr>
          <w:color w:val="000000"/>
          <w:sz w:val="24"/>
          <w:szCs w:val="24"/>
          <w:lang w:eastAsia="en-US"/>
        </w:rPr>
        <w:t>Bookmaker</w:t>
      </w:r>
      <w:r w:rsidRPr="003E1B24">
        <w:rPr>
          <w:color w:val="000000"/>
          <w:sz w:val="24"/>
          <w:szCs w:val="24"/>
          <w:lang w:eastAsia="en-US"/>
        </w:rPr>
        <w:t xml:space="preserve"> has submitted they have taken</w:t>
      </w:r>
      <w:r w:rsidR="005B43BE">
        <w:rPr>
          <w:color w:val="000000"/>
          <w:sz w:val="24"/>
          <w:szCs w:val="24"/>
          <w:lang w:eastAsia="en-US"/>
        </w:rPr>
        <w:t xml:space="preserve"> “</w:t>
      </w:r>
      <w:r w:rsidRPr="003E1B24">
        <w:rPr>
          <w:i/>
          <w:color w:val="000000"/>
          <w:sz w:val="24"/>
          <w:szCs w:val="24"/>
          <w:lang w:eastAsia="en-US"/>
        </w:rPr>
        <w:t>...all reasonable measures so</w:t>
      </w:r>
      <w:r w:rsidR="00486753" w:rsidRPr="003E1B24">
        <w:rPr>
          <w:i/>
          <w:color w:val="000000"/>
          <w:sz w:val="24"/>
          <w:szCs w:val="24"/>
          <w:lang w:eastAsia="en-US"/>
        </w:rPr>
        <w:t xml:space="preserve"> </w:t>
      </w:r>
      <w:r w:rsidRPr="003E1B24">
        <w:rPr>
          <w:i/>
          <w:color w:val="000000"/>
          <w:sz w:val="24"/>
          <w:szCs w:val="24"/>
          <w:lang w:eastAsia="en-US"/>
        </w:rPr>
        <w:t>that the Client was not able to open an additional Betting</w:t>
      </w:r>
      <w:r w:rsidR="00486753" w:rsidRPr="003E1B24">
        <w:rPr>
          <w:i/>
          <w:color w:val="000000"/>
          <w:sz w:val="24"/>
          <w:szCs w:val="24"/>
          <w:lang w:eastAsia="en-US"/>
        </w:rPr>
        <w:t xml:space="preserve"> </w:t>
      </w:r>
      <w:r w:rsidRPr="003E1B24">
        <w:rPr>
          <w:i/>
          <w:color w:val="000000"/>
          <w:sz w:val="24"/>
          <w:szCs w:val="24"/>
          <w:lang w:eastAsia="en-US"/>
        </w:rPr>
        <w:t>Account...and...</w:t>
      </w:r>
      <w:proofErr w:type="gramStart"/>
      <w:r w:rsidR="00860C16" w:rsidRPr="003E1B24">
        <w:rPr>
          <w:i/>
          <w:color w:val="000000"/>
          <w:sz w:val="24"/>
          <w:szCs w:val="24"/>
          <w:lang w:eastAsia="en-US"/>
        </w:rPr>
        <w:t>should</w:t>
      </w:r>
      <w:proofErr w:type="gramEnd"/>
      <w:r w:rsidR="00860C16" w:rsidRPr="003E1B24">
        <w:rPr>
          <w:i/>
          <w:color w:val="000000"/>
          <w:sz w:val="24"/>
          <w:szCs w:val="24"/>
          <w:lang w:eastAsia="en-US"/>
        </w:rPr>
        <w:t xml:space="preserve"> not be required to refund any monies to the Client, as</w:t>
      </w:r>
      <w:r w:rsidR="00486753" w:rsidRPr="003E1B24">
        <w:rPr>
          <w:i/>
          <w:color w:val="000000"/>
          <w:sz w:val="24"/>
          <w:szCs w:val="24"/>
          <w:lang w:eastAsia="en-US"/>
        </w:rPr>
        <w:t xml:space="preserve"> </w:t>
      </w:r>
      <w:r w:rsidR="00860C16" w:rsidRPr="003E1B24">
        <w:rPr>
          <w:i/>
          <w:color w:val="000000"/>
          <w:sz w:val="24"/>
          <w:szCs w:val="24"/>
          <w:lang w:eastAsia="en-US"/>
        </w:rPr>
        <w:t>due process was followed</w:t>
      </w:r>
      <w:r w:rsidR="005B43BE">
        <w:rPr>
          <w:color w:val="000000"/>
          <w:sz w:val="24"/>
          <w:szCs w:val="24"/>
          <w:lang w:eastAsia="en-US"/>
        </w:rPr>
        <w:t>”.</w:t>
      </w:r>
    </w:p>
    <w:p w:rsidR="002B759E" w:rsidRPr="003E1B24" w:rsidRDefault="002B759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3E1B24">
        <w:rPr>
          <w:color w:val="000000"/>
          <w:sz w:val="24"/>
          <w:szCs w:val="24"/>
          <w:lang w:eastAsia="en-US"/>
        </w:rPr>
        <w:t>The requirement with regards to Section 4.2 - Self-Exclusion Procedures is</w:t>
      </w:r>
      <w:r w:rsidR="00486753" w:rsidRPr="003E1B24">
        <w:rPr>
          <w:color w:val="000000"/>
          <w:sz w:val="24"/>
          <w:szCs w:val="24"/>
          <w:lang w:eastAsia="en-US"/>
        </w:rPr>
        <w:t xml:space="preserve"> </w:t>
      </w:r>
      <w:r w:rsidRPr="003E1B24">
        <w:rPr>
          <w:color w:val="000000"/>
          <w:sz w:val="24"/>
          <w:szCs w:val="24"/>
          <w:lang w:eastAsia="en-US"/>
        </w:rPr>
        <w:t xml:space="preserve">marked as </w:t>
      </w:r>
      <w:r w:rsidR="005B43BE">
        <w:rPr>
          <w:color w:val="000000"/>
          <w:sz w:val="24"/>
          <w:szCs w:val="24"/>
          <w:lang w:eastAsia="en-US"/>
        </w:rPr>
        <w:t>“</w:t>
      </w:r>
      <w:r w:rsidR="003E1B24" w:rsidRPr="005B43BE">
        <w:rPr>
          <w:i/>
          <w:color w:val="000000"/>
          <w:sz w:val="24"/>
          <w:szCs w:val="24"/>
          <w:lang w:eastAsia="en-US"/>
        </w:rPr>
        <w:t>a</w:t>
      </w:r>
      <w:r w:rsidRPr="005B43BE">
        <w:rPr>
          <w:i/>
          <w:color w:val="000000"/>
          <w:sz w:val="24"/>
          <w:szCs w:val="24"/>
          <w:lang w:eastAsia="en-US"/>
        </w:rPr>
        <w:t>s appropriate</w:t>
      </w:r>
      <w:r w:rsidR="005B43BE" w:rsidRPr="005B43BE">
        <w:rPr>
          <w:color w:val="000000"/>
          <w:sz w:val="24"/>
          <w:szCs w:val="24"/>
          <w:lang w:eastAsia="en-US"/>
        </w:rPr>
        <w:t>”</w:t>
      </w:r>
      <w:r w:rsidR="00465F4C" w:rsidRPr="003E1B24">
        <w:rPr>
          <w:color w:val="000000"/>
          <w:sz w:val="24"/>
          <w:szCs w:val="24"/>
          <w:lang w:eastAsia="en-US"/>
        </w:rPr>
        <w:t xml:space="preserve">.  </w:t>
      </w:r>
      <w:r w:rsidRPr="003E1B24">
        <w:rPr>
          <w:color w:val="000000"/>
          <w:sz w:val="24"/>
          <w:szCs w:val="24"/>
          <w:lang w:eastAsia="en-US"/>
        </w:rPr>
        <w:t>This is somewhat non-descriptive and open to</w:t>
      </w:r>
      <w:r w:rsidR="00486753" w:rsidRPr="003E1B24">
        <w:rPr>
          <w:color w:val="000000"/>
          <w:sz w:val="24"/>
          <w:szCs w:val="24"/>
          <w:lang w:eastAsia="en-US"/>
        </w:rPr>
        <w:t xml:space="preserve"> </w:t>
      </w:r>
      <w:r w:rsidRPr="003E1B24">
        <w:rPr>
          <w:color w:val="000000"/>
          <w:sz w:val="24"/>
          <w:szCs w:val="24"/>
          <w:lang w:eastAsia="en-US"/>
        </w:rPr>
        <w:t xml:space="preserve">interpretation however the generally accepted meaning is the </w:t>
      </w:r>
      <w:r w:rsidR="00465F4C" w:rsidRPr="003E1B24">
        <w:rPr>
          <w:color w:val="000000"/>
          <w:sz w:val="24"/>
          <w:szCs w:val="24"/>
          <w:lang w:eastAsia="en-US"/>
        </w:rPr>
        <w:t>Bookmaker</w:t>
      </w:r>
      <w:r w:rsidR="00486753" w:rsidRPr="003E1B24">
        <w:rPr>
          <w:color w:val="000000"/>
          <w:sz w:val="24"/>
          <w:szCs w:val="24"/>
          <w:lang w:eastAsia="en-US"/>
        </w:rPr>
        <w:t xml:space="preserve"> </w:t>
      </w:r>
      <w:r w:rsidRPr="003E1B24">
        <w:rPr>
          <w:color w:val="000000"/>
          <w:sz w:val="24"/>
          <w:szCs w:val="24"/>
          <w:lang w:eastAsia="en-US"/>
        </w:rPr>
        <w:t>must make appropriate provision for these procedures.</w:t>
      </w:r>
    </w:p>
    <w:p w:rsidR="002B759E" w:rsidRPr="003E1B24" w:rsidRDefault="002B759E" w:rsidP="005B43BE">
      <w:pPr>
        <w:pStyle w:val="BodyText"/>
        <w:numPr>
          <w:ilvl w:val="0"/>
          <w:numId w:val="18"/>
        </w:numPr>
        <w:shd w:val="clear" w:color="auto" w:fill="auto"/>
        <w:spacing w:before="0" w:after="120" w:line="240" w:lineRule="auto"/>
        <w:ind w:left="426" w:hanging="425"/>
        <w:jc w:val="both"/>
        <w:rPr>
          <w:color w:val="000000"/>
          <w:sz w:val="24"/>
          <w:szCs w:val="24"/>
          <w:lang w:eastAsia="en-US"/>
        </w:rPr>
      </w:pPr>
      <w:r w:rsidRPr="003E1B24">
        <w:rPr>
          <w:color w:val="000000"/>
          <w:sz w:val="24"/>
          <w:szCs w:val="24"/>
          <w:lang w:eastAsia="en-US"/>
        </w:rPr>
        <w:t xml:space="preserve">The </w:t>
      </w:r>
      <w:r w:rsidR="00465F4C" w:rsidRPr="003E1B24">
        <w:rPr>
          <w:color w:val="000000"/>
          <w:sz w:val="24"/>
          <w:szCs w:val="24"/>
          <w:lang w:eastAsia="en-US"/>
        </w:rPr>
        <w:t>Bookmaker</w:t>
      </w:r>
      <w:r w:rsidRPr="003E1B24">
        <w:rPr>
          <w:color w:val="000000"/>
          <w:sz w:val="24"/>
          <w:szCs w:val="24"/>
          <w:lang w:eastAsia="en-US"/>
        </w:rPr>
        <w:t xml:space="preserve"> has a substantial amount of information available to clients</w:t>
      </w:r>
      <w:r w:rsidR="00486753" w:rsidRPr="003E1B24">
        <w:rPr>
          <w:color w:val="000000"/>
          <w:sz w:val="24"/>
          <w:szCs w:val="24"/>
          <w:lang w:eastAsia="en-US"/>
        </w:rPr>
        <w:t xml:space="preserve"> </w:t>
      </w:r>
      <w:r w:rsidRPr="003E1B24">
        <w:rPr>
          <w:color w:val="000000"/>
          <w:sz w:val="24"/>
          <w:szCs w:val="24"/>
          <w:lang w:eastAsia="en-US"/>
        </w:rPr>
        <w:t>and the general public on their website about problem gambling.</w:t>
      </w:r>
    </w:p>
    <w:p w:rsidR="007F454D" w:rsidRDefault="002B759E" w:rsidP="005B43BE">
      <w:pPr>
        <w:pStyle w:val="BodyText"/>
        <w:shd w:val="clear" w:color="auto" w:fill="auto"/>
        <w:spacing w:before="0" w:after="240" w:line="240" w:lineRule="auto"/>
        <w:ind w:left="851"/>
        <w:jc w:val="both"/>
        <w:rPr>
          <w:color w:val="000000"/>
          <w:sz w:val="24"/>
          <w:szCs w:val="24"/>
          <w:u w:val="single"/>
          <w:lang w:eastAsia="en-US"/>
        </w:rPr>
      </w:pPr>
      <w:r w:rsidRPr="002B759E">
        <w:rPr>
          <w:color w:val="000000"/>
          <w:sz w:val="24"/>
          <w:szCs w:val="24"/>
          <w:u w:val="single"/>
          <w:lang w:eastAsia="en-US"/>
        </w:rPr>
        <w:t>http.7/</w:t>
      </w:r>
      <w:hyperlink r:id="rId9" w:history="1">
        <w:r w:rsidRPr="002B759E">
          <w:rPr>
            <w:color w:val="000000"/>
            <w:sz w:val="24"/>
            <w:szCs w:val="24"/>
            <w:u w:val="single"/>
            <w:lang w:eastAsia="en-US"/>
          </w:rPr>
          <w:t>www.sportinabet.com.au/#ResponsibleGamblinq</w:t>
        </w:r>
      </w:hyperlink>
    </w:p>
    <w:p w:rsidR="007F454D" w:rsidRDefault="007F454D">
      <w:pPr>
        <w:rPr>
          <w:rFonts w:ascii="Arial" w:hAnsi="Arial" w:cs="Arial"/>
          <w:color w:val="000000"/>
          <w:u w:val="single"/>
          <w:lang w:eastAsia="en-US"/>
        </w:rPr>
      </w:pPr>
      <w:r>
        <w:rPr>
          <w:color w:val="000000"/>
          <w:u w:val="single"/>
          <w:lang w:eastAsia="en-US"/>
        </w:rPr>
        <w:br w:type="page"/>
      </w:r>
    </w:p>
    <w:p w:rsidR="002B759E" w:rsidRPr="003E1B24" w:rsidRDefault="002B759E" w:rsidP="003E1B24">
      <w:pPr>
        <w:pStyle w:val="BodyText"/>
        <w:numPr>
          <w:ilvl w:val="0"/>
          <w:numId w:val="18"/>
        </w:numPr>
        <w:shd w:val="clear" w:color="auto" w:fill="auto"/>
        <w:spacing w:before="0" w:after="120" w:line="240" w:lineRule="auto"/>
        <w:ind w:left="426" w:hanging="426"/>
        <w:jc w:val="both"/>
        <w:rPr>
          <w:color w:val="000000"/>
          <w:sz w:val="24"/>
          <w:szCs w:val="24"/>
          <w:lang w:eastAsia="en-US"/>
        </w:rPr>
      </w:pPr>
      <w:r w:rsidRPr="003E1B24">
        <w:rPr>
          <w:color w:val="000000"/>
          <w:sz w:val="24"/>
          <w:szCs w:val="24"/>
          <w:lang w:eastAsia="en-US"/>
        </w:rPr>
        <w:lastRenderedPageBreak/>
        <w:t>The relevant section of the Code referred to earlier is Section 4</w:t>
      </w:r>
      <w:r w:rsidR="00465F4C" w:rsidRPr="003E1B24">
        <w:rPr>
          <w:color w:val="000000"/>
          <w:sz w:val="24"/>
          <w:szCs w:val="24"/>
          <w:lang w:eastAsia="en-US"/>
        </w:rPr>
        <w:t xml:space="preserve">.  </w:t>
      </w:r>
      <w:r w:rsidRPr="003E1B24">
        <w:rPr>
          <w:color w:val="000000"/>
          <w:sz w:val="24"/>
          <w:szCs w:val="24"/>
          <w:lang w:eastAsia="en-US"/>
        </w:rPr>
        <w:t>The sections</w:t>
      </w:r>
      <w:r w:rsidR="00486753" w:rsidRPr="003E1B24">
        <w:rPr>
          <w:color w:val="000000"/>
          <w:sz w:val="24"/>
          <w:szCs w:val="24"/>
          <w:lang w:eastAsia="en-US"/>
        </w:rPr>
        <w:t xml:space="preserve"> </w:t>
      </w:r>
      <w:r w:rsidRPr="003E1B24">
        <w:rPr>
          <w:color w:val="000000"/>
          <w:sz w:val="24"/>
          <w:szCs w:val="24"/>
          <w:lang w:eastAsia="en-US"/>
        </w:rPr>
        <w:t>most relevant to this matter are:</w:t>
      </w:r>
    </w:p>
    <w:p w:rsidR="002B759E" w:rsidRPr="005B43BE" w:rsidRDefault="005B43BE" w:rsidP="006F0B06">
      <w:pPr>
        <w:pStyle w:val="Bodytext41"/>
        <w:shd w:val="clear" w:color="auto" w:fill="auto"/>
        <w:spacing w:before="0" w:after="120" w:line="240" w:lineRule="auto"/>
        <w:ind w:left="1276" w:right="282" w:hanging="567"/>
        <w:rPr>
          <w:rStyle w:val="Bodytext40"/>
          <w:b/>
          <w:bCs/>
          <w:i/>
          <w:color w:val="000000"/>
          <w:sz w:val="24"/>
          <w:szCs w:val="24"/>
          <w:lang w:eastAsia="en-US"/>
        </w:rPr>
      </w:pPr>
      <w:proofErr w:type="gramStart"/>
      <w:r>
        <w:rPr>
          <w:rStyle w:val="Bodytext40"/>
          <w:bCs/>
          <w:color w:val="000000"/>
          <w:sz w:val="24"/>
          <w:szCs w:val="24"/>
          <w:lang w:eastAsia="en-US"/>
        </w:rPr>
        <w:t>“</w:t>
      </w:r>
      <w:r w:rsidR="002B759E" w:rsidRPr="005B43BE">
        <w:rPr>
          <w:rStyle w:val="Bodytext40"/>
          <w:b/>
          <w:bCs/>
          <w:i/>
          <w:color w:val="000000"/>
          <w:sz w:val="24"/>
          <w:szCs w:val="24"/>
          <w:lang w:eastAsia="en-US"/>
        </w:rPr>
        <w:t>4</w:t>
      </w:r>
      <w:r w:rsidR="00465F4C" w:rsidRPr="005B43BE">
        <w:rPr>
          <w:rStyle w:val="Bodytext40"/>
          <w:b/>
          <w:bCs/>
          <w:i/>
          <w:color w:val="000000"/>
          <w:sz w:val="24"/>
          <w:szCs w:val="24"/>
          <w:lang w:eastAsia="en-US"/>
        </w:rPr>
        <w:t>.</w:t>
      </w:r>
      <w:r w:rsidR="001F1F68" w:rsidRPr="005B43BE">
        <w:rPr>
          <w:rStyle w:val="Bodytext40"/>
          <w:b/>
          <w:bCs/>
          <w:i/>
          <w:color w:val="000000"/>
          <w:sz w:val="24"/>
          <w:szCs w:val="24"/>
          <w:lang w:eastAsia="en-US"/>
        </w:rPr>
        <w:tab/>
      </w:r>
      <w:r w:rsidR="002B759E" w:rsidRPr="005B43BE">
        <w:rPr>
          <w:rStyle w:val="Bodytext40"/>
          <w:b/>
          <w:bCs/>
          <w:i/>
          <w:color w:val="000000"/>
          <w:sz w:val="24"/>
          <w:szCs w:val="24"/>
          <w:lang w:eastAsia="en-US"/>
        </w:rPr>
        <w:t>Exclusion of Problem Gamblers.</w:t>
      </w:r>
      <w:proofErr w:type="gramEnd"/>
    </w:p>
    <w:p w:rsidR="002B759E" w:rsidRPr="005B43BE" w:rsidRDefault="002B759E" w:rsidP="006F0B06">
      <w:pPr>
        <w:pStyle w:val="Bodytext31"/>
        <w:shd w:val="clear" w:color="auto" w:fill="auto"/>
        <w:spacing w:before="0" w:after="120" w:line="240" w:lineRule="auto"/>
        <w:ind w:left="1276" w:right="282"/>
        <w:jc w:val="both"/>
        <w:rPr>
          <w:i/>
          <w:sz w:val="24"/>
          <w:szCs w:val="24"/>
        </w:rPr>
      </w:pPr>
      <w:r w:rsidRPr="005B43BE">
        <w:rPr>
          <w:rStyle w:val="Bodytext34"/>
          <w:i/>
          <w:color w:val="000000"/>
          <w:sz w:val="24"/>
          <w:szCs w:val="24"/>
          <w:lang w:eastAsia="en-US"/>
        </w:rPr>
        <w:t>Gambling providers are to provide patrons who feel they are developing a problem</w:t>
      </w:r>
      <w:r w:rsidR="00486753" w:rsidRPr="005B43BE">
        <w:rPr>
          <w:rStyle w:val="Bodytext34"/>
          <w:i/>
          <w:color w:val="000000"/>
          <w:sz w:val="24"/>
          <w:szCs w:val="24"/>
          <w:lang w:eastAsia="en-US"/>
        </w:rPr>
        <w:t xml:space="preserve"> </w:t>
      </w:r>
      <w:r w:rsidRPr="005B43BE">
        <w:rPr>
          <w:rStyle w:val="Bodytext34"/>
          <w:i/>
          <w:color w:val="000000"/>
          <w:sz w:val="24"/>
          <w:szCs w:val="24"/>
          <w:lang w:eastAsia="en-US"/>
        </w:rPr>
        <w:t>with gambling, with the option of excluding themselves from the gambling venue or</w:t>
      </w:r>
      <w:r w:rsidR="00486753" w:rsidRPr="005B43BE">
        <w:rPr>
          <w:rStyle w:val="Bodytext34"/>
          <w:i/>
          <w:color w:val="000000"/>
          <w:sz w:val="24"/>
          <w:szCs w:val="24"/>
          <w:lang w:eastAsia="en-US"/>
        </w:rPr>
        <w:t xml:space="preserve"> </w:t>
      </w:r>
      <w:r w:rsidRPr="005B43BE">
        <w:rPr>
          <w:rStyle w:val="Bodytext34"/>
          <w:i/>
          <w:color w:val="000000"/>
          <w:sz w:val="24"/>
          <w:szCs w:val="24"/>
          <w:lang w:eastAsia="en-US"/>
        </w:rPr>
        <w:t>site.</w:t>
      </w:r>
    </w:p>
    <w:p w:rsidR="002B759E" w:rsidRPr="005B43BE" w:rsidRDefault="002B759E" w:rsidP="006F0B06">
      <w:pPr>
        <w:pStyle w:val="Bodytext31"/>
        <w:numPr>
          <w:ilvl w:val="0"/>
          <w:numId w:val="16"/>
        </w:numPr>
        <w:shd w:val="clear" w:color="auto" w:fill="auto"/>
        <w:tabs>
          <w:tab w:val="left" w:pos="1066"/>
        </w:tabs>
        <w:spacing w:before="0" w:after="120" w:line="240" w:lineRule="auto"/>
        <w:ind w:left="1276" w:right="282" w:hanging="567"/>
        <w:jc w:val="both"/>
        <w:rPr>
          <w:rStyle w:val="Bodytext34"/>
          <w:i/>
          <w:sz w:val="24"/>
          <w:szCs w:val="24"/>
          <w:shd w:val="clear" w:color="auto" w:fill="auto"/>
        </w:rPr>
      </w:pPr>
      <w:r w:rsidRPr="005B43BE">
        <w:rPr>
          <w:rStyle w:val="Bodytext3Bold"/>
          <w:i/>
          <w:color w:val="000000"/>
          <w:sz w:val="24"/>
          <w:szCs w:val="24"/>
          <w:lang w:eastAsia="en-US"/>
        </w:rPr>
        <w:t>Patron Responsibility</w:t>
      </w:r>
      <w:r w:rsidR="00465F4C" w:rsidRPr="005B43BE">
        <w:rPr>
          <w:rStyle w:val="Bodytext3Bold"/>
          <w:i/>
          <w:color w:val="000000"/>
          <w:sz w:val="24"/>
          <w:szCs w:val="24"/>
          <w:lang w:eastAsia="en-US"/>
        </w:rPr>
        <w:t xml:space="preserve">.  </w:t>
      </w:r>
    </w:p>
    <w:p w:rsidR="002B759E" w:rsidRPr="005B43BE" w:rsidRDefault="002B759E" w:rsidP="006F0B06">
      <w:pPr>
        <w:pStyle w:val="Bodytext31"/>
        <w:shd w:val="clear" w:color="auto" w:fill="auto"/>
        <w:spacing w:before="0" w:after="120" w:line="240" w:lineRule="auto"/>
        <w:ind w:left="1276" w:right="282"/>
        <w:jc w:val="both"/>
        <w:rPr>
          <w:i/>
          <w:sz w:val="24"/>
          <w:szCs w:val="24"/>
        </w:rPr>
      </w:pPr>
      <w:r w:rsidRPr="005B43BE">
        <w:rPr>
          <w:rStyle w:val="Bodytext34"/>
          <w:i/>
          <w:color w:val="000000"/>
          <w:sz w:val="24"/>
          <w:szCs w:val="24"/>
          <w:lang w:eastAsia="en-US"/>
        </w:rPr>
        <w:t>Gambling patrons will be encouraged to take</w:t>
      </w:r>
      <w:r w:rsidR="00486753" w:rsidRPr="005B43BE">
        <w:rPr>
          <w:rStyle w:val="Bodytext34"/>
          <w:i/>
          <w:color w:val="000000"/>
          <w:sz w:val="24"/>
          <w:szCs w:val="24"/>
          <w:lang w:eastAsia="en-US"/>
        </w:rPr>
        <w:t xml:space="preserve"> </w:t>
      </w:r>
      <w:r w:rsidRPr="005B43BE">
        <w:rPr>
          <w:rStyle w:val="Bodytext34"/>
          <w:i/>
          <w:color w:val="000000"/>
          <w:sz w:val="24"/>
          <w:szCs w:val="24"/>
          <w:lang w:eastAsia="en-US"/>
        </w:rPr>
        <w:t>responsibility for their gambling activity</w:t>
      </w:r>
      <w:r w:rsidR="00465F4C" w:rsidRPr="005B43BE">
        <w:rPr>
          <w:rStyle w:val="Bodytext34"/>
          <w:i/>
          <w:color w:val="000000"/>
          <w:sz w:val="24"/>
          <w:szCs w:val="24"/>
          <w:lang w:eastAsia="en-US"/>
        </w:rPr>
        <w:t xml:space="preserve">.  </w:t>
      </w:r>
      <w:r w:rsidRPr="005B43BE">
        <w:rPr>
          <w:rStyle w:val="Bodytext34"/>
          <w:i/>
          <w:color w:val="000000"/>
          <w:sz w:val="24"/>
          <w:szCs w:val="24"/>
          <w:lang w:eastAsia="en-US"/>
        </w:rPr>
        <w:t>Gambling providers are to provide patrons</w:t>
      </w:r>
      <w:r w:rsidR="00486753" w:rsidRPr="005B43BE">
        <w:rPr>
          <w:rStyle w:val="Bodytext34"/>
          <w:i/>
          <w:color w:val="000000"/>
          <w:sz w:val="24"/>
          <w:szCs w:val="24"/>
          <w:lang w:eastAsia="en-US"/>
        </w:rPr>
        <w:t xml:space="preserve"> </w:t>
      </w:r>
      <w:r w:rsidRPr="005B43BE">
        <w:rPr>
          <w:rStyle w:val="Bodytext34"/>
          <w:i/>
          <w:color w:val="000000"/>
          <w:sz w:val="24"/>
          <w:szCs w:val="24"/>
          <w:lang w:eastAsia="en-US"/>
        </w:rPr>
        <w:t>who feel they are developing a problem with gambling with the option of excluding</w:t>
      </w:r>
      <w:r w:rsidR="00486753" w:rsidRPr="005B43BE">
        <w:rPr>
          <w:rStyle w:val="Bodytext34"/>
          <w:i/>
          <w:color w:val="000000"/>
          <w:sz w:val="24"/>
          <w:szCs w:val="24"/>
          <w:lang w:eastAsia="en-US"/>
        </w:rPr>
        <w:t xml:space="preserve"> </w:t>
      </w:r>
      <w:r w:rsidRPr="005B43BE">
        <w:rPr>
          <w:rStyle w:val="Bodytext34"/>
          <w:i/>
          <w:color w:val="000000"/>
          <w:sz w:val="24"/>
          <w:szCs w:val="24"/>
          <w:lang w:eastAsia="en-US"/>
        </w:rPr>
        <w:t>themselves from the gambling venue or site.</w:t>
      </w:r>
    </w:p>
    <w:p w:rsidR="002B759E" w:rsidRPr="005B43BE" w:rsidRDefault="002B759E" w:rsidP="006F0B06">
      <w:pPr>
        <w:pStyle w:val="Bodytext31"/>
        <w:numPr>
          <w:ilvl w:val="0"/>
          <w:numId w:val="16"/>
        </w:numPr>
        <w:shd w:val="clear" w:color="auto" w:fill="auto"/>
        <w:tabs>
          <w:tab w:val="left" w:pos="1061"/>
        </w:tabs>
        <w:spacing w:before="0" w:after="120" w:line="240" w:lineRule="auto"/>
        <w:ind w:left="1276" w:right="282" w:hanging="567"/>
        <w:jc w:val="both"/>
        <w:rPr>
          <w:rStyle w:val="Bodytext34"/>
          <w:i/>
          <w:sz w:val="24"/>
          <w:szCs w:val="24"/>
          <w:shd w:val="clear" w:color="auto" w:fill="auto"/>
        </w:rPr>
      </w:pPr>
      <w:r w:rsidRPr="005B43BE">
        <w:rPr>
          <w:rStyle w:val="Bodytext3Bold"/>
          <w:i/>
          <w:color w:val="000000"/>
          <w:sz w:val="24"/>
          <w:szCs w:val="24"/>
          <w:lang w:eastAsia="en-US"/>
        </w:rPr>
        <w:t>Self-Exclusion Procedures</w:t>
      </w:r>
      <w:r w:rsidR="00465F4C" w:rsidRPr="005B43BE">
        <w:rPr>
          <w:rStyle w:val="Bodytext3Bold"/>
          <w:i/>
          <w:color w:val="000000"/>
          <w:sz w:val="24"/>
          <w:szCs w:val="24"/>
          <w:lang w:eastAsia="en-US"/>
        </w:rPr>
        <w:t xml:space="preserve">.  </w:t>
      </w:r>
    </w:p>
    <w:p w:rsidR="002B759E" w:rsidRPr="005B43BE" w:rsidRDefault="002B759E" w:rsidP="006F0B06">
      <w:pPr>
        <w:pStyle w:val="Bodytext31"/>
        <w:shd w:val="clear" w:color="auto" w:fill="auto"/>
        <w:spacing w:before="0" w:after="120" w:line="240" w:lineRule="auto"/>
        <w:ind w:left="1276" w:right="282"/>
        <w:jc w:val="both"/>
        <w:rPr>
          <w:i/>
          <w:sz w:val="24"/>
          <w:szCs w:val="24"/>
        </w:rPr>
      </w:pPr>
      <w:r w:rsidRPr="005B43BE">
        <w:rPr>
          <w:rStyle w:val="Bodytext34"/>
          <w:i/>
          <w:color w:val="000000"/>
          <w:sz w:val="24"/>
          <w:szCs w:val="24"/>
          <w:lang w:eastAsia="en-US"/>
        </w:rPr>
        <w:t>A generic form of self-exclusion has been</w:t>
      </w:r>
      <w:r w:rsidR="00486753" w:rsidRPr="005B43BE">
        <w:rPr>
          <w:rStyle w:val="Bodytext34"/>
          <w:i/>
          <w:color w:val="000000"/>
          <w:sz w:val="24"/>
          <w:szCs w:val="24"/>
          <w:lang w:eastAsia="en-US"/>
        </w:rPr>
        <w:t xml:space="preserve"> </w:t>
      </w:r>
      <w:r w:rsidRPr="005B43BE">
        <w:rPr>
          <w:rStyle w:val="Bodytext34"/>
          <w:i/>
          <w:color w:val="000000"/>
          <w:sz w:val="24"/>
          <w:szCs w:val="24"/>
          <w:lang w:eastAsia="en-US"/>
        </w:rPr>
        <w:t>developed for use by Northern Territory gambling providers, (Note: casinos have</w:t>
      </w:r>
      <w:r w:rsidR="00486753" w:rsidRPr="005B43BE">
        <w:rPr>
          <w:rStyle w:val="Bodytext34"/>
          <w:i/>
          <w:color w:val="000000"/>
          <w:sz w:val="24"/>
          <w:szCs w:val="24"/>
          <w:lang w:eastAsia="en-US"/>
        </w:rPr>
        <w:t xml:space="preserve"> </w:t>
      </w:r>
      <w:r w:rsidRPr="005B43BE">
        <w:rPr>
          <w:rStyle w:val="Bodytext34"/>
          <w:i/>
          <w:color w:val="000000"/>
          <w:sz w:val="24"/>
          <w:szCs w:val="24"/>
          <w:lang w:eastAsia="en-US"/>
        </w:rPr>
        <w:t>specific provisions in place)</w:t>
      </w:r>
      <w:r w:rsidR="00465F4C" w:rsidRPr="005B43BE">
        <w:rPr>
          <w:rStyle w:val="Bodytext34"/>
          <w:i/>
          <w:color w:val="000000"/>
          <w:sz w:val="24"/>
          <w:szCs w:val="24"/>
          <w:lang w:eastAsia="en-US"/>
        </w:rPr>
        <w:t xml:space="preserve">.  </w:t>
      </w:r>
      <w:r w:rsidRPr="005B43BE">
        <w:rPr>
          <w:rStyle w:val="Bodytext34"/>
          <w:i/>
          <w:color w:val="000000"/>
          <w:sz w:val="24"/>
          <w:szCs w:val="24"/>
          <w:lang w:eastAsia="en-US"/>
        </w:rPr>
        <w:t>Procedures with clear, supporting documentation are to</w:t>
      </w:r>
      <w:r w:rsidR="00486753" w:rsidRPr="005B43BE">
        <w:rPr>
          <w:rStyle w:val="Bodytext34"/>
          <w:i/>
          <w:color w:val="000000"/>
          <w:sz w:val="24"/>
          <w:szCs w:val="24"/>
          <w:lang w:eastAsia="en-US"/>
        </w:rPr>
        <w:t xml:space="preserve"> </w:t>
      </w:r>
      <w:r w:rsidRPr="005B43BE">
        <w:rPr>
          <w:rStyle w:val="Bodytext34"/>
          <w:i/>
          <w:color w:val="000000"/>
          <w:sz w:val="24"/>
          <w:szCs w:val="24"/>
          <w:lang w:eastAsia="en-US"/>
        </w:rPr>
        <w:t>be implemented and application forms for self-exclusion must be available at</w:t>
      </w:r>
      <w:r w:rsidRPr="005B43BE">
        <w:rPr>
          <w:i/>
          <w:sz w:val="24"/>
          <w:szCs w:val="24"/>
        </w:rPr>
        <w:t xml:space="preserve"> </w:t>
      </w:r>
      <w:r w:rsidRPr="005B43BE">
        <w:rPr>
          <w:rStyle w:val="Bodytext30"/>
          <w:i/>
          <w:color w:val="000000"/>
          <w:sz w:val="24"/>
          <w:szCs w:val="24"/>
          <w:lang w:eastAsia="en-US"/>
        </w:rPr>
        <w:t>Reception, within the gambling area, adjacent to the gambling products or/and on the</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website.</w:t>
      </w:r>
    </w:p>
    <w:p w:rsidR="002B759E" w:rsidRPr="005B43BE" w:rsidRDefault="002B759E" w:rsidP="006F0B06">
      <w:pPr>
        <w:pStyle w:val="Bodytext31"/>
        <w:shd w:val="clear" w:color="auto" w:fill="auto"/>
        <w:spacing w:before="0" w:after="120" w:line="240" w:lineRule="auto"/>
        <w:ind w:left="1276" w:right="282"/>
        <w:jc w:val="both"/>
        <w:rPr>
          <w:i/>
          <w:sz w:val="24"/>
          <w:szCs w:val="24"/>
        </w:rPr>
      </w:pPr>
      <w:r w:rsidRPr="005B43BE">
        <w:rPr>
          <w:rStyle w:val="Bodytext30"/>
          <w:i/>
          <w:color w:val="000000"/>
          <w:sz w:val="24"/>
          <w:szCs w:val="24"/>
          <w:lang w:eastAsia="en-US"/>
        </w:rPr>
        <w:t>For Internet/Telephone Sports Bookmakers and Online Gaming Licensees</w:t>
      </w:r>
      <w:r w:rsidR="00860C16" w:rsidRPr="005B43BE">
        <w:rPr>
          <w:rStyle w:val="Bodytext30"/>
          <w:i/>
          <w:color w:val="000000"/>
          <w:sz w:val="24"/>
          <w:szCs w:val="24"/>
          <w:lang w:eastAsia="en-US"/>
        </w:rPr>
        <w:t xml:space="preserve">: </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Appropriate self-exclusion facilities and procedures are to be developed and</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implemented.</w:t>
      </w:r>
    </w:p>
    <w:p w:rsidR="001F1F68" w:rsidRPr="005B43BE" w:rsidRDefault="002B759E" w:rsidP="006F0B06">
      <w:pPr>
        <w:pStyle w:val="Bodytext31"/>
        <w:shd w:val="clear" w:color="auto" w:fill="auto"/>
        <w:spacing w:before="0" w:after="120" w:line="240" w:lineRule="auto"/>
        <w:ind w:left="1276" w:right="282" w:hanging="567"/>
        <w:jc w:val="both"/>
        <w:rPr>
          <w:rStyle w:val="Bodytext3Bold2"/>
          <w:i/>
          <w:color w:val="000000"/>
          <w:sz w:val="24"/>
          <w:szCs w:val="24"/>
          <w:lang w:eastAsia="en-US"/>
        </w:rPr>
      </w:pPr>
      <w:r w:rsidRPr="005B43BE">
        <w:rPr>
          <w:rStyle w:val="Bodytext3Bold2"/>
          <w:i/>
          <w:color w:val="000000"/>
          <w:sz w:val="24"/>
          <w:szCs w:val="24"/>
          <w:lang w:eastAsia="en-US"/>
        </w:rPr>
        <w:t>4.3</w:t>
      </w:r>
      <w:r w:rsidR="003E1B24" w:rsidRPr="005B43BE">
        <w:rPr>
          <w:rStyle w:val="Bodytext3Bold2"/>
          <w:i/>
          <w:color w:val="000000"/>
          <w:sz w:val="24"/>
          <w:szCs w:val="24"/>
          <w:lang w:eastAsia="en-US"/>
        </w:rPr>
        <w:tab/>
      </w:r>
      <w:r w:rsidRPr="005B43BE">
        <w:rPr>
          <w:rStyle w:val="Bodytext3Bold2"/>
          <w:i/>
          <w:color w:val="000000"/>
          <w:sz w:val="24"/>
          <w:szCs w:val="24"/>
          <w:lang w:eastAsia="en-US"/>
        </w:rPr>
        <w:t>Completed Self-Exclusion Forms</w:t>
      </w:r>
      <w:r w:rsidR="00465F4C" w:rsidRPr="005B43BE">
        <w:rPr>
          <w:rStyle w:val="Bodytext3Bold2"/>
          <w:i/>
          <w:color w:val="000000"/>
          <w:sz w:val="24"/>
          <w:szCs w:val="24"/>
          <w:lang w:eastAsia="en-US"/>
        </w:rPr>
        <w:t xml:space="preserve">.  </w:t>
      </w:r>
    </w:p>
    <w:p w:rsidR="002B759E" w:rsidRPr="005B43BE" w:rsidRDefault="002B759E" w:rsidP="006F0B06">
      <w:pPr>
        <w:pStyle w:val="Bodytext31"/>
        <w:shd w:val="clear" w:color="auto" w:fill="auto"/>
        <w:spacing w:before="0" w:after="120" w:line="240" w:lineRule="auto"/>
        <w:ind w:left="1276" w:right="282"/>
        <w:jc w:val="both"/>
        <w:rPr>
          <w:i/>
          <w:sz w:val="24"/>
          <w:szCs w:val="24"/>
        </w:rPr>
      </w:pPr>
      <w:r w:rsidRPr="005B43BE">
        <w:rPr>
          <w:rStyle w:val="Bodytext30"/>
          <w:i/>
          <w:color w:val="000000"/>
          <w:sz w:val="24"/>
          <w:szCs w:val="24"/>
          <w:lang w:eastAsia="en-US"/>
        </w:rPr>
        <w:t>Management and/or security staff of the</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gambling provider to be supplied with the completed self-exclusion forms together</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with, where appropriate, a photo of the relevant person</w:t>
      </w:r>
      <w:r w:rsidR="00465F4C" w:rsidRPr="005B43BE">
        <w:rPr>
          <w:rStyle w:val="Bodytext30"/>
          <w:i/>
          <w:color w:val="000000"/>
          <w:sz w:val="24"/>
          <w:szCs w:val="24"/>
          <w:lang w:eastAsia="en-US"/>
        </w:rPr>
        <w:t xml:space="preserve">.  </w:t>
      </w:r>
      <w:r w:rsidRPr="005B43BE">
        <w:rPr>
          <w:rStyle w:val="Bodytext30"/>
          <w:i/>
          <w:color w:val="000000"/>
          <w:sz w:val="24"/>
          <w:szCs w:val="24"/>
          <w:lang w:eastAsia="en-US"/>
        </w:rPr>
        <w:t>These forms will include the</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stated wish of the patron to be reminded of their desire to be excluded from the</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specified gambling provider</w:t>
      </w:r>
      <w:r w:rsidR="00465F4C" w:rsidRPr="005B43BE">
        <w:rPr>
          <w:rStyle w:val="Bodytext30"/>
          <w:i/>
          <w:color w:val="000000"/>
          <w:sz w:val="24"/>
          <w:szCs w:val="24"/>
          <w:lang w:eastAsia="en-US"/>
        </w:rPr>
        <w:t xml:space="preserve">.  </w:t>
      </w:r>
      <w:r w:rsidRPr="005B43BE">
        <w:rPr>
          <w:rStyle w:val="Bodytext30"/>
          <w:i/>
          <w:color w:val="000000"/>
          <w:sz w:val="24"/>
          <w:szCs w:val="24"/>
          <w:lang w:eastAsia="en-US"/>
        </w:rPr>
        <w:t>Details will also be entered in the Responsible Gambling</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Incident Register.</w:t>
      </w:r>
    </w:p>
    <w:p w:rsidR="002B759E" w:rsidRPr="005B43BE" w:rsidRDefault="002B759E" w:rsidP="006F0B06">
      <w:pPr>
        <w:pStyle w:val="Bodytext31"/>
        <w:shd w:val="clear" w:color="auto" w:fill="auto"/>
        <w:spacing w:before="0" w:after="240" w:line="240" w:lineRule="auto"/>
        <w:ind w:left="1276" w:right="282"/>
        <w:jc w:val="both"/>
        <w:rPr>
          <w:sz w:val="24"/>
          <w:szCs w:val="24"/>
        </w:rPr>
      </w:pPr>
      <w:r w:rsidRPr="005B43BE">
        <w:rPr>
          <w:rStyle w:val="Bodytext30"/>
          <w:i/>
          <w:color w:val="000000"/>
          <w:sz w:val="24"/>
          <w:szCs w:val="24"/>
          <w:lang w:eastAsia="en-US"/>
        </w:rPr>
        <w:t>For Internet/Telephone Sports Bookmakers and Online Gaming Licensees: The</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website is to operate such that the submission of a completed self-exclusion triggers</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technical responses that block access by the player to the site, and this action is</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written to the audit log for the system.</w:t>
      </w:r>
      <w:r w:rsidR="005B43BE">
        <w:rPr>
          <w:rStyle w:val="Bodytext30"/>
          <w:color w:val="000000"/>
          <w:sz w:val="24"/>
          <w:szCs w:val="24"/>
          <w:lang w:eastAsia="en-US"/>
        </w:rPr>
        <w:t>”</w:t>
      </w:r>
    </w:p>
    <w:p w:rsidR="002B759E" w:rsidRPr="003E1B24" w:rsidRDefault="002B759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bookmarkStart w:id="1" w:name="bookmark3"/>
      <w:r w:rsidRPr="003E1B24">
        <w:rPr>
          <w:color w:val="000000"/>
          <w:sz w:val="24"/>
          <w:szCs w:val="24"/>
          <w:lang w:eastAsia="en-US"/>
        </w:rPr>
        <w:t>The Code states at Section 4.1 that the patron must be encouraged to take</w:t>
      </w:r>
      <w:r w:rsidR="00486753" w:rsidRPr="003E1B24">
        <w:rPr>
          <w:color w:val="000000"/>
          <w:sz w:val="24"/>
          <w:szCs w:val="24"/>
          <w:lang w:eastAsia="en-US"/>
        </w:rPr>
        <w:t xml:space="preserve"> </w:t>
      </w:r>
      <w:r w:rsidRPr="003E1B24">
        <w:rPr>
          <w:color w:val="000000"/>
          <w:sz w:val="24"/>
          <w:szCs w:val="24"/>
          <w:lang w:eastAsia="en-US"/>
        </w:rPr>
        <w:t xml:space="preserve">responsibility for their gambling and that the </w:t>
      </w:r>
      <w:r w:rsidR="00465F4C" w:rsidRPr="003E1B24">
        <w:rPr>
          <w:color w:val="000000"/>
          <w:sz w:val="24"/>
          <w:szCs w:val="24"/>
          <w:lang w:eastAsia="en-US"/>
        </w:rPr>
        <w:t>Bookmaker</w:t>
      </w:r>
      <w:r w:rsidRPr="003E1B24">
        <w:rPr>
          <w:color w:val="000000"/>
          <w:sz w:val="24"/>
          <w:szCs w:val="24"/>
          <w:lang w:eastAsia="en-US"/>
        </w:rPr>
        <w:t xml:space="preserve"> must provide the</w:t>
      </w:r>
      <w:r w:rsidR="00486753" w:rsidRPr="003E1B24">
        <w:rPr>
          <w:color w:val="000000"/>
          <w:sz w:val="24"/>
          <w:szCs w:val="24"/>
          <w:lang w:eastAsia="en-US"/>
        </w:rPr>
        <w:t xml:space="preserve"> </w:t>
      </w:r>
      <w:r w:rsidRPr="003E1B24">
        <w:rPr>
          <w:color w:val="000000"/>
          <w:sz w:val="24"/>
          <w:szCs w:val="24"/>
          <w:lang w:eastAsia="en-US"/>
        </w:rPr>
        <w:t>option of excluding themselves.</w:t>
      </w:r>
      <w:bookmarkEnd w:id="1"/>
    </w:p>
    <w:p w:rsidR="002B759E" w:rsidRPr="003E1B24" w:rsidRDefault="00465F4C"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bookmarkStart w:id="2" w:name="bookmark4"/>
      <w:r w:rsidRPr="003E1B24">
        <w:rPr>
          <w:color w:val="000000"/>
          <w:sz w:val="24"/>
          <w:szCs w:val="24"/>
          <w:lang w:eastAsia="en-US"/>
        </w:rPr>
        <w:t>Mr </w:t>
      </w:r>
      <w:r w:rsidR="00A67765">
        <w:rPr>
          <w:color w:val="000000"/>
          <w:sz w:val="24"/>
          <w:szCs w:val="24"/>
          <w:lang w:eastAsia="en-US"/>
        </w:rPr>
        <w:t>I</w:t>
      </w:r>
      <w:r w:rsidR="002B759E" w:rsidRPr="003E1B24">
        <w:rPr>
          <w:color w:val="000000"/>
          <w:sz w:val="24"/>
          <w:szCs w:val="24"/>
          <w:lang w:eastAsia="en-US"/>
        </w:rPr>
        <w:t xml:space="preserve"> </w:t>
      </w:r>
      <w:proofErr w:type="gramStart"/>
      <w:r w:rsidR="002B759E" w:rsidRPr="003E1B24">
        <w:rPr>
          <w:color w:val="000000"/>
          <w:sz w:val="24"/>
          <w:szCs w:val="24"/>
          <w:lang w:eastAsia="en-US"/>
        </w:rPr>
        <w:t>has</w:t>
      </w:r>
      <w:proofErr w:type="gramEnd"/>
      <w:r w:rsidR="002B759E" w:rsidRPr="003E1B24">
        <w:rPr>
          <w:color w:val="000000"/>
          <w:sz w:val="24"/>
          <w:szCs w:val="24"/>
          <w:lang w:eastAsia="en-US"/>
        </w:rPr>
        <w:t xml:space="preserve"> chosen not to exclude himself he stated he was going to set</w:t>
      </w:r>
      <w:r w:rsidR="00486753" w:rsidRPr="003E1B24">
        <w:rPr>
          <w:color w:val="000000"/>
          <w:sz w:val="24"/>
          <w:szCs w:val="24"/>
          <w:lang w:eastAsia="en-US"/>
        </w:rPr>
        <w:t xml:space="preserve"> </w:t>
      </w:r>
      <w:r w:rsidR="002B759E" w:rsidRPr="003E1B24">
        <w:rPr>
          <w:color w:val="000000"/>
          <w:sz w:val="24"/>
          <w:szCs w:val="24"/>
          <w:lang w:eastAsia="en-US"/>
        </w:rPr>
        <w:t xml:space="preserve">loss limits himself and it was only when he later contacted the </w:t>
      </w:r>
      <w:r w:rsidRPr="003E1B24">
        <w:rPr>
          <w:color w:val="000000"/>
          <w:sz w:val="24"/>
          <w:szCs w:val="24"/>
          <w:lang w:eastAsia="en-US"/>
        </w:rPr>
        <w:t>Bookmaker</w:t>
      </w:r>
      <w:r w:rsidR="002B759E" w:rsidRPr="003E1B24">
        <w:rPr>
          <w:color w:val="000000"/>
          <w:sz w:val="24"/>
          <w:szCs w:val="24"/>
          <w:lang w:eastAsia="en-US"/>
        </w:rPr>
        <w:t xml:space="preserve"> in</w:t>
      </w:r>
      <w:r w:rsidR="00486753" w:rsidRPr="003E1B24">
        <w:rPr>
          <w:color w:val="000000"/>
          <w:sz w:val="24"/>
          <w:szCs w:val="24"/>
          <w:lang w:eastAsia="en-US"/>
        </w:rPr>
        <w:t xml:space="preserve"> </w:t>
      </w:r>
      <w:r w:rsidR="002B759E" w:rsidRPr="003E1B24">
        <w:rPr>
          <w:color w:val="000000"/>
          <w:sz w:val="24"/>
          <w:szCs w:val="24"/>
          <w:lang w:eastAsia="en-US"/>
        </w:rPr>
        <w:t xml:space="preserve">July that he asked for the accounts to be </w:t>
      </w:r>
      <w:r w:rsidR="005B43BE">
        <w:rPr>
          <w:color w:val="000000"/>
          <w:sz w:val="24"/>
          <w:szCs w:val="24"/>
          <w:lang w:eastAsia="en-US"/>
        </w:rPr>
        <w:t>“</w:t>
      </w:r>
      <w:r w:rsidR="002B759E" w:rsidRPr="003E1B24">
        <w:rPr>
          <w:i/>
          <w:color w:val="000000"/>
          <w:sz w:val="24"/>
          <w:szCs w:val="24"/>
          <w:lang w:eastAsia="en-US"/>
        </w:rPr>
        <w:t>suspended</w:t>
      </w:r>
      <w:r w:rsidR="005B43BE">
        <w:rPr>
          <w:color w:val="000000"/>
          <w:sz w:val="24"/>
          <w:szCs w:val="24"/>
          <w:lang w:eastAsia="en-US"/>
        </w:rPr>
        <w:t>”</w:t>
      </w:r>
      <w:r w:rsidR="002B759E" w:rsidRPr="003E1B24">
        <w:rPr>
          <w:color w:val="000000"/>
          <w:sz w:val="24"/>
          <w:szCs w:val="24"/>
          <w:lang w:eastAsia="en-US"/>
        </w:rPr>
        <w:t xml:space="preserve"> which they were.</w:t>
      </w:r>
      <w:bookmarkEnd w:id="2"/>
    </w:p>
    <w:p w:rsidR="007F454D" w:rsidRDefault="002B759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bookmarkStart w:id="3" w:name="bookmark5"/>
      <w:r w:rsidRPr="003E1B24">
        <w:rPr>
          <w:color w:val="000000"/>
          <w:sz w:val="24"/>
          <w:szCs w:val="24"/>
          <w:lang w:eastAsia="en-US"/>
        </w:rPr>
        <w:t>It is well known the position the Courts hold in relation to the autonomy of the</w:t>
      </w:r>
      <w:r w:rsidR="00486753" w:rsidRPr="003E1B24">
        <w:rPr>
          <w:color w:val="000000"/>
          <w:sz w:val="24"/>
          <w:szCs w:val="24"/>
          <w:lang w:eastAsia="en-US"/>
        </w:rPr>
        <w:t xml:space="preserve"> </w:t>
      </w:r>
      <w:r w:rsidRPr="003E1B24">
        <w:rPr>
          <w:color w:val="000000"/>
          <w:sz w:val="24"/>
          <w:szCs w:val="24"/>
          <w:lang w:eastAsia="en-US"/>
        </w:rPr>
        <w:t>individual and whether a duty of care exists to a client from the bookmaker to</w:t>
      </w:r>
      <w:r w:rsidR="00486753" w:rsidRPr="003E1B24">
        <w:rPr>
          <w:color w:val="000000"/>
          <w:sz w:val="24"/>
          <w:szCs w:val="24"/>
          <w:lang w:eastAsia="en-US"/>
        </w:rPr>
        <w:t xml:space="preserve"> </w:t>
      </w:r>
      <w:r w:rsidRPr="003E1B24">
        <w:rPr>
          <w:color w:val="000000"/>
          <w:sz w:val="24"/>
          <w:szCs w:val="24"/>
          <w:lang w:eastAsia="en-US"/>
        </w:rPr>
        <w:t>prevent pure economic loss.</w:t>
      </w:r>
      <w:bookmarkEnd w:id="3"/>
    </w:p>
    <w:p w:rsidR="007F454D" w:rsidRDefault="007F454D">
      <w:pPr>
        <w:rPr>
          <w:rFonts w:ascii="Arial" w:hAnsi="Arial" w:cs="Arial"/>
          <w:color w:val="000000"/>
          <w:lang w:eastAsia="en-US"/>
        </w:rPr>
      </w:pPr>
      <w:r>
        <w:rPr>
          <w:color w:val="000000"/>
          <w:lang w:eastAsia="en-US"/>
        </w:rPr>
        <w:br w:type="page"/>
      </w:r>
    </w:p>
    <w:p w:rsidR="002B759E" w:rsidRPr="003E1B24" w:rsidRDefault="002B759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bookmarkStart w:id="4" w:name="bookmark6"/>
      <w:r w:rsidRPr="003E1B24">
        <w:rPr>
          <w:color w:val="000000"/>
          <w:sz w:val="24"/>
          <w:szCs w:val="24"/>
          <w:lang w:eastAsia="en-US"/>
        </w:rPr>
        <w:lastRenderedPageBreak/>
        <w:t>It is also well established that the opening of a wagering account and the</w:t>
      </w:r>
      <w:r w:rsidR="00486753" w:rsidRPr="003E1B24">
        <w:rPr>
          <w:color w:val="000000"/>
          <w:sz w:val="24"/>
          <w:szCs w:val="24"/>
          <w:lang w:eastAsia="en-US"/>
        </w:rPr>
        <w:t xml:space="preserve"> </w:t>
      </w:r>
      <w:r w:rsidRPr="003E1B24">
        <w:rPr>
          <w:color w:val="000000"/>
          <w:sz w:val="24"/>
          <w:szCs w:val="24"/>
          <w:lang w:eastAsia="en-US"/>
        </w:rPr>
        <w:t>placing of bets is a contractual matter between the bookmaker and client</w:t>
      </w:r>
      <w:r w:rsidR="00465F4C" w:rsidRPr="003E1B24">
        <w:rPr>
          <w:color w:val="000000"/>
          <w:sz w:val="24"/>
          <w:szCs w:val="24"/>
          <w:lang w:eastAsia="en-US"/>
        </w:rPr>
        <w:t xml:space="preserve">.  </w:t>
      </w:r>
      <w:r w:rsidRPr="003E1B24">
        <w:rPr>
          <w:color w:val="000000"/>
          <w:sz w:val="24"/>
          <w:szCs w:val="24"/>
          <w:lang w:eastAsia="en-US"/>
        </w:rPr>
        <w:t>It</w:t>
      </w:r>
      <w:r w:rsidR="00486753" w:rsidRPr="003E1B24">
        <w:rPr>
          <w:color w:val="000000"/>
          <w:sz w:val="24"/>
          <w:szCs w:val="24"/>
          <w:lang w:eastAsia="en-US"/>
        </w:rPr>
        <w:t xml:space="preserve"> </w:t>
      </w:r>
      <w:r w:rsidRPr="003E1B24">
        <w:rPr>
          <w:color w:val="000000"/>
          <w:sz w:val="24"/>
          <w:szCs w:val="24"/>
          <w:lang w:eastAsia="en-US"/>
        </w:rPr>
        <w:t>necessarily follows that such a contract comes with it terms and conditions</w:t>
      </w:r>
      <w:r w:rsidR="00486753" w:rsidRPr="003E1B24">
        <w:rPr>
          <w:color w:val="000000"/>
          <w:sz w:val="24"/>
          <w:szCs w:val="24"/>
          <w:lang w:eastAsia="en-US"/>
        </w:rPr>
        <w:t xml:space="preserve"> </w:t>
      </w:r>
      <w:r w:rsidRPr="003E1B24">
        <w:rPr>
          <w:color w:val="000000"/>
          <w:sz w:val="24"/>
          <w:szCs w:val="24"/>
          <w:lang w:eastAsia="en-US"/>
        </w:rPr>
        <w:t>which parties are bound by.</w:t>
      </w:r>
      <w:bookmarkEnd w:id="4"/>
    </w:p>
    <w:p w:rsidR="002B759E" w:rsidRPr="003E1B24" w:rsidRDefault="002B759E" w:rsidP="003E1B24">
      <w:pPr>
        <w:pStyle w:val="BodyText"/>
        <w:numPr>
          <w:ilvl w:val="0"/>
          <w:numId w:val="18"/>
        </w:numPr>
        <w:shd w:val="clear" w:color="auto" w:fill="auto"/>
        <w:spacing w:before="0" w:after="120" w:line="240" w:lineRule="auto"/>
        <w:ind w:left="426" w:hanging="426"/>
        <w:jc w:val="both"/>
        <w:rPr>
          <w:color w:val="000000"/>
          <w:sz w:val="24"/>
          <w:szCs w:val="24"/>
          <w:lang w:eastAsia="en-US"/>
        </w:rPr>
      </w:pPr>
      <w:bookmarkStart w:id="5" w:name="bookmark7"/>
      <w:r w:rsidRPr="003E1B24">
        <w:rPr>
          <w:color w:val="000000"/>
          <w:sz w:val="24"/>
          <w:szCs w:val="24"/>
          <w:lang w:eastAsia="en-US"/>
        </w:rPr>
        <w:t xml:space="preserve">Within the Responsible Gambling section of the website for the </w:t>
      </w:r>
      <w:r w:rsidR="00465F4C" w:rsidRPr="003E1B24">
        <w:rPr>
          <w:color w:val="000000"/>
          <w:sz w:val="24"/>
          <w:szCs w:val="24"/>
          <w:lang w:eastAsia="en-US"/>
        </w:rPr>
        <w:t>Bookmaker</w:t>
      </w:r>
      <w:r w:rsidRPr="003E1B24">
        <w:rPr>
          <w:color w:val="000000"/>
          <w:sz w:val="24"/>
          <w:szCs w:val="24"/>
          <w:lang w:eastAsia="en-US"/>
        </w:rPr>
        <w:t xml:space="preserve"> is</w:t>
      </w:r>
      <w:r w:rsidR="00486753" w:rsidRPr="003E1B24">
        <w:rPr>
          <w:color w:val="000000"/>
          <w:sz w:val="24"/>
          <w:szCs w:val="24"/>
          <w:lang w:eastAsia="en-US"/>
        </w:rPr>
        <w:t xml:space="preserve"> </w:t>
      </w:r>
      <w:r w:rsidRPr="003E1B24">
        <w:rPr>
          <w:color w:val="000000"/>
          <w:sz w:val="24"/>
          <w:szCs w:val="24"/>
          <w:lang w:eastAsia="en-US"/>
        </w:rPr>
        <w:t>the following condition which may be taken as having been agreed upon by</w:t>
      </w:r>
      <w:r w:rsidR="00486753" w:rsidRPr="003E1B24">
        <w:rPr>
          <w:color w:val="000000"/>
          <w:sz w:val="24"/>
          <w:szCs w:val="24"/>
          <w:lang w:eastAsia="en-US"/>
        </w:rPr>
        <w:t xml:space="preserve"> </w:t>
      </w:r>
      <w:r w:rsidR="00465F4C" w:rsidRPr="003E1B24">
        <w:rPr>
          <w:color w:val="000000"/>
          <w:sz w:val="24"/>
          <w:szCs w:val="24"/>
          <w:lang w:eastAsia="en-US"/>
        </w:rPr>
        <w:t>Mr </w:t>
      </w:r>
      <w:r w:rsidR="00A67765">
        <w:rPr>
          <w:color w:val="000000"/>
          <w:sz w:val="24"/>
          <w:szCs w:val="24"/>
          <w:lang w:eastAsia="en-US"/>
        </w:rPr>
        <w:t>I</w:t>
      </w:r>
      <w:r w:rsidRPr="003E1B24">
        <w:rPr>
          <w:color w:val="000000"/>
          <w:sz w:val="24"/>
          <w:szCs w:val="24"/>
          <w:lang w:eastAsia="en-US"/>
        </w:rPr>
        <w:t xml:space="preserve"> when he opened and operated the accounts.</w:t>
      </w:r>
      <w:bookmarkEnd w:id="5"/>
    </w:p>
    <w:p w:rsidR="002B759E" w:rsidRPr="005B43BE" w:rsidRDefault="005B43BE" w:rsidP="006F0B06">
      <w:pPr>
        <w:pStyle w:val="Bodytext41"/>
        <w:shd w:val="clear" w:color="auto" w:fill="auto"/>
        <w:spacing w:before="0" w:after="120" w:line="240" w:lineRule="auto"/>
        <w:ind w:left="709" w:right="282"/>
        <w:rPr>
          <w:i/>
          <w:sz w:val="24"/>
          <w:szCs w:val="24"/>
        </w:rPr>
      </w:pPr>
      <w:bookmarkStart w:id="6" w:name="bookmark8"/>
      <w:r w:rsidRPr="005B43BE">
        <w:rPr>
          <w:rStyle w:val="Bodytext42"/>
          <w:bCs/>
          <w:color w:val="000000"/>
          <w:sz w:val="24"/>
          <w:szCs w:val="24"/>
          <w:lang w:eastAsia="en-US"/>
        </w:rPr>
        <w:t>“</w:t>
      </w:r>
      <w:r w:rsidR="002B759E" w:rsidRPr="005B43BE">
        <w:rPr>
          <w:rStyle w:val="Bodytext42"/>
          <w:b/>
          <w:bCs/>
          <w:i/>
          <w:color w:val="000000"/>
          <w:sz w:val="24"/>
          <w:szCs w:val="24"/>
          <w:lang w:eastAsia="en-US"/>
        </w:rPr>
        <w:t>Temporary or Permanent Self Exclusion</w:t>
      </w:r>
      <w:bookmarkEnd w:id="6"/>
    </w:p>
    <w:p w:rsidR="002B759E" w:rsidRPr="005B43BE" w:rsidRDefault="002B759E" w:rsidP="006F0B06">
      <w:pPr>
        <w:pStyle w:val="Bodytext31"/>
        <w:shd w:val="clear" w:color="auto" w:fill="auto"/>
        <w:spacing w:before="0" w:after="120" w:line="240" w:lineRule="auto"/>
        <w:ind w:left="709" w:right="282"/>
        <w:jc w:val="both"/>
        <w:rPr>
          <w:i/>
          <w:sz w:val="24"/>
          <w:szCs w:val="24"/>
        </w:rPr>
      </w:pPr>
      <w:r w:rsidRPr="005B43BE">
        <w:rPr>
          <w:rStyle w:val="Bodytext30"/>
          <w:i/>
          <w:color w:val="000000"/>
          <w:sz w:val="24"/>
          <w:szCs w:val="24"/>
          <w:lang w:eastAsia="en-US"/>
        </w:rPr>
        <w:t>Self-Exclusion (banning yourself from gambling websites) can be very helpful in reducing your opportunities to gamble.</w:t>
      </w:r>
    </w:p>
    <w:p w:rsidR="002B759E" w:rsidRPr="005B43BE" w:rsidRDefault="002B759E" w:rsidP="006F0B06">
      <w:pPr>
        <w:pStyle w:val="Bodytext31"/>
        <w:shd w:val="clear" w:color="auto" w:fill="auto"/>
        <w:spacing w:before="0" w:after="120" w:line="240" w:lineRule="auto"/>
        <w:ind w:left="709" w:right="282"/>
        <w:jc w:val="both"/>
        <w:rPr>
          <w:i/>
          <w:sz w:val="24"/>
          <w:szCs w:val="24"/>
        </w:rPr>
      </w:pPr>
      <w:r w:rsidRPr="005B43BE">
        <w:rPr>
          <w:rStyle w:val="Bodytext30"/>
          <w:i/>
          <w:color w:val="000000"/>
          <w:sz w:val="24"/>
          <w:szCs w:val="24"/>
          <w:lang w:eastAsia="en-US"/>
        </w:rPr>
        <w:t>If you need a break from gambling, Sportingbet offers a self-exclusion program</w:t>
      </w:r>
      <w:r w:rsidR="00465F4C" w:rsidRPr="005B43BE">
        <w:rPr>
          <w:rStyle w:val="Bodytext30"/>
          <w:i/>
          <w:color w:val="000000"/>
          <w:sz w:val="24"/>
          <w:szCs w:val="24"/>
          <w:lang w:eastAsia="en-US"/>
        </w:rPr>
        <w:t xml:space="preserve">.  </w:t>
      </w:r>
      <w:r w:rsidRPr="005B43BE">
        <w:rPr>
          <w:rStyle w:val="Bodytext30"/>
          <w:i/>
          <w:color w:val="000000"/>
          <w:sz w:val="24"/>
          <w:szCs w:val="24"/>
          <w:lang w:eastAsia="en-US"/>
        </w:rPr>
        <w:t>You can exclude yourself on either a temporary or permanent basis and can include options to prevent access to telephone and internet betting services.</w:t>
      </w:r>
    </w:p>
    <w:p w:rsidR="002B759E" w:rsidRPr="005B43BE" w:rsidRDefault="002B759E" w:rsidP="006F0B06">
      <w:pPr>
        <w:pStyle w:val="Bodytext31"/>
        <w:shd w:val="clear" w:color="auto" w:fill="auto"/>
        <w:spacing w:before="0" w:after="120" w:line="240" w:lineRule="auto"/>
        <w:ind w:left="709" w:right="282"/>
        <w:jc w:val="both"/>
        <w:rPr>
          <w:i/>
          <w:sz w:val="24"/>
          <w:szCs w:val="24"/>
        </w:rPr>
      </w:pPr>
      <w:r w:rsidRPr="005B43BE">
        <w:rPr>
          <w:rStyle w:val="Bodytext30"/>
          <w:i/>
          <w:color w:val="000000"/>
          <w:sz w:val="24"/>
          <w:szCs w:val="24"/>
          <w:lang w:eastAsia="en-US"/>
        </w:rPr>
        <w:t>Any person requesting self-exclusion will be supplied with appropriate self-exclusion information and guidance as to how to apply for these self-exclusion arrangements.</w:t>
      </w:r>
    </w:p>
    <w:p w:rsidR="002B759E" w:rsidRPr="005B43BE" w:rsidRDefault="002B759E" w:rsidP="006F0B06">
      <w:pPr>
        <w:pStyle w:val="Bodytext31"/>
        <w:shd w:val="clear" w:color="auto" w:fill="auto"/>
        <w:spacing w:before="0" w:after="120" w:line="240" w:lineRule="auto"/>
        <w:ind w:left="709" w:right="282"/>
        <w:jc w:val="both"/>
        <w:rPr>
          <w:i/>
          <w:sz w:val="24"/>
          <w:szCs w:val="24"/>
        </w:rPr>
      </w:pPr>
      <w:r w:rsidRPr="005B43BE">
        <w:rPr>
          <w:rStyle w:val="Bodytext30"/>
          <w:i/>
          <w:color w:val="000000"/>
          <w:sz w:val="24"/>
          <w:szCs w:val="24"/>
          <w:lang w:eastAsia="en-US"/>
        </w:rPr>
        <w:t xml:space="preserve">Where customers elect to exclude themselves from telephone and internet betting services, </w:t>
      </w:r>
      <w:r w:rsidRPr="005B43BE">
        <w:rPr>
          <w:rStyle w:val="Bodytext33"/>
          <w:i/>
          <w:color w:val="000000"/>
          <w:sz w:val="24"/>
          <w:szCs w:val="24"/>
          <w:lang w:eastAsia="en-US"/>
        </w:rPr>
        <w:t>Sportingbet will take reasonable steps to prevent the use of existing accounts or opening new accounts by that customer</w:t>
      </w:r>
      <w:r w:rsidR="00465F4C" w:rsidRPr="005B43BE">
        <w:rPr>
          <w:rStyle w:val="Bodytext33"/>
          <w:i/>
          <w:color w:val="000000"/>
          <w:sz w:val="24"/>
          <w:szCs w:val="24"/>
          <w:lang w:eastAsia="en-US"/>
        </w:rPr>
        <w:t>.</w:t>
      </w:r>
      <w:r w:rsidR="00465F4C" w:rsidRPr="005B43BE">
        <w:rPr>
          <w:rStyle w:val="Bodytext33"/>
          <w:i/>
          <w:color w:val="000000"/>
          <w:sz w:val="24"/>
          <w:szCs w:val="24"/>
          <w:u w:val="none"/>
          <w:lang w:eastAsia="en-US"/>
        </w:rPr>
        <w:t xml:space="preserve">  </w:t>
      </w:r>
      <w:r w:rsidRPr="005B43BE">
        <w:rPr>
          <w:rStyle w:val="Bodytext30"/>
          <w:i/>
          <w:color w:val="000000"/>
          <w:sz w:val="24"/>
          <w:szCs w:val="24"/>
          <w:lang w:eastAsia="en-US"/>
        </w:rPr>
        <w:t>(Emphasis added)</w:t>
      </w:r>
    </w:p>
    <w:p w:rsidR="002B759E" w:rsidRPr="002B759E" w:rsidRDefault="002B759E" w:rsidP="006F0B06">
      <w:pPr>
        <w:pStyle w:val="Bodytext31"/>
        <w:shd w:val="clear" w:color="auto" w:fill="auto"/>
        <w:spacing w:before="0" w:after="240" w:line="240" w:lineRule="auto"/>
        <w:ind w:left="709" w:right="282"/>
        <w:jc w:val="both"/>
        <w:rPr>
          <w:sz w:val="24"/>
          <w:szCs w:val="24"/>
        </w:rPr>
      </w:pPr>
      <w:r w:rsidRPr="005B43BE">
        <w:rPr>
          <w:rStyle w:val="Bodytext30"/>
          <w:i/>
          <w:color w:val="000000"/>
          <w:sz w:val="24"/>
          <w:szCs w:val="24"/>
          <w:lang w:eastAsia="en-US"/>
        </w:rPr>
        <w:t>Any exclusion arrangement entered into with us only affects betting with Sportingbet</w:t>
      </w:r>
      <w:r w:rsidR="00860C16" w:rsidRPr="005B43BE">
        <w:rPr>
          <w:rStyle w:val="Bodytext30"/>
          <w:i/>
          <w:color w:val="000000"/>
          <w:sz w:val="24"/>
          <w:szCs w:val="24"/>
          <w:lang w:eastAsia="en-US"/>
        </w:rPr>
        <w:t>,</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and not your ability to bet with other betting providers</w:t>
      </w:r>
      <w:r w:rsidR="00465F4C" w:rsidRPr="005B43BE">
        <w:rPr>
          <w:rStyle w:val="Bodytext30"/>
          <w:i/>
          <w:color w:val="000000"/>
          <w:sz w:val="24"/>
          <w:szCs w:val="24"/>
          <w:lang w:eastAsia="en-US"/>
        </w:rPr>
        <w:t xml:space="preserve">.  </w:t>
      </w:r>
      <w:r w:rsidRPr="005B43BE">
        <w:rPr>
          <w:rStyle w:val="Bodytext30"/>
          <w:i/>
          <w:color w:val="000000"/>
          <w:sz w:val="24"/>
          <w:szCs w:val="24"/>
          <w:lang w:eastAsia="en-US"/>
        </w:rPr>
        <w:t>Persons who exclude</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themselves are encouraged to also seek exclusion from other betting providers</w:t>
      </w:r>
      <w:r w:rsidR="00465F4C" w:rsidRPr="005B43BE">
        <w:rPr>
          <w:rStyle w:val="Bodytext30"/>
          <w:i/>
          <w:color w:val="000000"/>
          <w:sz w:val="24"/>
          <w:szCs w:val="24"/>
          <w:lang w:eastAsia="en-US"/>
        </w:rPr>
        <w:t xml:space="preserve">.  </w:t>
      </w:r>
      <w:r w:rsidRPr="005B43BE">
        <w:rPr>
          <w:rStyle w:val="Bodytext30"/>
          <w:i/>
          <w:color w:val="000000"/>
          <w:sz w:val="24"/>
          <w:szCs w:val="24"/>
          <w:lang w:eastAsia="en-US"/>
        </w:rPr>
        <w:t>Our</w:t>
      </w:r>
      <w:r w:rsidR="00486753" w:rsidRPr="005B43BE">
        <w:rPr>
          <w:rStyle w:val="Bodytext30"/>
          <w:i/>
          <w:color w:val="000000"/>
          <w:sz w:val="24"/>
          <w:szCs w:val="24"/>
          <w:lang w:eastAsia="en-US"/>
        </w:rPr>
        <w:t xml:space="preserve"> </w:t>
      </w:r>
      <w:r w:rsidRPr="005B43BE">
        <w:rPr>
          <w:rStyle w:val="Bodytext30"/>
          <w:i/>
          <w:color w:val="000000"/>
          <w:sz w:val="24"/>
          <w:szCs w:val="24"/>
          <w:lang w:eastAsia="en-US"/>
        </w:rPr>
        <w:t>staff can provide you with some assistance in this area t</w:t>
      </w:r>
      <w:r w:rsidRPr="005B43BE">
        <w:rPr>
          <w:rStyle w:val="Bodytext32"/>
          <w:i/>
          <w:color w:val="000000"/>
          <w:sz w:val="24"/>
          <w:szCs w:val="24"/>
          <w:lang w:eastAsia="en-US"/>
        </w:rPr>
        <w:t>o learn more about self-exclusion, please contact our support desk on 1800</w:t>
      </w:r>
      <w:r w:rsidR="003E1B24" w:rsidRPr="005B43BE">
        <w:rPr>
          <w:rStyle w:val="Bodytext32"/>
          <w:i/>
          <w:color w:val="000000"/>
          <w:sz w:val="24"/>
          <w:szCs w:val="24"/>
          <w:lang w:eastAsia="en-US"/>
        </w:rPr>
        <w:t> </w:t>
      </w:r>
      <w:r w:rsidRPr="005B43BE">
        <w:rPr>
          <w:rStyle w:val="Bodytext32"/>
          <w:i/>
          <w:color w:val="000000"/>
          <w:sz w:val="24"/>
          <w:szCs w:val="24"/>
          <w:lang w:eastAsia="en-US"/>
        </w:rPr>
        <w:t>007</w:t>
      </w:r>
      <w:r w:rsidR="003E1B24" w:rsidRPr="005B43BE">
        <w:rPr>
          <w:rStyle w:val="Bodytext32"/>
          <w:i/>
          <w:color w:val="000000"/>
          <w:sz w:val="24"/>
          <w:szCs w:val="24"/>
          <w:lang w:eastAsia="en-US"/>
        </w:rPr>
        <w:t> </w:t>
      </w:r>
      <w:r w:rsidRPr="005B43BE">
        <w:rPr>
          <w:rStyle w:val="Bodytext32"/>
          <w:i/>
          <w:color w:val="000000"/>
          <w:sz w:val="24"/>
          <w:szCs w:val="24"/>
          <w:lang w:eastAsia="en-US"/>
        </w:rPr>
        <w:t>238.</w:t>
      </w:r>
      <w:r w:rsidR="005B43BE">
        <w:rPr>
          <w:rStyle w:val="Bodytext32"/>
          <w:color w:val="000000"/>
          <w:sz w:val="24"/>
          <w:szCs w:val="24"/>
          <w:lang w:eastAsia="en-US"/>
        </w:rPr>
        <w:t>”</w:t>
      </w:r>
    </w:p>
    <w:p w:rsidR="002B759E" w:rsidRPr="003E1B24" w:rsidRDefault="002B759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2B759E">
        <w:rPr>
          <w:color w:val="000000"/>
          <w:sz w:val="24"/>
          <w:szCs w:val="24"/>
          <w:lang w:eastAsia="en-US"/>
        </w:rPr>
        <w:t xml:space="preserve">It may be accepted that </w:t>
      </w:r>
      <w:r w:rsidR="00465F4C">
        <w:rPr>
          <w:color w:val="000000"/>
          <w:sz w:val="24"/>
          <w:szCs w:val="24"/>
          <w:lang w:eastAsia="en-US"/>
        </w:rPr>
        <w:t>Mr </w:t>
      </w:r>
      <w:r w:rsidR="00A67765">
        <w:rPr>
          <w:color w:val="000000"/>
          <w:sz w:val="24"/>
          <w:szCs w:val="24"/>
          <w:lang w:eastAsia="en-US"/>
        </w:rPr>
        <w:t>I</w:t>
      </w:r>
      <w:r w:rsidRPr="002B759E">
        <w:rPr>
          <w:color w:val="000000"/>
          <w:sz w:val="24"/>
          <w:szCs w:val="24"/>
          <w:lang w:eastAsia="en-US"/>
        </w:rPr>
        <w:t xml:space="preserve"> has on 6 July 2013 requested a</w:t>
      </w:r>
      <w:r w:rsidR="00486753">
        <w:rPr>
          <w:color w:val="000000"/>
          <w:sz w:val="24"/>
          <w:szCs w:val="24"/>
          <w:lang w:eastAsia="en-US"/>
        </w:rPr>
        <w:t xml:space="preserve"> </w:t>
      </w:r>
      <w:r w:rsidR="005B43BE">
        <w:rPr>
          <w:color w:val="000000"/>
          <w:sz w:val="24"/>
          <w:szCs w:val="24"/>
          <w:lang w:eastAsia="en-US"/>
        </w:rPr>
        <w:t>“</w:t>
      </w:r>
      <w:r w:rsidRPr="003E1B24">
        <w:rPr>
          <w:i/>
          <w:color w:val="000000"/>
          <w:sz w:val="24"/>
          <w:szCs w:val="24"/>
          <w:lang w:eastAsia="en-US"/>
        </w:rPr>
        <w:t>suspensio</w:t>
      </w:r>
      <w:r w:rsidR="005B43BE">
        <w:rPr>
          <w:i/>
          <w:color w:val="000000"/>
          <w:sz w:val="24"/>
          <w:szCs w:val="24"/>
          <w:lang w:eastAsia="en-US"/>
        </w:rPr>
        <w:t>n</w:t>
      </w:r>
      <w:r w:rsidR="005B43BE">
        <w:rPr>
          <w:color w:val="000000"/>
          <w:sz w:val="24"/>
          <w:szCs w:val="24"/>
          <w:lang w:eastAsia="en-US"/>
        </w:rPr>
        <w:t>”</w:t>
      </w:r>
      <w:r w:rsidRPr="002B759E">
        <w:rPr>
          <w:color w:val="000000"/>
          <w:sz w:val="24"/>
          <w:szCs w:val="24"/>
          <w:lang w:eastAsia="en-US"/>
        </w:rPr>
        <w:t xml:space="preserve"> of his accounts which would equate to </w:t>
      </w:r>
      <w:proofErr w:type="gramStart"/>
      <w:r w:rsidRPr="002B759E">
        <w:rPr>
          <w:color w:val="000000"/>
          <w:sz w:val="24"/>
          <w:szCs w:val="24"/>
          <w:lang w:eastAsia="en-US"/>
        </w:rPr>
        <w:t>a temporary</w:t>
      </w:r>
      <w:proofErr w:type="gramEnd"/>
      <w:r w:rsidRPr="002B759E">
        <w:rPr>
          <w:color w:val="000000"/>
          <w:sz w:val="24"/>
          <w:szCs w:val="24"/>
          <w:lang w:eastAsia="en-US"/>
        </w:rPr>
        <w:t xml:space="preserve"> self-</w:t>
      </w:r>
      <w:r w:rsidR="00486753">
        <w:rPr>
          <w:color w:val="000000"/>
          <w:sz w:val="24"/>
          <w:szCs w:val="24"/>
          <w:lang w:eastAsia="en-US"/>
        </w:rPr>
        <w:t xml:space="preserve"> </w:t>
      </w:r>
      <w:r w:rsidRPr="002B759E">
        <w:rPr>
          <w:color w:val="000000"/>
          <w:sz w:val="24"/>
          <w:szCs w:val="24"/>
          <w:lang w:eastAsia="en-US"/>
        </w:rPr>
        <w:t>exclusion</w:t>
      </w:r>
      <w:r w:rsidR="00465F4C">
        <w:rPr>
          <w:color w:val="000000"/>
          <w:sz w:val="24"/>
          <w:szCs w:val="24"/>
          <w:lang w:eastAsia="en-US"/>
        </w:rPr>
        <w:t xml:space="preserve">.  </w:t>
      </w:r>
      <w:r w:rsidRPr="002B759E">
        <w:rPr>
          <w:color w:val="000000"/>
          <w:sz w:val="24"/>
          <w:szCs w:val="24"/>
          <w:lang w:eastAsia="en-US"/>
        </w:rPr>
        <w:t>Although he stated at the outset that he thought he had a problem</w:t>
      </w:r>
      <w:r w:rsidR="00486753">
        <w:rPr>
          <w:color w:val="000000"/>
          <w:sz w:val="24"/>
          <w:szCs w:val="24"/>
          <w:lang w:eastAsia="en-US"/>
        </w:rPr>
        <w:t xml:space="preserve"> </w:t>
      </w:r>
      <w:r w:rsidRPr="002B759E">
        <w:rPr>
          <w:color w:val="000000"/>
          <w:sz w:val="24"/>
          <w:szCs w:val="24"/>
          <w:lang w:eastAsia="en-US"/>
        </w:rPr>
        <w:t>it was clear at all times that what was requested was a loss limit which was to</w:t>
      </w:r>
      <w:r w:rsidR="00486753">
        <w:rPr>
          <w:color w:val="000000"/>
          <w:sz w:val="24"/>
          <w:szCs w:val="24"/>
          <w:lang w:eastAsia="en-US"/>
        </w:rPr>
        <w:t xml:space="preserve"> </w:t>
      </w:r>
      <w:r w:rsidRPr="002B759E">
        <w:rPr>
          <w:color w:val="000000"/>
          <w:sz w:val="24"/>
          <w:szCs w:val="24"/>
          <w:lang w:eastAsia="en-US"/>
        </w:rPr>
        <w:t>be placed by the client but was never enacted.</w:t>
      </w:r>
    </w:p>
    <w:p w:rsidR="002C6BB7" w:rsidRDefault="002C6BB7" w:rsidP="003E1B24">
      <w:pPr>
        <w:pStyle w:val="Heading2"/>
        <w:spacing w:after="240"/>
      </w:pPr>
      <w:r w:rsidRPr="00A06F48">
        <w:t>DECISION</w:t>
      </w:r>
    </w:p>
    <w:p w:rsidR="00860C16" w:rsidRPr="003E1B24" w:rsidRDefault="00860C16" w:rsidP="003E1B24">
      <w:pPr>
        <w:pStyle w:val="BodyText"/>
        <w:numPr>
          <w:ilvl w:val="0"/>
          <w:numId w:val="18"/>
        </w:numPr>
        <w:shd w:val="clear" w:color="auto" w:fill="auto"/>
        <w:spacing w:before="0" w:after="240" w:line="240" w:lineRule="auto"/>
        <w:ind w:left="426" w:hanging="426"/>
        <w:jc w:val="both"/>
        <w:rPr>
          <w:sz w:val="24"/>
          <w:szCs w:val="24"/>
        </w:rPr>
      </w:pPr>
      <w:r w:rsidRPr="003E1B24">
        <w:rPr>
          <w:sz w:val="24"/>
          <w:szCs w:val="24"/>
        </w:rPr>
        <w:t>As stated earlier the provision of compensation is not within the remit of the Racing</w:t>
      </w:r>
      <w:r w:rsidR="00486753" w:rsidRPr="003E1B24">
        <w:rPr>
          <w:sz w:val="24"/>
          <w:szCs w:val="24"/>
        </w:rPr>
        <w:t xml:space="preserve"> </w:t>
      </w:r>
      <w:r w:rsidRPr="003E1B24">
        <w:rPr>
          <w:sz w:val="24"/>
          <w:szCs w:val="24"/>
        </w:rPr>
        <w:t>Commission and as such the Complainant will need to direct that matter to the appropriate legal channel</w:t>
      </w:r>
      <w:r w:rsidR="00465F4C" w:rsidRPr="003E1B24">
        <w:rPr>
          <w:sz w:val="24"/>
          <w:szCs w:val="24"/>
        </w:rPr>
        <w:t xml:space="preserve">.  </w:t>
      </w:r>
    </w:p>
    <w:p w:rsidR="007F454D" w:rsidRDefault="0074243A"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3E1B24">
        <w:rPr>
          <w:color w:val="000000"/>
          <w:sz w:val="24"/>
          <w:szCs w:val="24"/>
          <w:lang w:eastAsia="en-US"/>
        </w:rPr>
        <w:t xml:space="preserve">The Commission finds that </w:t>
      </w:r>
      <w:r w:rsidR="00657FD7" w:rsidRPr="003E1B24">
        <w:rPr>
          <w:color w:val="000000"/>
          <w:sz w:val="24"/>
          <w:szCs w:val="24"/>
          <w:lang w:eastAsia="en-US"/>
        </w:rPr>
        <w:t>Sporting</w:t>
      </w:r>
      <w:r w:rsidR="0001633B" w:rsidRPr="003E1B24">
        <w:rPr>
          <w:color w:val="000000"/>
          <w:sz w:val="24"/>
          <w:szCs w:val="24"/>
          <w:lang w:eastAsia="en-US"/>
        </w:rPr>
        <w:t>bet had</w:t>
      </w:r>
      <w:r w:rsidRPr="003E1B24">
        <w:rPr>
          <w:color w:val="000000"/>
          <w:sz w:val="24"/>
          <w:szCs w:val="24"/>
          <w:lang w:eastAsia="en-US"/>
        </w:rPr>
        <w:t xml:space="preserve"> adopted the required procedures in relation to </w:t>
      </w:r>
      <w:r w:rsidR="00860C16" w:rsidRPr="003E1B24">
        <w:rPr>
          <w:color w:val="000000"/>
          <w:sz w:val="24"/>
          <w:szCs w:val="24"/>
          <w:lang w:eastAsia="en-US"/>
        </w:rPr>
        <w:t xml:space="preserve">dealing with </w:t>
      </w:r>
      <w:r w:rsidRPr="003E1B24">
        <w:rPr>
          <w:color w:val="000000"/>
          <w:sz w:val="24"/>
          <w:szCs w:val="24"/>
          <w:lang w:eastAsia="en-US"/>
        </w:rPr>
        <w:t xml:space="preserve">the </w:t>
      </w:r>
      <w:r w:rsidR="00860C16" w:rsidRPr="003E1B24">
        <w:rPr>
          <w:color w:val="000000"/>
          <w:sz w:val="24"/>
          <w:szCs w:val="24"/>
          <w:lang w:eastAsia="en-US"/>
        </w:rPr>
        <w:t>“</w:t>
      </w:r>
      <w:r w:rsidR="00860C16" w:rsidRPr="005B43BE">
        <w:rPr>
          <w:i/>
          <w:color w:val="000000"/>
          <w:sz w:val="24"/>
          <w:szCs w:val="24"/>
          <w:lang w:eastAsia="en-US"/>
        </w:rPr>
        <w:t>problem gambler</w:t>
      </w:r>
      <w:r w:rsidR="00860C16" w:rsidRPr="003E1B24">
        <w:rPr>
          <w:color w:val="000000"/>
          <w:sz w:val="24"/>
          <w:szCs w:val="24"/>
          <w:lang w:eastAsia="en-US"/>
        </w:rPr>
        <w:t xml:space="preserve">” issue by providing all information and assistance to the Complainant to enter into self-exclusion and/or </w:t>
      </w:r>
      <w:r w:rsidR="00657FD7" w:rsidRPr="003E1B24">
        <w:rPr>
          <w:color w:val="000000"/>
          <w:sz w:val="24"/>
          <w:szCs w:val="24"/>
          <w:lang w:eastAsia="en-US"/>
        </w:rPr>
        <w:t>closure</w:t>
      </w:r>
      <w:r w:rsidR="005C48CA" w:rsidRPr="003E1B24">
        <w:rPr>
          <w:color w:val="000000"/>
          <w:sz w:val="24"/>
          <w:szCs w:val="24"/>
          <w:lang w:eastAsia="en-US"/>
        </w:rPr>
        <w:t xml:space="preserve"> </w:t>
      </w:r>
      <w:r w:rsidR="00657FD7" w:rsidRPr="003E1B24">
        <w:rPr>
          <w:color w:val="000000"/>
          <w:sz w:val="24"/>
          <w:szCs w:val="24"/>
          <w:lang w:eastAsia="en-US"/>
        </w:rPr>
        <w:t>of an account</w:t>
      </w:r>
      <w:r w:rsidR="00465F4C" w:rsidRPr="003E1B24">
        <w:rPr>
          <w:color w:val="000000"/>
          <w:sz w:val="24"/>
          <w:szCs w:val="24"/>
          <w:lang w:eastAsia="en-US"/>
        </w:rPr>
        <w:t xml:space="preserve">.  </w:t>
      </w:r>
    </w:p>
    <w:p w:rsidR="007F454D" w:rsidRDefault="007F454D">
      <w:pPr>
        <w:rPr>
          <w:rFonts w:ascii="Arial" w:hAnsi="Arial" w:cs="Arial"/>
          <w:color w:val="000000"/>
          <w:lang w:eastAsia="en-US"/>
        </w:rPr>
      </w:pPr>
      <w:r>
        <w:rPr>
          <w:color w:val="000000"/>
          <w:lang w:eastAsia="en-US"/>
        </w:rPr>
        <w:br w:type="page"/>
      </w:r>
    </w:p>
    <w:p w:rsidR="00F04BEE" w:rsidRPr="003E1B24" w:rsidRDefault="00F04BEE" w:rsidP="003E1B24">
      <w:pPr>
        <w:pStyle w:val="BodyText"/>
        <w:numPr>
          <w:ilvl w:val="0"/>
          <w:numId w:val="18"/>
        </w:numPr>
        <w:shd w:val="clear" w:color="auto" w:fill="auto"/>
        <w:spacing w:before="0" w:after="240" w:line="240" w:lineRule="auto"/>
        <w:ind w:left="426" w:hanging="426"/>
        <w:jc w:val="both"/>
        <w:rPr>
          <w:color w:val="000000"/>
          <w:sz w:val="24"/>
          <w:szCs w:val="24"/>
          <w:lang w:eastAsia="en-US"/>
        </w:rPr>
      </w:pPr>
      <w:r w:rsidRPr="003E1B24">
        <w:rPr>
          <w:color w:val="000000"/>
          <w:sz w:val="24"/>
          <w:szCs w:val="24"/>
          <w:lang w:eastAsia="en-US"/>
        </w:rPr>
        <w:lastRenderedPageBreak/>
        <w:t>The Commission does however consider that Sportingbet might prudently in all instances of identified problem gambler clients err on the side of caution in immediately closing their accounts</w:t>
      </w:r>
      <w:r w:rsidR="00465F4C" w:rsidRPr="003E1B24">
        <w:rPr>
          <w:color w:val="000000"/>
          <w:sz w:val="24"/>
          <w:szCs w:val="24"/>
          <w:lang w:eastAsia="en-US"/>
        </w:rPr>
        <w:t xml:space="preserve">.  </w:t>
      </w:r>
      <w:r w:rsidRPr="003E1B24">
        <w:rPr>
          <w:color w:val="000000"/>
          <w:sz w:val="24"/>
          <w:szCs w:val="24"/>
          <w:lang w:eastAsia="en-US"/>
        </w:rPr>
        <w:t>In such identified circumstances the Bookmaker by its proactive decision should then not fall foul of criticism in putting its commercial interests ahead of the welfare and future potential gambling addiction consequences to their problem gambler customer.</w:t>
      </w:r>
    </w:p>
    <w:p w:rsidR="007F454D" w:rsidRDefault="007F454D" w:rsidP="003E1B24">
      <w:pPr>
        <w:spacing w:after="240"/>
        <w:jc w:val="both"/>
        <w:rPr>
          <w:rFonts w:ascii="Arial" w:hAnsi="Arial" w:cs="Arial"/>
        </w:rPr>
      </w:pPr>
    </w:p>
    <w:p w:rsidR="007F454D" w:rsidRDefault="007F454D" w:rsidP="003E1B24">
      <w:pPr>
        <w:spacing w:after="240"/>
        <w:jc w:val="both"/>
        <w:rPr>
          <w:rFonts w:ascii="Arial" w:hAnsi="Arial" w:cs="Arial"/>
        </w:rPr>
      </w:pPr>
    </w:p>
    <w:p w:rsidR="007F454D" w:rsidRDefault="007F454D" w:rsidP="003E1B24">
      <w:pPr>
        <w:spacing w:after="240"/>
        <w:jc w:val="both"/>
        <w:rPr>
          <w:rFonts w:ascii="Arial" w:hAnsi="Arial" w:cs="Arial"/>
        </w:rPr>
      </w:pPr>
    </w:p>
    <w:p w:rsidR="002C6BB7" w:rsidRDefault="00657FD7" w:rsidP="007F454D">
      <w:pPr>
        <w:jc w:val="both"/>
        <w:rPr>
          <w:rFonts w:ascii="Arial" w:hAnsi="Arial" w:cs="Arial"/>
        </w:rPr>
      </w:pPr>
      <w:r>
        <w:rPr>
          <w:rFonts w:ascii="Arial" w:hAnsi="Arial" w:cs="Arial"/>
        </w:rPr>
        <w:t>Andrew Maloney</w:t>
      </w:r>
      <w:r w:rsidR="007F454D">
        <w:rPr>
          <w:rFonts w:ascii="Arial" w:hAnsi="Arial" w:cs="Arial"/>
        </w:rPr>
        <w:tab/>
      </w:r>
      <w:r w:rsidR="007F454D">
        <w:rPr>
          <w:rFonts w:ascii="Arial" w:hAnsi="Arial" w:cs="Arial"/>
        </w:rPr>
        <w:tab/>
      </w:r>
      <w:r w:rsidR="007F454D">
        <w:rPr>
          <w:rFonts w:ascii="Arial" w:hAnsi="Arial" w:cs="Arial"/>
        </w:rPr>
        <w:tab/>
      </w:r>
      <w:r w:rsidR="007F454D">
        <w:rPr>
          <w:rFonts w:ascii="Arial" w:hAnsi="Arial" w:cs="Arial"/>
        </w:rPr>
        <w:tab/>
        <w:t>John McBride</w:t>
      </w:r>
    </w:p>
    <w:p w:rsidR="002C6BB7" w:rsidRDefault="00657FD7" w:rsidP="003E1B24">
      <w:pPr>
        <w:spacing w:after="240"/>
        <w:jc w:val="both"/>
        <w:rPr>
          <w:rFonts w:ascii="Arial" w:hAnsi="Arial" w:cs="Arial"/>
        </w:rPr>
      </w:pPr>
      <w:r>
        <w:rPr>
          <w:rFonts w:ascii="Arial" w:hAnsi="Arial" w:cs="Arial"/>
        </w:rPr>
        <w:t>MEMBER</w:t>
      </w:r>
      <w:r w:rsidR="007F454D">
        <w:rPr>
          <w:rFonts w:ascii="Arial" w:hAnsi="Arial" w:cs="Arial"/>
        </w:rPr>
        <w:tab/>
      </w:r>
      <w:r w:rsidR="007F454D">
        <w:rPr>
          <w:rFonts w:ascii="Arial" w:hAnsi="Arial" w:cs="Arial"/>
        </w:rPr>
        <w:tab/>
      </w:r>
      <w:r w:rsidR="007F454D">
        <w:rPr>
          <w:rFonts w:ascii="Arial" w:hAnsi="Arial" w:cs="Arial"/>
        </w:rPr>
        <w:tab/>
      </w:r>
      <w:r w:rsidR="007F454D">
        <w:rPr>
          <w:rFonts w:ascii="Arial" w:hAnsi="Arial" w:cs="Arial"/>
        </w:rPr>
        <w:tab/>
      </w:r>
      <w:r w:rsidR="007F454D">
        <w:rPr>
          <w:rFonts w:ascii="Arial" w:hAnsi="Arial" w:cs="Arial"/>
        </w:rPr>
        <w:tab/>
      </w:r>
      <w:proofErr w:type="spellStart"/>
      <w:r w:rsidR="007F454D">
        <w:rPr>
          <w:rFonts w:ascii="Arial" w:hAnsi="Arial" w:cs="Arial"/>
        </w:rPr>
        <w:t>MEMBER</w:t>
      </w:r>
      <w:proofErr w:type="spellEnd"/>
    </w:p>
    <w:p w:rsidR="005C38DC" w:rsidRDefault="00EE4C34" w:rsidP="003E1B24">
      <w:pPr>
        <w:spacing w:after="240"/>
        <w:jc w:val="both"/>
        <w:rPr>
          <w:rFonts w:ascii="Arial" w:hAnsi="Arial" w:cs="Arial"/>
        </w:rPr>
      </w:pPr>
      <w:r>
        <w:rPr>
          <w:rFonts w:ascii="Arial" w:hAnsi="Arial" w:cs="Arial"/>
        </w:rPr>
        <w:t xml:space="preserve">  </w:t>
      </w:r>
      <w:r w:rsidR="00CE435F">
        <w:rPr>
          <w:rFonts w:ascii="Arial" w:hAnsi="Arial" w:cs="Arial"/>
        </w:rPr>
        <w:t>August</w:t>
      </w:r>
      <w:r w:rsidR="00742D00">
        <w:rPr>
          <w:rFonts w:ascii="Arial" w:hAnsi="Arial" w:cs="Arial"/>
        </w:rPr>
        <w:t xml:space="preserve"> 2014</w:t>
      </w:r>
    </w:p>
    <w:p w:rsidR="008707D3" w:rsidRDefault="008707D3" w:rsidP="003E1B24">
      <w:pPr>
        <w:spacing w:after="240"/>
        <w:jc w:val="both"/>
        <w:rPr>
          <w:rFonts w:ascii="Arial" w:hAnsi="Arial" w:cs="Arial"/>
        </w:rPr>
      </w:pPr>
    </w:p>
    <w:p w:rsidR="001F1F68" w:rsidRDefault="001F1F68">
      <w:pPr>
        <w:spacing w:after="120"/>
        <w:jc w:val="both"/>
        <w:rPr>
          <w:rFonts w:ascii="Arial" w:hAnsi="Arial" w:cs="Arial"/>
        </w:rPr>
      </w:pPr>
    </w:p>
    <w:sectPr w:rsidR="001F1F68" w:rsidSect="00A06F48">
      <w:headerReference w:type="even" r:id="rId10"/>
      <w:headerReference w:type="default" r:id="rId11"/>
      <w:headerReference w:type="first" r:id="rId12"/>
      <w:pgSz w:w="11906" w:h="16838" w:code="9"/>
      <w:pgMar w:top="1440" w:right="1134"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D4" w:rsidRDefault="002A44D4">
      <w:r>
        <w:separator/>
      </w:r>
    </w:p>
  </w:endnote>
  <w:endnote w:type="continuationSeparator" w:id="0">
    <w:p w:rsidR="002A44D4" w:rsidRDefault="002A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D4" w:rsidRDefault="002A44D4">
      <w:r>
        <w:separator/>
      </w:r>
    </w:p>
  </w:footnote>
  <w:footnote w:type="continuationSeparator" w:id="0">
    <w:p w:rsidR="002A44D4" w:rsidRDefault="002A4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DD0">
      <w:rPr>
        <w:rStyle w:val="PageNumber"/>
        <w:noProof/>
      </w:rPr>
      <w:t>6</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53" w:rsidRDefault="00CE4353" w:rsidP="006A7FD3">
    <w:pPr>
      <w:jc w:val="center"/>
    </w:pPr>
    <w:r w:rsidRPr="00C26AA1">
      <w:rPr>
        <w:rFonts w:ascii="Arial" w:hAnsi="Arial"/>
        <w:b/>
        <w:sz w:val="32"/>
      </w:rPr>
      <w:t xml:space="preserve">NORTHERN TERRITORY </w:t>
    </w:r>
    <w:r w:rsidR="005D02A5">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75A13E2"/>
    <w:lvl w:ilvl="0">
      <w:start w:val="1"/>
      <w:numFmt w:val="decimal"/>
      <w:lvlText w:val="4.%1"/>
      <w:lvlJc w:val="left"/>
      <w:rPr>
        <w:rFonts w:ascii="Arial" w:hAnsi="Arial" w:cs="Arial"/>
        <w:b/>
        <w:bCs/>
        <w:i w:val="0"/>
        <w:iCs w:val="0"/>
        <w:smallCaps w:val="0"/>
        <w:strike w:val="0"/>
        <w:color w:val="000000"/>
        <w:spacing w:val="0"/>
        <w:w w:val="100"/>
        <w:position w:val="0"/>
        <w:sz w:val="24"/>
        <w:szCs w:val="20"/>
        <w:u w:val="none"/>
      </w:rPr>
    </w:lvl>
    <w:lvl w:ilvl="1">
      <w:start w:val="1"/>
      <w:numFmt w:val="decimal"/>
      <w:lvlText w:val="4.%1"/>
      <w:lvlJc w:val="left"/>
      <w:rPr>
        <w:rFonts w:ascii="Arial" w:hAnsi="Arial" w:cs="Arial"/>
        <w:b/>
        <w:bCs/>
        <w:i w:val="0"/>
        <w:iCs w:val="0"/>
        <w:smallCaps w:val="0"/>
        <w:strike w:val="0"/>
        <w:color w:val="000000"/>
        <w:spacing w:val="0"/>
        <w:w w:val="100"/>
        <w:position w:val="0"/>
        <w:sz w:val="20"/>
        <w:szCs w:val="20"/>
        <w:u w:val="none"/>
      </w:rPr>
    </w:lvl>
    <w:lvl w:ilvl="2">
      <w:start w:val="1"/>
      <w:numFmt w:val="decimal"/>
      <w:lvlText w:val="4.%1"/>
      <w:lvlJc w:val="left"/>
      <w:rPr>
        <w:rFonts w:ascii="Arial" w:hAnsi="Arial" w:cs="Arial"/>
        <w:b/>
        <w:bCs/>
        <w:i w:val="0"/>
        <w:iCs w:val="0"/>
        <w:smallCaps w:val="0"/>
        <w:strike w:val="0"/>
        <w:color w:val="000000"/>
        <w:spacing w:val="0"/>
        <w:w w:val="100"/>
        <w:position w:val="0"/>
        <w:sz w:val="20"/>
        <w:szCs w:val="20"/>
        <w:u w:val="none"/>
      </w:rPr>
    </w:lvl>
    <w:lvl w:ilvl="3">
      <w:start w:val="1"/>
      <w:numFmt w:val="decimal"/>
      <w:lvlText w:val="4.%1"/>
      <w:lvlJc w:val="left"/>
      <w:rPr>
        <w:rFonts w:ascii="Arial" w:hAnsi="Arial" w:cs="Arial"/>
        <w:b/>
        <w:bCs/>
        <w:i w:val="0"/>
        <w:iCs w:val="0"/>
        <w:smallCaps w:val="0"/>
        <w:strike w:val="0"/>
        <w:color w:val="000000"/>
        <w:spacing w:val="0"/>
        <w:w w:val="100"/>
        <w:position w:val="0"/>
        <w:sz w:val="20"/>
        <w:szCs w:val="20"/>
        <w:u w:val="none"/>
      </w:rPr>
    </w:lvl>
    <w:lvl w:ilvl="4">
      <w:start w:val="1"/>
      <w:numFmt w:val="decimal"/>
      <w:lvlText w:val="4.%1"/>
      <w:lvlJc w:val="left"/>
      <w:rPr>
        <w:rFonts w:ascii="Arial" w:hAnsi="Arial" w:cs="Arial"/>
        <w:b/>
        <w:bCs/>
        <w:i w:val="0"/>
        <w:iCs w:val="0"/>
        <w:smallCaps w:val="0"/>
        <w:strike w:val="0"/>
        <w:color w:val="000000"/>
        <w:spacing w:val="0"/>
        <w:w w:val="100"/>
        <w:position w:val="0"/>
        <w:sz w:val="20"/>
        <w:szCs w:val="20"/>
        <w:u w:val="none"/>
      </w:rPr>
    </w:lvl>
    <w:lvl w:ilvl="5">
      <w:start w:val="1"/>
      <w:numFmt w:val="decimal"/>
      <w:lvlText w:val="4.%1"/>
      <w:lvlJc w:val="left"/>
      <w:rPr>
        <w:rFonts w:ascii="Arial" w:hAnsi="Arial" w:cs="Arial"/>
        <w:b/>
        <w:bCs/>
        <w:i w:val="0"/>
        <w:iCs w:val="0"/>
        <w:smallCaps w:val="0"/>
        <w:strike w:val="0"/>
        <w:color w:val="000000"/>
        <w:spacing w:val="0"/>
        <w:w w:val="100"/>
        <w:position w:val="0"/>
        <w:sz w:val="20"/>
        <w:szCs w:val="20"/>
        <w:u w:val="none"/>
      </w:rPr>
    </w:lvl>
    <w:lvl w:ilvl="6">
      <w:start w:val="1"/>
      <w:numFmt w:val="decimal"/>
      <w:lvlText w:val="4.%1"/>
      <w:lvlJc w:val="left"/>
      <w:rPr>
        <w:rFonts w:ascii="Arial" w:hAnsi="Arial" w:cs="Arial"/>
        <w:b/>
        <w:bCs/>
        <w:i w:val="0"/>
        <w:iCs w:val="0"/>
        <w:smallCaps w:val="0"/>
        <w:strike w:val="0"/>
        <w:color w:val="000000"/>
        <w:spacing w:val="0"/>
        <w:w w:val="100"/>
        <w:position w:val="0"/>
        <w:sz w:val="20"/>
        <w:szCs w:val="20"/>
        <w:u w:val="none"/>
      </w:rPr>
    </w:lvl>
    <w:lvl w:ilvl="7">
      <w:start w:val="1"/>
      <w:numFmt w:val="decimal"/>
      <w:lvlText w:val="4.%1"/>
      <w:lvlJc w:val="left"/>
      <w:rPr>
        <w:rFonts w:ascii="Arial" w:hAnsi="Arial" w:cs="Arial"/>
        <w:b/>
        <w:bCs/>
        <w:i w:val="0"/>
        <w:iCs w:val="0"/>
        <w:smallCaps w:val="0"/>
        <w:strike w:val="0"/>
        <w:color w:val="000000"/>
        <w:spacing w:val="0"/>
        <w:w w:val="100"/>
        <w:position w:val="0"/>
        <w:sz w:val="20"/>
        <w:szCs w:val="20"/>
        <w:u w:val="none"/>
      </w:rPr>
    </w:lvl>
    <w:lvl w:ilvl="8">
      <w:start w:val="1"/>
      <w:numFmt w:val="decimal"/>
      <w:lvlText w:val="4.%1"/>
      <w:lvlJc w:val="left"/>
      <w:rPr>
        <w:rFonts w:ascii="Arial" w:hAnsi="Arial" w:cs="Arial"/>
        <w:b/>
        <w:bCs/>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Arial" w:hAnsi="Arial" w:cs="Arial"/>
        <w:b w:val="0"/>
        <w:bCs w:val="0"/>
        <w:i/>
        <w:iCs/>
        <w:smallCaps w:val="0"/>
        <w:strike w:val="0"/>
        <w:color w:val="000000"/>
        <w:spacing w:val="0"/>
        <w:w w:val="100"/>
        <w:position w:val="0"/>
        <w:sz w:val="20"/>
        <w:szCs w:val="20"/>
        <w:u w:val="none"/>
        <w:vertAlign w:val="superscript"/>
      </w:rPr>
    </w:lvl>
    <w:lvl w:ilvl="1">
      <w:start w:val="1"/>
      <w:numFmt w:val="decimal"/>
      <w:lvlText w:val="%1"/>
      <w:lvlJc w:val="left"/>
      <w:rPr>
        <w:rFonts w:ascii="Arial" w:hAnsi="Arial" w:cs="Arial"/>
        <w:b w:val="0"/>
        <w:bCs w:val="0"/>
        <w:i/>
        <w:iCs/>
        <w:smallCaps w:val="0"/>
        <w:strike w:val="0"/>
        <w:color w:val="000000"/>
        <w:spacing w:val="0"/>
        <w:w w:val="100"/>
        <w:position w:val="0"/>
        <w:sz w:val="20"/>
        <w:szCs w:val="20"/>
        <w:u w:val="none"/>
        <w:vertAlign w:val="superscript"/>
      </w:rPr>
    </w:lvl>
    <w:lvl w:ilvl="2">
      <w:start w:val="1"/>
      <w:numFmt w:val="decimal"/>
      <w:lvlText w:val="%1"/>
      <w:lvlJc w:val="left"/>
      <w:rPr>
        <w:rFonts w:ascii="Arial" w:hAnsi="Arial" w:cs="Arial"/>
        <w:b w:val="0"/>
        <w:bCs w:val="0"/>
        <w:i/>
        <w:iCs/>
        <w:smallCaps w:val="0"/>
        <w:strike w:val="0"/>
        <w:color w:val="000000"/>
        <w:spacing w:val="0"/>
        <w:w w:val="100"/>
        <w:position w:val="0"/>
        <w:sz w:val="20"/>
        <w:szCs w:val="20"/>
        <w:u w:val="none"/>
        <w:vertAlign w:val="superscript"/>
      </w:rPr>
    </w:lvl>
    <w:lvl w:ilvl="3">
      <w:start w:val="1"/>
      <w:numFmt w:val="decimal"/>
      <w:lvlText w:val="%1"/>
      <w:lvlJc w:val="left"/>
      <w:rPr>
        <w:rFonts w:ascii="Arial" w:hAnsi="Arial" w:cs="Arial"/>
        <w:b w:val="0"/>
        <w:bCs w:val="0"/>
        <w:i/>
        <w:iCs/>
        <w:smallCaps w:val="0"/>
        <w:strike w:val="0"/>
        <w:color w:val="000000"/>
        <w:spacing w:val="0"/>
        <w:w w:val="100"/>
        <w:position w:val="0"/>
        <w:sz w:val="20"/>
        <w:szCs w:val="20"/>
        <w:u w:val="none"/>
        <w:vertAlign w:val="superscript"/>
      </w:rPr>
    </w:lvl>
    <w:lvl w:ilvl="4">
      <w:start w:val="1"/>
      <w:numFmt w:val="decimal"/>
      <w:lvlText w:val="%1"/>
      <w:lvlJc w:val="left"/>
      <w:rPr>
        <w:rFonts w:ascii="Arial" w:hAnsi="Arial" w:cs="Arial"/>
        <w:b w:val="0"/>
        <w:bCs w:val="0"/>
        <w:i/>
        <w:iCs/>
        <w:smallCaps w:val="0"/>
        <w:strike w:val="0"/>
        <w:color w:val="000000"/>
        <w:spacing w:val="0"/>
        <w:w w:val="100"/>
        <w:position w:val="0"/>
        <w:sz w:val="20"/>
        <w:szCs w:val="20"/>
        <w:u w:val="none"/>
        <w:vertAlign w:val="superscript"/>
      </w:rPr>
    </w:lvl>
    <w:lvl w:ilvl="5">
      <w:start w:val="1"/>
      <w:numFmt w:val="decimal"/>
      <w:lvlText w:val="%1"/>
      <w:lvlJc w:val="left"/>
      <w:rPr>
        <w:rFonts w:ascii="Arial" w:hAnsi="Arial" w:cs="Arial"/>
        <w:b w:val="0"/>
        <w:bCs w:val="0"/>
        <w:i/>
        <w:iCs/>
        <w:smallCaps w:val="0"/>
        <w:strike w:val="0"/>
        <w:color w:val="000000"/>
        <w:spacing w:val="0"/>
        <w:w w:val="100"/>
        <w:position w:val="0"/>
        <w:sz w:val="20"/>
        <w:szCs w:val="20"/>
        <w:u w:val="none"/>
        <w:vertAlign w:val="superscript"/>
      </w:rPr>
    </w:lvl>
    <w:lvl w:ilvl="6">
      <w:start w:val="1"/>
      <w:numFmt w:val="decimal"/>
      <w:lvlText w:val="%1"/>
      <w:lvlJc w:val="left"/>
      <w:rPr>
        <w:rFonts w:ascii="Arial" w:hAnsi="Arial" w:cs="Arial"/>
        <w:b w:val="0"/>
        <w:bCs w:val="0"/>
        <w:i/>
        <w:iCs/>
        <w:smallCaps w:val="0"/>
        <w:strike w:val="0"/>
        <w:color w:val="000000"/>
        <w:spacing w:val="0"/>
        <w:w w:val="100"/>
        <w:position w:val="0"/>
        <w:sz w:val="20"/>
        <w:szCs w:val="20"/>
        <w:u w:val="none"/>
        <w:vertAlign w:val="superscript"/>
      </w:rPr>
    </w:lvl>
    <w:lvl w:ilvl="7">
      <w:start w:val="1"/>
      <w:numFmt w:val="decimal"/>
      <w:lvlText w:val="%1"/>
      <w:lvlJc w:val="left"/>
      <w:rPr>
        <w:rFonts w:ascii="Arial" w:hAnsi="Arial" w:cs="Arial"/>
        <w:b w:val="0"/>
        <w:bCs w:val="0"/>
        <w:i/>
        <w:iCs/>
        <w:smallCaps w:val="0"/>
        <w:strike w:val="0"/>
        <w:color w:val="000000"/>
        <w:spacing w:val="0"/>
        <w:w w:val="100"/>
        <w:position w:val="0"/>
        <w:sz w:val="20"/>
        <w:szCs w:val="20"/>
        <w:u w:val="none"/>
        <w:vertAlign w:val="superscript"/>
      </w:rPr>
    </w:lvl>
    <w:lvl w:ilvl="8">
      <w:start w:val="1"/>
      <w:numFmt w:val="decimal"/>
      <w:lvlText w:val="%1"/>
      <w:lvlJc w:val="left"/>
      <w:rPr>
        <w:rFonts w:ascii="Arial" w:hAnsi="Arial" w:cs="Arial"/>
        <w:b w:val="0"/>
        <w:bCs w:val="0"/>
        <w:i/>
        <w:iCs/>
        <w:smallCaps w:val="0"/>
        <w:strike w:val="0"/>
        <w:color w:val="000000"/>
        <w:spacing w:val="0"/>
        <w:w w:val="100"/>
        <w:position w:val="0"/>
        <w:sz w:val="20"/>
        <w:szCs w:val="20"/>
        <w:u w:val="none"/>
        <w:vertAlign w:val="superscript"/>
      </w:rPr>
    </w:lvl>
  </w:abstractNum>
  <w:abstractNum w:abstractNumId="2">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AC2B97"/>
    <w:multiLevelType w:val="hybridMultilevel"/>
    <w:tmpl w:val="DF36DC2A"/>
    <w:lvl w:ilvl="0" w:tplc="EFB47C5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FBE22C2"/>
    <w:multiLevelType w:val="hybridMultilevel"/>
    <w:tmpl w:val="30DE2D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3BD6FD3"/>
    <w:multiLevelType w:val="hybridMultilevel"/>
    <w:tmpl w:val="6CC6692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9">
    <w:nsid w:val="412D1F43"/>
    <w:multiLevelType w:val="hybridMultilevel"/>
    <w:tmpl w:val="478E83FA"/>
    <w:lvl w:ilvl="0" w:tplc="0C090011">
      <w:start w:val="1"/>
      <w:numFmt w:val="decimal"/>
      <w:lvlText w:val="%1)"/>
      <w:lvlJc w:val="left"/>
      <w:pPr>
        <w:tabs>
          <w:tab w:val="num" w:pos="6740"/>
        </w:tabs>
        <w:ind w:left="67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E68365A"/>
    <w:multiLevelType w:val="hybridMultilevel"/>
    <w:tmpl w:val="BF662734"/>
    <w:lvl w:ilvl="0" w:tplc="80FA94D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AC84046"/>
    <w:multiLevelType w:val="hybridMultilevel"/>
    <w:tmpl w:val="62ACCFE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8"/>
  </w:num>
  <w:num w:numId="3">
    <w:abstractNumId w:val="7"/>
  </w:num>
  <w:num w:numId="4">
    <w:abstractNumId w:val="6"/>
  </w:num>
  <w:num w:numId="5">
    <w:abstractNumId w:val="14"/>
  </w:num>
  <w:num w:numId="6">
    <w:abstractNumId w:val="16"/>
  </w:num>
  <w:num w:numId="7">
    <w:abstractNumId w:val="11"/>
  </w:num>
  <w:num w:numId="8">
    <w:abstractNumId w:val="2"/>
  </w:num>
  <w:num w:numId="9">
    <w:abstractNumId w:val="17"/>
  </w:num>
  <w:num w:numId="10">
    <w:abstractNumId w:val="10"/>
  </w:num>
  <w:num w:numId="11">
    <w:abstractNumId w:val="3"/>
  </w:num>
  <w:num w:numId="12">
    <w:abstractNumId w:val="4"/>
  </w:num>
  <w:num w:numId="13">
    <w:abstractNumId w:val="12"/>
  </w:num>
  <w:num w:numId="14">
    <w:abstractNumId w:val="13"/>
  </w:num>
  <w:num w:numId="15">
    <w:abstractNumId w:val="5"/>
  </w:num>
  <w:num w:numId="16">
    <w:abstractNumId w:val="0"/>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E5"/>
    <w:rsid w:val="00000D37"/>
    <w:rsid w:val="000048F3"/>
    <w:rsid w:val="0001633B"/>
    <w:rsid w:val="000223C4"/>
    <w:rsid w:val="00045B56"/>
    <w:rsid w:val="00053B39"/>
    <w:rsid w:val="0006656F"/>
    <w:rsid w:val="000808B9"/>
    <w:rsid w:val="00082CE5"/>
    <w:rsid w:val="00091732"/>
    <w:rsid w:val="00095B62"/>
    <w:rsid w:val="000A71E5"/>
    <w:rsid w:val="000C7B04"/>
    <w:rsid w:val="000E1540"/>
    <w:rsid w:val="000E498A"/>
    <w:rsid w:val="00102517"/>
    <w:rsid w:val="0010341E"/>
    <w:rsid w:val="001112E8"/>
    <w:rsid w:val="0012714B"/>
    <w:rsid w:val="001304C4"/>
    <w:rsid w:val="00132A69"/>
    <w:rsid w:val="00134BFF"/>
    <w:rsid w:val="00140933"/>
    <w:rsid w:val="00141A2B"/>
    <w:rsid w:val="00167E0F"/>
    <w:rsid w:val="00180CE5"/>
    <w:rsid w:val="00184F2E"/>
    <w:rsid w:val="0019651D"/>
    <w:rsid w:val="001A060C"/>
    <w:rsid w:val="001C03C0"/>
    <w:rsid w:val="001D6966"/>
    <w:rsid w:val="001F1F68"/>
    <w:rsid w:val="00204481"/>
    <w:rsid w:val="0021650A"/>
    <w:rsid w:val="002339C1"/>
    <w:rsid w:val="00240277"/>
    <w:rsid w:val="00250199"/>
    <w:rsid w:val="0027645F"/>
    <w:rsid w:val="002A44D4"/>
    <w:rsid w:val="002B759E"/>
    <w:rsid w:val="002C0774"/>
    <w:rsid w:val="002C1952"/>
    <w:rsid w:val="002C46C5"/>
    <w:rsid w:val="002C6BB7"/>
    <w:rsid w:val="002E6113"/>
    <w:rsid w:val="002F2DD0"/>
    <w:rsid w:val="002F51E1"/>
    <w:rsid w:val="002F720B"/>
    <w:rsid w:val="00334303"/>
    <w:rsid w:val="00340E1B"/>
    <w:rsid w:val="00341AC5"/>
    <w:rsid w:val="003502BB"/>
    <w:rsid w:val="00352D6D"/>
    <w:rsid w:val="00364CC4"/>
    <w:rsid w:val="003A37FE"/>
    <w:rsid w:val="003A3E83"/>
    <w:rsid w:val="003B3C8B"/>
    <w:rsid w:val="003C2416"/>
    <w:rsid w:val="003C4E27"/>
    <w:rsid w:val="003E1B24"/>
    <w:rsid w:val="003E3156"/>
    <w:rsid w:val="003E507B"/>
    <w:rsid w:val="003E6AD4"/>
    <w:rsid w:val="003F18C5"/>
    <w:rsid w:val="003F35EB"/>
    <w:rsid w:val="003F7E8F"/>
    <w:rsid w:val="00423AFA"/>
    <w:rsid w:val="00454068"/>
    <w:rsid w:val="00465F4C"/>
    <w:rsid w:val="00486753"/>
    <w:rsid w:val="00495DE0"/>
    <w:rsid w:val="004D373A"/>
    <w:rsid w:val="004D3C8E"/>
    <w:rsid w:val="00504E06"/>
    <w:rsid w:val="00517D0F"/>
    <w:rsid w:val="005223B7"/>
    <w:rsid w:val="00532A8E"/>
    <w:rsid w:val="00590F26"/>
    <w:rsid w:val="005B43BE"/>
    <w:rsid w:val="005B560A"/>
    <w:rsid w:val="005C2601"/>
    <w:rsid w:val="005C38DC"/>
    <w:rsid w:val="005C48CA"/>
    <w:rsid w:val="005D02A5"/>
    <w:rsid w:val="005D116B"/>
    <w:rsid w:val="00612471"/>
    <w:rsid w:val="00612ABC"/>
    <w:rsid w:val="00621836"/>
    <w:rsid w:val="0063050D"/>
    <w:rsid w:val="00634062"/>
    <w:rsid w:val="00640E81"/>
    <w:rsid w:val="006435F9"/>
    <w:rsid w:val="00657FD7"/>
    <w:rsid w:val="00682899"/>
    <w:rsid w:val="006A7AED"/>
    <w:rsid w:val="006A7FD3"/>
    <w:rsid w:val="006C6935"/>
    <w:rsid w:val="006F0B06"/>
    <w:rsid w:val="00700818"/>
    <w:rsid w:val="007010AC"/>
    <w:rsid w:val="00720AD8"/>
    <w:rsid w:val="00724A85"/>
    <w:rsid w:val="00725671"/>
    <w:rsid w:val="00735AB3"/>
    <w:rsid w:val="00741C28"/>
    <w:rsid w:val="0074243A"/>
    <w:rsid w:val="00742D00"/>
    <w:rsid w:val="007570B0"/>
    <w:rsid w:val="00763830"/>
    <w:rsid w:val="007656D8"/>
    <w:rsid w:val="00792389"/>
    <w:rsid w:val="007A293D"/>
    <w:rsid w:val="007F1C33"/>
    <w:rsid w:val="007F454D"/>
    <w:rsid w:val="00807EA2"/>
    <w:rsid w:val="008132FB"/>
    <w:rsid w:val="00817FA8"/>
    <w:rsid w:val="0082212D"/>
    <w:rsid w:val="0084020C"/>
    <w:rsid w:val="008404C3"/>
    <w:rsid w:val="00851D26"/>
    <w:rsid w:val="00857CDF"/>
    <w:rsid w:val="00860C16"/>
    <w:rsid w:val="008707D3"/>
    <w:rsid w:val="00896EAD"/>
    <w:rsid w:val="008A7FED"/>
    <w:rsid w:val="008E4D7C"/>
    <w:rsid w:val="00903E87"/>
    <w:rsid w:val="0090581A"/>
    <w:rsid w:val="0091589B"/>
    <w:rsid w:val="00932777"/>
    <w:rsid w:val="00933C41"/>
    <w:rsid w:val="00956916"/>
    <w:rsid w:val="00961A91"/>
    <w:rsid w:val="00974EEC"/>
    <w:rsid w:val="00983558"/>
    <w:rsid w:val="00992F18"/>
    <w:rsid w:val="00993B76"/>
    <w:rsid w:val="009A2184"/>
    <w:rsid w:val="009A6704"/>
    <w:rsid w:val="009D3DDC"/>
    <w:rsid w:val="009E2C01"/>
    <w:rsid w:val="00A06F48"/>
    <w:rsid w:val="00A10C4F"/>
    <w:rsid w:val="00A173AA"/>
    <w:rsid w:val="00A179CF"/>
    <w:rsid w:val="00A300E9"/>
    <w:rsid w:val="00A30195"/>
    <w:rsid w:val="00A467CA"/>
    <w:rsid w:val="00A520B3"/>
    <w:rsid w:val="00A67765"/>
    <w:rsid w:val="00A77529"/>
    <w:rsid w:val="00A87761"/>
    <w:rsid w:val="00A94982"/>
    <w:rsid w:val="00AB4BAF"/>
    <w:rsid w:val="00AB4D34"/>
    <w:rsid w:val="00AC0278"/>
    <w:rsid w:val="00AC6386"/>
    <w:rsid w:val="00AD0566"/>
    <w:rsid w:val="00AD1273"/>
    <w:rsid w:val="00AD5DC4"/>
    <w:rsid w:val="00AE36CC"/>
    <w:rsid w:val="00AF087B"/>
    <w:rsid w:val="00B00073"/>
    <w:rsid w:val="00B32490"/>
    <w:rsid w:val="00B50B06"/>
    <w:rsid w:val="00B60D8B"/>
    <w:rsid w:val="00B77E0A"/>
    <w:rsid w:val="00B92758"/>
    <w:rsid w:val="00B97C81"/>
    <w:rsid w:val="00BB0321"/>
    <w:rsid w:val="00BC7297"/>
    <w:rsid w:val="00BD3B4B"/>
    <w:rsid w:val="00BD67DF"/>
    <w:rsid w:val="00BE3A88"/>
    <w:rsid w:val="00BF6410"/>
    <w:rsid w:val="00C02779"/>
    <w:rsid w:val="00C23783"/>
    <w:rsid w:val="00C37EDB"/>
    <w:rsid w:val="00C5025D"/>
    <w:rsid w:val="00C5070C"/>
    <w:rsid w:val="00C72EAA"/>
    <w:rsid w:val="00C86A69"/>
    <w:rsid w:val="00C9458A"/>
    <w:rsid w:val="00CA530C"/>
    <w:rsid w:val="00CC1E53"/>
    <w:rsid w:val="00CC2FBA"/>
    <w:rsid w:val="00CE4353"/>
    <w:rsid w:val="00CE435F"/>
    <w:rsid w:val="00CE7032"/>
    <w:rsid w:val="00D0479B"/>
    <w:rsid w:val="00D13561"/>
    <w:rsid w:val="00D76980"/>
    <w:rsid w:val="00DA23AA"/>
    <w:rsid w:val="00DA37E9"/>
    <w:rsid w:val="00DB77E4"/>
    <w:rsid w:val="00DC2A37"/>
    <w:rsid w:val="00DC339F"/>
    <w:rsid w:val="00DF2AC5"/>
    <w:rsid w:val="00E30D0A"/>
    <w:rsid w:val="00E31ED1"/>
    <w:rsid w:val="00E3382D"/>
    <w:rsid w:val="00E55FD9"/>
    <w:rsid w:val="00E67A4D"/>
    <w:rsid w:val="00E95BC9"/>
    <w:rsid w:val="00E96EBF"/>
    <w:rsid w:val="00EA107B"/>
    <w:rsid w:val="00EA768C"/>
    <w:rsid w:val="00EB0E4C"/>
    <w:rsid w:val="00ED4272"/>
    <w:rsid w:val="00EE4C34"/>
    <w:rsid w:val="00EF7574"/>
    <w:rsid w:val="00F04BEE"/>
    <w:rsid w:val="00F1084C"/>
    <w:rsid w:val="00F11069"/>
    <w:rsid w:val="00F27918"/>
    <w:rsid w:val="00F34739"/>
    <w:rsid w:val="00F64439"/>
    <w:rsid w:val="00F744AB"/>
    <w:rsid w:val="00F74D1D"/>
    <w:rsid w:val="00FA095C"/>
    <w:rsid w:val="00FC22BE"/>
    <w:rsid w:val="00FC29A5"/>
    <w:rsid w:val="00FC33D6"/>
    <w:rsid w:val="00FC4555"/>
    <w:rsid w:val="00FF2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486753"/>
    <w:pPr>
      <w:keepNext/>
      <w:spacing w:before="360" w:after="120"/>
      <w:jc w:val="both"/>
      <w:outlineLvl w:val="1"/>
    </w:pPr>
    <w:rPr>
      <w:rFonts w:ascii="Arial" w:hAnsi="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99"/>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0223C4"/>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0223C4"/>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0223C4"/>
    <w:pPr>
      <w:widowControl w:val="0"/>
      <w:spacing w:after="240"/>
      <w:ind w:left="1667" w:hanging="567"/>
      <w:jc w:val="both"/>
    </w:pPr>
    <w:rPr>
      <w:rFonts w:ascii="Helvetica" w:hAnsi="Helvetica"/>
    </w:rPr>
  </w:style>
  <w:style w:type="paragraph" w:customStyle="1" w:styleId="BottomLine">
    <w:name w:val="Bottom Line"/>
    <w:basedOn w:val="Normal"/>
    <w:rsid w:val="00A30195"/>
    <w:pPr>
      <w:pBdr>
        <w:top w:val="single" w:sz="12" w:space="1" w:color="auto"/>
      </w:pBdr>
      <w:jc w:val="both"/>
    </w:pPr>
    <w:rPr>
      <w:rFonts w:ascii="Arial" w:hAnsi="Arial"/>
      <w:szCs w:val="20"/>
    </w:rPr>
  </w:style>
  <w:style w:type="character" w:customStyle="1" w:styleId="Heading2Char">
    <w:name w:val="Heading 2 Char"/>
    <w:basedOn w:val="DefaultParagraphFont"/>
    <w:link w:val="Heading2"/>
    <w:rsid w:val="00486753"/>
    <w:rPr>
      <w:rFonts w:ascii="Arial" w:hAnsi="Arial"/>
      <w:b/>
      <w:bCs/>
      <w:iCs/>
      <w:sz w:val="28"/>
      <w:szCs w:val="28"/>
    </w:rPr>
  </w:style>
  <w:style w:type="character" w:styleId="Hyperlink">
    <w:name w:val="Hyperlink"/>
    <w:basedOn w:val="DefaultParagraphFont"/>
    <w:rsid w:val="00EE4C34"/>
    <w:rPr>
      <w:color w:val="0000FF"/>
      <w:u w:val="single"/>
    </w:rPr>
  </w:style>
  <w:style w:type="character" w:customStyle="1" w:styleId="BodyTextChar1">
    <w:name w:val="Body Text Char1"/>
    <w:basedOn w:val="DefaultParagraphFont"/>
    <w:link w:val="BodyText"/>
    <w:uiPriority w:val="99"/>
    <w:rsid w:val="00700818"/>
    <w:rPr>
      <w:rFonts w:ascii="Arial" w:hAnsi="Arial" w:cs="Arial"/>
      <w:shd w:val="clear" w:color="auto" w:fill="FFFFFF"/>
    </w:rPr>
  </w:style>
  <w:style w:type="paragraph" w:styleId="BodyText">
    <w:name w:val="Body Text"/>
    <w:basedOn w:val="Normal"/>
    <w:link w:val="BodyTextChar1"/>
    <w:uiPriority w:val="99"/>
    <w:rsid w:val="00700818"/>
    <w:pPr>
      <w:widowControl w:val="0"/>
      <w:shd w:val="clear" w:color="auto" w:fill="FFFFFF"/>
      <w:spacing w:before="300" w:after="300" w:line="274" w:lineRule="exact"/>
    </w:pPr>
    <w:rPr>
      <w:rFonts w:ascii="Arial" w:hAnsi="Arial" w:cs="Arial"/>
      <w:sz w:val="20"/>
      <w:szCs w:val="20"/>
    </w:rPr>
  </w:style>
  <w:style w:type="character" w:customStyle="1" w:styleId="BodyTextChar">
    <w:name w:val="Body Text Char"/>
    <w:basedOn w:val="DefaultParagraphFont"/>
    <w:rsid w:val="00700818"/>
    <w:rPr>
      <w:sz w:val="24"/>
      <w:szCs w:val="24"/>
    </w:rPr>
  </w:style>
  <w:style w:type="character" w:customStyle="1" w:styleId="Bodytext10pt">
    <w:name w:val="Body text + 10 pt"/>
    <w:aliases w:val="Bold"/>
    <w:basedOn w:val="BodyTextChar1"/>
    <w:uiPriority w:val="99"/>
    <w:rsid w:val="00700818"/>
    <w:rPr>
      <w:rFonts w:ascii="Arial" w:hAnsi="Arial" w:cs="Arial"/>
      <w:b/>
      <w:bCs/>
      <w:sz w:val="20"/>
      <w:szCs w:val="20"/>
      <w:shd w:val="clear" w:color="auto" w:fill="FFFFFF"/>
    </w:rPr>
  </w:style>
  <w:style w:type="character" w:customStyle="1" w:styleId="Bodytext2">
    <w:name w:val="Body text (2)_"/>
    <w:basedOn w:val="DefaultParagraphFont"/>
    <w:link w:val="Bodytext20"/>
    <w:uiPriority w:val="99"/>
    <w:rsid w:val="00700818"/>
    <w:rPr>
      <w:rFonts w:ascii="Arial" w:hAnsi="Arial" w:cs="Arial"/>
      <w:b/>
      <w:bCs/>
      <w:shd w:val="clear" w:color="auto" w:fill="FFFFFF"/>
    </w:rPr>
  </w:style>
  <w:style w:type="character" w:customStyle="1" w:styleId="Bodytext10pt4">
    <w:name w:val="Body text + 10 pt4"/>
    <w:basedOn w:val="BodyTextChar1"/>
    <w:uiPriority w:val="99"/>
    <w:rsid w:val="00700818"/>
    <w:rPr>
      <w:rFonts w:ascii="Arial" w:hAnsi="Arial" w:cs="Arial"/>
      <w:sz w:val="20"/>
      <w:szCs w:val="20"/>
      <w:u w:val="none"/>
      <w:shd w:val="clear" w:color="auto" w:fill="FFFFFF"/>
    </w:rPr>
  </w:style>
  <w:style w:type="character" w:customStyle="1" w:styleId="Bodytext3">
    <w:name w:val="Body text (3)_"/>
    <w:basedOn w:val="DefaultParagraphFont"/>
    <w:link w:val="Bodytext31"/>
    <w:uiPriority w:val="99"/>
    <w:rsid w:val="00700818"/>
    <w:rPr>
      <w:rFonts w:ascii="Arial" w:hAnsi="Arial" w:cs="Arial"/>
      <w:shd w:val="clear" w:color="auto" w:fill="FFFFFF"/>
    </w:rPr>
  </w:style>
  <w:style w:type="character" w:customStyle="1" w:styleId="Bodytext30">
    <w:name w:val="Body text (3)"/>
    <w:basedOn w:val="Bodytext3"/>
    <w:uiPriority w:val="99"/>
    <w:rsid w:val="00700818"/>
    <w:rPr>
      <w:rFonts w:ascii="Arial" w:hAnsi="Arial" w:cs="Arial"/>
      <w:shd w:val="clear" w:color="auto" w:fill="FFFFFF"/>
    </w:rPr>
  </w:style>
  <w:style w:type="character" w:customStyle="1" w:styleId="Bodytext10pt3">
    <w:name w:val="Body text + 10 pt3"/>
    <w:aliases w:val="Bold3"/>
    <w:basedOn w:val="BodyTextChar1"/>
    <w:uiPriority w:val="99"/>
    <w:rsid w:val="00700818"/>
    <w:rPr>
      <w:rFonts w:ascii="Arial" w:hAnsi="Arial" w:cs="Arial"/>
      <w:b/>
      <w:bCs/>
      <w:sz w:val="20"/>
      <w:szCs w:val="20"/>
      <w:u w:val="none"/>
      <w:shd w:val="clear" w:color="auto" w:fill="FFFFFF"/>
    </w:rPr>
  </w:style>
  <w:style w:type="character" w:customStyle="1" w:styleId="Bodytext10pt2">
    <w:name w:val="Body text + 10 pt2"/>
    <w:aliases w:val="Bold2"/>
    <w:basedOn w:val="BodyTextChar1"/>
    <w:uiPriority w:val="99"/>
    <w:rsid w:val="00700818"/>
    <w:rPr>
      <w:rFonts w:ascii="Arial" w:hAnsi="Arial" w:cs="Arial"/>
      <w:b/>
      <w:bCs/>
      <w:sz w:val="20"/>
      <w:szCs w:val="20"/>
      <w:u w:val="none"/>
      <w:shd w:val="clear" w:color="auto" w:fill="FFFFFF"/>
    </w:rPr>
  </w:style>
  <w:style w:type="character" w:customStyle="1" w:styleId="Bodytext10pt1">
    <w:name w:val="Body text + 10 pt1"/>
    <w:aliases w:val="Bold1,Spacing 1 pt"/>
    <w:basedOn w:val="BodyTextChar1"/>
    <w:uiPriority w:val="99"/>
    <w:rsid w:val="00700818"/>
    <w:rPr>
      <w:rFonts w:ascii="Arial" w:hAnsi="Arial" w:cs="Arial"/>
      <w:b/>
      <w:bCs/>
      <w:spacing w:val="20"/>
      <w:sz w:val="20"/>
      <w:szCs w:val="20"/>
      <w:u w:val="none"/>
      <w:shd w:val="clear" w:color="auto" w:fill="FFFFFF"/>
    </w:rPr>
  </w:style>
  <w:style w:type="paragraph" w:customStyle="1" w:styleId="Bodytext20">
    <w:name w:val="Body text (2)"/>
    <w:basedOn w:val="Normal"/>
    <w:link w:val="Bodytext2"/>
    <w:uiPriority w:val="99"/>
    <w:rsid w:val="00700818"/>
    <w:pPr>
      <w:widowControl w:val="0"/>
      <w:shd w:val="clear" w:color="auto" w:fill="FFFFFF"/>
      <w:spacing w:before="600" w:after="300" w:line="240" w:lineRule="atLeast"/>
      <w:ind w:hanging="1220"/>
      <w:jc w:val="right"/>
    </w:pPr>
    <w:rPr>
      <w:rFonts w:ascii="Arial" w:hAnsi="Arial" w:cs="Arial"/>
      <w:b/>
      <w:bCs/>
      <w:sz w:val="20"/>
      <w:szCs w:val="20"/>
    </w:rPr>
  </w:style>
  <w:style w:type="paragraph" w:customStyle="1" w:styleId="Bodytext31">
    <w:name w:val="Body text (3)1"/>
    <w:basedOn w:val="Normal"/>
    <w:link w:val="Bodytext3"/>
    <w:uiPriority w:val="99"/>
    <w:rsid w:val="00700818"/>
    <w:pPr>
      <w:widowControl w:val="0"/>
      <w:shd w:val="clear" w:color="auto" w:fill="FFFFFF"/>
      <w:spacing w:before="2280" w:line="240" w:lineRule="atLeast"/>
      <w:jc w:val="center"/>
    </w:pPr>
    <w:rPr>
      <w:rFonts w:ascii="Arial" w:hAnsi="Arial" w:cs="Arial"/>
      <w:sz w:val="20"/>
      <w:szCs w:val="20"/>
    </w:rPr>
  </w:style>
  <w:style w:type="character" w:customStyle="1" w:styleId="BodytextItalic">
    <w:name w:val="Body text + Italic"/>
    <w:basedOn w:val="BodyTextChar1"/>
    <w:uiPriority w:val="99"/>
    <w:rsid w:val="002B759E"/>
    <w:rPr>
      <w:rFonts w:ascii="Arial" w:hAnsi="Arial" w:cs="Arial"/>
      <w:i/>
      <w:iCs/>
      <w:u w:val="none"/>
      <w:shd w:val="clear" w:color="auto" w:fill="FFFFFF"/>
    </w:rPr>
  </w:style>
  <w:style w:type="character" w:customStyle="1" w:styleId="Bodytext4">
    <w:name w:val="Body text (4)_"/>
    <w:basedOn w:val="DefaultParagraphFont"/>
    <w:link w:val="Bodytext41"/>
    <w:uiPriority w:val="99"/>
    <w:rsid w:val="002B759E"/>
    <w:rPr>
      <w:rFonts w:ascii="Arial" w:hAnsi="Arial" w:cs="Arial"/>
      <w:b/>
      <w:bCs/>
      <w:shd w:val="clear" w:color="auto" w:fill="FFFFFF"/>
    </w:rPr>
  </w:style>
  <w:style w:type="character" w:customStyle="1" w:styleId="Bodytext40">
    <w:name w:val="Body text (4)"/>
    <w:basedOn w:val="Bodytext4"/>
    <w:uiPriority w:val="99"/>
    <w:rsid w:val="002B759E"/>
    <w:rPr>
      <w:rFonts w:ascii="Arial" w:hAnsi="Arial" w:cs="Arial"/>
      <w:b/>
      <w:bCs/>
      <w:shd w:val="clear" w:color="auto" w:fill="FFFFFF"/>
    </w:rPr>
  </w:style>
  <w:style w:type="character" w:customStyle="1" w:styleId="Bodytext34">
    <w:name w:val="Body text (3)4"/>
    <w:basedOn w:val="Bodytext3"/>
    <w:uiPriority w:val="99"/>
    <w:rsid w:val="002B759E"/>
    <w:rPr>
      <w:rFonts w:ascii="Arial" w:hAnsi="Arial" w:cs="Arial"/>
      <w:sz w:val="20"/>
      <w:szCs w:val="20"/>
      <w:u w:val="none"/>
      <w:shd w:val="clear" w:color="auto" w:fill="FFFFFF"/>
    </w:rPr>
  </w:style>
  <w:style w:type="character" w:customStyle="1" w:styleId="Bodytext3Bold">
    <w:name w:val="Body text (3) + Bold"/>
    <w:basedOn w:val="Bodytext3"/>
    <w:uiPriority w:val="99"/>
    <w:rsid w:val="002B759E"/>
    <w:rPr>
      <w:rFonts w:ascii="Arial" w:hAnsi="Arial" w:cs="Arial"/>
      <w:b/>
      <w:bCs/>
      <w:sz w:val="20"/>
      <w:szCs w:val="20"/>
      <w:u w:val="none"/>
      <w:shd w:val="clear" w:color="auto" w:fill="FFFFFF"/>
    </w:rPr>
  </w:style>
  <w:style w:type="character" w:customStyle="1" w:styleId="Bodytext3Bold2">
    <w:name w:val="Body text (3) + Bold2"/>
    <w:basedOn w:val="Bodytext3"/>
    <w:uiPriority w:val="99"/>
    <w:rsid w:val="002B759E"/>
    <w:rPr>
      <w:rFonts w:ascii="Arial" w:hAnsi="Arial" w:cs="Arial"/>
      <w:b/>
      <w:bCs/>
      <w:sz w:val="20"/>
      <w:szCs w:val="20"/>
      <w:u w:val="none"/>
      <w:shd w:val="clear" w:color="auto" w:fill="FFFFFF"/>
    </w:rPr>
  </w:style>
  <w:style w:type="character" w:customStyle="1" w:styleId="Heading13">
    <w:name w:val="Heading #1 (3)_"/>
    <w:basedOn w:val="DefaultParagraphFont"/>
    <w:link w:val="Heading131"/>
    <w:uiPriority w:val="99"/>
    <w:rsid w:val="002B759E"/>
    <w:rPr>
      <w:rFonts w:ascii="Arial" w:hAnsi="Arial" w:cs="Arial"/>
      <w:shd w:val="clear" w:color="auto" w:fill="FFFFFF"/>
    </w:rPr>
  </w:style>
  <w:style w:type="character" w:customStyle="1" w:styleId="Heading130">
    <w:name w:val="Heading #1 (3)"/>
    <w:basedOn w:val="Heading13"/>
    <w:uiPriority w:val="99"/>
    <w:rsid w:val="002B759E"/>
    <w:rPr>
      <w:rFonts w:ascii="Arial" w:hAnsi="Arial" w:cs="Arial"/>
      <w:shd w:val="clear" w:color="auto" w:fill="FFFFFF"/>
    </w:rPr>
  </w:style>
  <w:style w:type="character" w:customStyle="1" w:styleId="Bodytext42">
    <w:name w:val="Body text (4)2"/>
    <w:basedOn w:val="Bodytext4"/>
    <w:uiPriority w:val="99"/>
    <w:rsid w:val="002B759E"/>
    <w:rPr>
      <w:rFonts w:ascii="Arial" w:hAnsi="Arial" w:cs="Arial"/>
      <w:b/>
      <w:bCs/>
      <w:shd w:val="clear" w:color="auto" w:fill="FFFFFF"/>
    </w:rPr>
  </w:style>
  <w:style w:type="character" w:customStyle="1" w:styleId="Bodytext33">
    <w:name w:val="Body text (3)3"/>
    <w:basedOn w:val="Bodytext3"/>
    <w:uiPriority w:val="99"/>
    <w:rsid w:val="002B759E"/>
    <w:rPr>
      <w:rFonts w:ascii="Arial" w:hAnsi="Arial" w:cs="Arial"/>
      <w:sz w:val="20"/>
      <w:szCs w:val="20"/>
      <w:u w:val="single"/>
      <w:shd w:val="clear" w:color="auto" w:fill="FFFFFF"/>
    </w:rPr>
  </w:style>
  <w:style w:type="character" w:customStyle="1" w:styleId="Bodytext32">
    <w:name w:val="Body text (3)2"/>
    <w:basedOn w:val="Bodytext3"/>
    <w:uiPriority w:val="99"/>
    <w:rsid w:val="002B759E"/>
    <w:rPr>
      <w:rFonts w:ascii="Arial" w:hAnsi="Arial" w:cs="Arial"/>
      <w:sz w:val="20"/>
      <w:szCs w:val="20"/>
      <w:u w:val="none"/>
      <w:shd w:val="clear" w:color="auto" w:fill="FFFFFF"/>
    </w:rPr>
  </w:style>
  <w:style w:type="character" w:customStyle="1" w:styleId="BodytextItalic2">
    <w:name w:val="Body text + Italic2"/>
    <w:basedOn w:val="BodyTextChar1"/>
    <w:uiPriority w:val="99"/>
    <w:rsid w:val="002B759E"/>
    <w:rPr>
      <w:rFonts w:ascii="Arial" w:hAnsi="Arial" w:cs="Arial"/>
      <w:i/>
      <w:iCs/>
      <w:u w:val="none"/>
      <w:shd w:val="clear" w:color="auto" w:fill="FFFFFF"/>
    </w:rPr>
  </w:style>
  <w:style w:type="character" w:customStyle="1" w:styleId="BodytextItalic1">
    <w:name w:val="Body text + Italic1"/>
    <w:basedOn w:val="BodyTextChar1"/>
    <w:uiPriority w:val="99"/>
    <w:rsid w:val="002B759E"/>
    <w:rPr>
      <w:rFonts w:ascii="Arial" w:hAnsi="Arial" w:cs="Arial"/>
      <w:i/>
      <w:iCs/>
      <w:u w:val="none"/>
      <w:shd w:val="clear" w:color="auto" w:fill="FFFFFF"/>
    </w:rPr>
  </w:style>
  <w:style w:type="character" w:customStyle="1" w:styleId="Bodytext5">
    <w:name w:val="Body text (5)_"/>
    <w:basedOn w:val="DefaultParagraphFont"/>
    <w:link w:val="Bodytext50"/>
    <w:uiPriority w:val="99"/>
    <w:rsid w:val="002B759E"/>
    <w:rPr>
      <w:rFonts w:ascii="Arial" w:hAnsi="Arial" w:cs="Arial"/>
      <w:i/>
      <w:iCs/>
      <w:shd w:val="clear" w:color="auto" w:fill="FFFFFF"/>
    </w:rPr>
  </w:style>
  <w:style w:type="character" w:customStyle="1" w:styleId="Bodytext5NotItalic">
    <w:name w:val="Body text (5) + Not Italic"/>
    <w:basedOn w:val="Bodytext5"/>
    <w:uiPriority w:val="99"/>
    <w:rsid w:val="002B759E"/>
    <w:rPr>
      <w:rFonts w:ascii="Arial" w:hAnsi="Arial" w:cs="Arial"/>
      <w:i w:val="0"/>
      <w:iCs w:val="0"/>
      <w:shd w:val="clear" w:color="auto" w:fill="FFFFFF"/>
    </w:rPr>
  </w:style>
  <w:style w:type="character" w:customStyle="1" w:styleId="Bodytext3Italic">
    <w:name w:val="Body text (3) + Italic"/>
    <w:basedOn w:val="Bodytext3"/>
    <w:uiPriority w:val="99"/>
    <w:rsid w:val="002B759E"/>
    <w:rPr>
      <w:rFonts w:ascii="Arial" w:hAnsi="Arial" w:cs="Arial"/>
      <w:i/>
      <w:iCs/>
      <w:sz w:val="20"/>
      <w:szCs w:val="20"/>
      <w:u w:val="none"/>
      <w:shd w:val="clear" w:color="auto" w:fill="FFFFFF"/>
    </w:rPr>
  </w:style>
  <w:style w:type="character" w:customStyle="1" w:styleId="Bodytext3Bold1">
    <w:name w:val="Body text (3) + Bold1"/>
    <w:basedOn w:val="Bodytext3"/>
    <w:uiPriority w:val="99"/>
    <w:rsid w:val="002B759E"/>
    <w:rPr>
      <w:rFonts w:ascii="Arial" w:hAnsi="Arial" w:cs="Arial"/>
      <w:b/>
      <w:bCs/>
      <w:sz w:val="20"/>
      <w:szCs w:val="20"/>
      <w:u w:val="none"/>
      <w:shd w:val="clear" w:color="auto" w:fill="FFFFFF"/>
    </w:rPr>
  </w:style>
  <w:style w:type="paragraph" w:customStyle="1" w:styleId="Bodytext41">
    <w:name w:val="Body text (4)1"/>
    <w:basedOn w:val="Normal"/>
    <w:link w:val="Bodytext4"/>
    <w:uiPriority w:val="99"/>
    <w:rsid w:val="002B759E"/>
    <w:pPr>
      <w:widowControl w:val="0"/>
      <w:shd w:val="clear" w:color="auto" w:fill="FFFFFF"/>
      <w:spacing w:before="240" w:line="240" w:lineRule="atLeast"/>
      <w:jc w:val="both"/>
    </w:pPr>
    <w:rPr>
      <w:rFonts w:ascii="Arial" w:hAnsi="Arial" w:cs="Arial"/>
      <w:b/>
      <w:bCs/>
      <w:sz w:val="20"/>
      <w:szCs w:val="20"/>
    </w:rPr>
  </w:style>
  <w:style w:type="paragraph" w:customStyle="1" w:styleId="Heading131">
    <w:name w:val="Heading #1 (3)1"/>
    <w:basedOn w:val="Normal"/>
    <w:link w:val="Heading13"/>
    <w:uiPriority w:val="99"/>
    <w:rsid w:val="002B759E"/>
    <w:pPr>
      <w:widowControl w:val="0"/>
      <w:shd w:val="clear" w:color="auto" w:fill="FFFFFF"/>
      <w:spacing w:before="180" w:after="180" w:line="274" w:lineRule="exact"/>
      <w:outlineLvl w:val="0"/>
    </w:pPr>
    <w:rPr>
      <w:rFonts w:ascii="Arial" w:hAnsi="Arial" w:cs="Arial"/>
      <w:sz w:val="20"/>
      <w:szCs w:val="20"/>
    </w:rPr>
  </w:style>
  <w:style w:type="paragraph" w:customStyle="1" w:styleId="Bodytext50">
    <w:name w:val="Body text (5)"/>
    <w:basedOn w:val="Normal"/>
    <w:link w:val="Bodytext5"/>
    <w:uiPriority w:val="99"/>
    <w:rsid w:val="002B759E"/>
    <w:pPr>
      <w:widowControl w:val="0"/>
      <w:shd w:val="clear" w:color="auto" w:fill="FFFFFF"/>
      <w:spacing w:before="1020" w:line="235" w:lineRule="exact"/>
      <w:jc w:val="both"/>
    </w:pPr>
    <w:rPr>
      <w:rFonts w:ascii="Arial" w:hAnsi="Arial" w:cs="Arial"/>
      <w:i/>
      <w:iCs/>
      <w:sz w:val="20"/>
      <w:szCs w:val="20"/>
    </w:rPr>
  </w:style>
  <w:style w:type="paragraph" w:customStyle="1" w:styleId="Quotes">
    <w:name w:val="Quotes"/>
    <w:basedOn w:val="BodyText"/>
    <w:link w:val="QuotesChar"/>
    <w:qFormat/>
    <w:rsid w:val="00486753"/>
    <w:pPr>
      <w:shd w:val="clear" w:color="auto" w:fill="auto"/>
      <w:spacing w:before="0" w:after="120" w:line="240" w:lineRule="auto"/>
      <w:ind w:left="567" w:right="851"/>
      <w:jc w:val="both"/>
    </w:pPr>
    <w:rPr>
      <w:i/>
      <w:color w:val="000000"/>
      <w:sz w:val="24"/>
      <w:szCs w:val="24"/>
      <w:lang w:eastAsia="en-US"/>
    </w:rPr>
  </w:style>
  <w:style w:type="paragraph" w:styleId="Quote">
    <w:name w:val="Quote"/>
    <w:basedOn w:val="Normal"/>
    <w:next w:val="Normal"/>
    <w:link w:val="QuoteChar"/>
    <w:uiPriority w:val="29"/>
    <w:qFormat/>
    <w:rsid w:val="00486753"/>
    <w:pPr>
      <w:spacing w:after="120"/>
      <w:ind w:left="851" w:right="567"/>
    </w:pPr>
    <w:rPr>
      <w:rFonts w:ascii="Arial" w:hAnsi="Arial"/>
      <w:i/>
      <w:iCs/>
      <w:color w:val="000000" w:themeColor="text1"/>
    </w:rPr>
  </w:style>
  <w:style w:type="character" w:customStyle="1" w:styleId="QuotesChar">
    <w:name w:val="Quotes Char"/>
    <w:basedOn w:val="BodyTextChar1"/>
    <w:link w:val="Quotes"/>
    <w:rsid w:val="00486753"/>
    <w:rPr>
      <w:rFonts w:ascii="Arial" w:hAnsi="Arial" w:cs="Arial"/>
      <w:i/>
      <w:color w:val="000000"/>
      <w:sz w:val="24"/>
      <w:szCs w:val="24"/>
      <w:shd w:val="clear" w:color="auto" w:fill="FFFFFF"/>
      <w:lang w:eastAsia="en-US"/>
    </w:rPr>
  </w:style>
  <w:style w:type="character" w:customStyle="1" w:styleId="QuoteChar">
    <w:name w:val="Quote Char"/>
    <w:basedOn w:val="DefaultParagraphFont"/>
    <w:link w:val="Quote"/>
    <w:uiPriority w:val="29"/>
    <w:rsid w:val="00486753"/>
    <w:rPr>
      <w:rFonts w:ascii="Arial" w:hAnsi="Arial"/>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486753"/>
    <w:pPr>
      <w:keepNext/>
      <w:spacing w:before="360" w:after="120"/>
      <w:jc w:val="both"/>
      <w:outlineLvl w:val="1"/>
    </w:pPr>
    <w:rPr>
      <w:rFonts w:ascii="Arial" w:hAnsi="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99"/>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0223C4"/>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0223C4"/>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0223C4"/>
    <w:pPr>
      <w:widowControl w:val="0"/>
      <w:spacing w:after="240"/>
      <w:ind w:left="1667" w:hanging="567"/>
      <w:jc w:val="both"/>
    </w:pPr>
    <w:rPr>
      <w:rFonts w:ascii="Helvetica" w:hAnsi="Helvetica"/>
    </w:rPr>
  </w:style>
  <w:style w:type="paragraph" w:customStyle="1" w:styleId="BottomLine">
    <w:name w:val="Bottom Line"/>
    <w:basedOn w:val="Normal"/>
    <w:rsid w:val="00A30195"/>
    <w:pPr>
      <w:pBdr>
        <w:top w:val="single" w:sz="12" w:space="1" w:color="auto"/>
      </w:pBdr>
      <w:jc w:val="both"/>
    </w:pPr>
    <w:rPr>
      <w:rFonts w:ascii="Arial" w:hAnsi="Arial"/>
      <w:szCs w:val="20"/>
    </w:rPr>
  </w:style>
  <w:style w:type="character" w:customStyle="1" w:styleId="Heading2Char">
    <w:name w:val="Heading 2 Char"/>
    <w:basedOn w:val="DefaultParagraphFont"/>
    <w:link w:val="Heading2"/>
    <w:rsid w:val="00486753"/>
    <w:rPr>
      <w:rFonts w:ascii="Arial" w:hAnsi="Arial"/>
      <w:b/>
      <w:bCs/>
      <w:iCs/>
      <w:sz w:val="28"/>
      <w:szCs w:val="28"/>
    </w:rPr>
  </w:style>
  <w:style w:type="character" w:styleId="Hyperlink">
    <w:name w:val="Hyperlink"/>
    <w:basedOn w:val="DefaultParagraphFont"/>
    <w:rsid w:val="00EE4C34"/>
    <w:rPr>
      <w:color w:val="0000FF"/>
      <w:u w:val="single"/>
    </w:rPr>
  </w:style>
  <w:style w:type="character" w:customStyle="1" w:styleId="BodyTextChar1">
    <w:name w:val="Body Text Char1"/>
    <w:basedOn w:val="DefaultParagraphFont"/>
    <w:link w:val="BodyText"/>
    <w:uiPriority w:val="99"/>
    <w:rsid w:val="00700818"/>
    <w:rPr>
      <w:rFonts w:ascii="Arial" w:hAnsi="Arial" w:cs="Arial"/>
      <w:shd w:val="clear" w:color="auto" w:fill="FFFFFF"/>
    </w:rPr>
  </w:style>
  <w:style w:type="paragraph" w:styleId="BodyText">
    <w:name w:val="Body Text"/>
    <w:basedOn w:val="Normal"/>
    <w:link w:val="BodyTextChar1"/>
    <w:uiPriority w:val="99"/>
    <w:rsid w:val="00700818"/>
    <w:pPr>
      <w:widowControl w:val="0"/>
      <w:shd w:val="clear" w:color="auto" w:fill="FFFFFF"/>
      <w:spacing w:before="300" w:after="300" w:line="274" w:lineRule="exact"/>
    </w:pPr>
    <w:rPr>
      <w:rFonts w:ascii="Arial" w:hAnsi="Arial" w:cs="Arial"/>
      <w:sz w:val="20"/>
      <w:szCs w:val="20"/>
    </w:rPr>
  </w:style>
  <w:style w:type="character" w:customStyle="1" w:styleId="BodyTextChar">
    <w:name w:val="Body Text Char"/>
    <w:basedOn w:val="DefaultParagraphFont"/>
    <w:rsid w:val="00700818"/>
    <w:rPr>
      <w:sz w:val="24"/>
      <w:szCs w:val="24"/>
    </w:rPr>
  </w:style>
  <w:style w:type="character" w:customStyle="1" w:styleId="Bodytext10pt">
    <w:name w:val="Body text + 10 pt"/>
    <w:aliases w:val="Bold"/>
    <w:basedOn w:val="BodyTextChar1"/>
    <w:uiPriority w:val="99"/>
    <w:rsid w:val="00700818"/>
    <w:rPr>
      <w:rFonts w:ascii="Arial" w:hAnsi="Arial" w:cs="Arial"/>
      <w:b/>
      <w:bCs/>
      <w:sz w:val="20"/>
      <w:szCs w:val="20"/>
      <w:shd w:val="clear" w:color="auto" w:fill="FFFFFF"/>
    </w:rPr>
  </w:style>
  <w:style w:type="character" w:customStyle="1" w:styleId="Bodytext2">
    <w:name w:val="Body text (2)_"/>
    <w:basedOn w:val="DefaultParagraphFont"/>
    <w:link w:val="Bodytext20"/>
    <w:uiPriority w:val="99"/>
    <w:rsid w:val="00700818"/>
    <w:rPr>
      <w:rFonts w:ascii="Arial" w:hAnsi="Arial" w:cs="Arial"/>
      <w:b/>
      <w:bCs/>
      <w:shd w:val="clear" w:color="auto" w:fill="FFFFFF"/>
    </w:rPr>
  </w:style>
  <w:style w:type="character" w:customStyle="1" w:styleId="Bodytext10pt4">
    <w:name w:val="Body text + 10 pt4"/>
    <w:basedOn w:val="BodyTextChar1"/>
    <w:uiPriority w:val="99"/>
    <w:rsid w:val="00700818"/>
    <w:rPr>
      <w:rFonts w:ascii="Arial" w:hAnsi="Arial" w:cs="Arial"/>
      <w:sz w:val="20"/>
      <w:szCs w:val="20"/>
      <w:u w:val="none"/>
      <w:shd w:val="clear" w:color="auto" w:fill="FFFFFF"/>
    </w:rPr>
  </w:style>
  <w:style w:type="character" w:customStyle="1" w:styleId="Bodytext3">
    <w:name w:val="Body text (3)_"/>
    <w:basedOn w:val="DefaultParagraphFont"/>
    <w:link w:val="Bodytext31"/>
    <w:uiPriority w:val="99"/>
    <w:rsid w:val="00700818"/>
    <w:rPr>
      <w:rFonts w:ascii="Arial" w:hAnsi="Arial" w:cs="Arial"/>
      <w:shd w:val="clear" w:color="auto" w:fill="FFFFFF"/>
    </w:rPr>
  </w:style>
  <w:style w:type="character" w:customStyle="1" w:styleId="Bodytext30">
    <w:name w:val="Body text (3)"/>
    <w:basedOn w:val="Bodytext3"/>
    <w:uiPriority w:val="99"/>
    <w:rsid w:val="00700818"/>
    <w:rPr>
      <w:rFonts w:ascii="Arial" w:hAnsi="Arial" w:cs="Arial"/>
      <w:shd w:val="clear" w:color="auto" w:fill="FFFFFF"/>
    </w:rPr>
  </w:style>
  <w:style w:type="character" w:customStyle="1" w:styleId="Bodytext10pt3">
    <w:name w:val="Body text + 10 pt3"/>
    <w:aliases w:val="Bold3"/>
    <w:basedOn w:val="BodyTextChar1"/>
    <w:uiPriority w:val="99"/>
    <w:rsid w:val="00700818"/>
    <w:rPr>
      <w:rFonts w:ascii="Arial" w:hAnsi="Arial" w:cs="Arial"/>
      <w:b/>
      <w:bCs/>
      <w:sz w:val="20"/>
      <w:szCs w:val="20"/>
      <w:u w:val="none"/>
      <w:shd w:val="clear" w:color="auto" w:fill="FFFFFF"/>
    </w:rPr>
  </w:style>
  <w:style w:type="character" w:customStyle="1" w:styleId="Bodytext10pt2">
    <w:name w:val="Body text + 10 pt2"/>
    <w:aliases w:val="Bold2"/>
    <w:basedOn w:val="BodyTextChar1"/>
    <w:uiPriority w:val="99"/>
    <w:rsid w:val="00700818"/>
    <w:rPr>
      <w:rFonts w:ascii="Arial" w:hAnsi="Arial" w:cs="Arial"/>
      <w:b/>
      <w:bCs/>
      <w:sz w:val="20"/>
      <w:szCs w:val="20"/>
      <w:u w:val="none"/>
      <w:shd w:val="clear" w:color="auto" w:fill="FFFFFF"/>
    </w:rPr>
  </w:style>
  <w:style w:type="character" w:customStyle="1" w:styleId="Bodytext10pt1">
    <w:name w:val="Body text + 10 pt1"/>
    <w:aliases w:val="Bold1,Spacing 1 pt"/>
    <w:basedOn w:val="BodyTextChar1"/>
    <w:uiPriority w:val="99"/>
    <w:rsid w:val="00700818"/>
    <w:rPr>
      <w:rFonts w:ascii="Arial" w:hAnsi="Arial" w:cs="Arial"/>
      <w:b/>
      <w:bCs/>
      <w:spacing w:val="20"/>
      <w:sz w:val="20"/>
      <w:szCs w:val="20"/>
      <w:u w:val="none"/>
      <w:shd w:val="clear" w:color="auto" w:fill="FFFFFF"/>
    </w:rPr>
  </w:style>
  <w:style w:type="paragraph" w:customStyle="1" w:styleId="Bodytext20">
    <w:name w:val="Body text (2)"/>
    <w:basedOn w:val="Normal"/>
    <w:link w:val="Bodytext2"/>
    <w:uiPriority w:val="99"/>
    <w:rsid w:val="00700818"/>
    <w:pPr>
      <w:widowControl w:val="0"/>
      <w:shd w:val="clear" w:color="auto" w:fill="FFFFFF"/>
      <w:spacing w:before="600" w:after="300" w:line="240" w:lineRule="atLeast"/>
      <w:ind w:hanging="1220"/>
      <w:jc w:val="right"/>
    </w:pPr>
    <w:rPr>
      <w:rFonts w:ascii="Arial" w:hAnsi="Arial" w:cs="Arial"/>
      <w:b/>
      <w:bCs/>
      <w:sz w:val="20"/>
      <w:szCs w:val="20"/>
    </w:rPr>
  </w:style>
  <w:style w:type="paragraph" w:customStyle="1" w:styleId="Bodytext31">
    <w:name w:val="Body text (3)1"/>
    <w:basedOn w:val="Normal"/>
    <w:link w:val="Bodytext3"/>
    <w:uiPriority w:val="99"/>
    <w:rsid w:val="00700818"/>
    <w:pPr>
      <w:widowControl w:val="0"/>
      <w:shd w:val="clear" w:color="auto" w:fill="FFFFFF"/>
      <w:spacing w:before="2280" w:line="240" w:lineRule="atLeast"/>
      <w:jc w:val="center"/>
    </w:pPr>
    <w:rPr>
      <w:rFonts w:ascii="Arial" w:hAnsi="Arial" w:cs="Arial"/>
      <w:sz w:val="20"/>
      <w:szCs w:val="20"/>
    </w:rPr>
  </w:style>
  <w:style w:type="character" w:customStyle="1" w:styleId="BodytextItalic">
    <w:name w:val="Body text + Italic"/>
    <w:basedOn w:val="BodyTextChar1"/>
    <w:uiPriority w:val="99"/>
    <w:rsid w:val="002B759E"/>
    <w:rPr>
      <w:rFonts w:ascii="Arial" w:hAnsi="Arial" w:cs="Arial"/>
      <w:i/>
      <w:iCs/>
      <w:u w:val="none"/>
      <w:shd w:val="clear" w:color="auto" w:fill="FFFFFF"/>
    </w:rPr>
  </w:style>
  <w:style w:type="character" w:customStyle="1" w:styleId="Bodytext4">
    <w:name w:val="Body text (4)_"/>
    <w:basedOn w:val="DefaultParagraphFont"/>
    <w:link w:val="Bodytext41"/>
    <w:uiPriority w:val="99"/>
    <w:rsid w:val="002B759E"/>
    <w:rPr>
      <w:rFonts w:ascii="Arial" w:hAnsi="Arial" w:cs="Arial"/>
      <w:b/>
      <w:bCs/>
      <w:shd w:val="clear" w:color="auto" w:fill="FFFFFF"/>
    </w:rPr>
  </w:style>
  <w:style w:type="character" w:customStyle="1" w:styleId="Bodytext40">
    <w:name w:val="Body text (4)"/>
    <w:basedOn w:val="Bodytext4"/>
    <w:uiPriority w:val="99"/>
    <w:rsid w:val="002B759E"/>
    <w:rPr>
      <w:rFonts w:ascii="Arial" w:hAnsi="Arial" w:cs="Arial"/>
      <w:b/>
      <w:bCs/>
      <w:shd w:val="clear" w:color="auto" w:fill="FFFFFF"/>
    </w:rPr>
  </w:style>
  <w:style w:type="character" w:customStyle="1" w:styleId="Bodytext34">
    <w:name w:val="Body text (3)4"/>
    <w:basedOn w:val="Bodytext3"/>
    <w:uiPriority w:val="99"/>
    <w:rsid w:val="002B759E"/>
    <w:rPr>
      <w:rFonts w:ascii="Arial" w:hAnsi="Arial" w:cs="Arial"/>
      <w:sz w:val="20"/>
      <w:szCs w:val="20"/>
      <w:u w:val="none"/>
      <w:shd w:val="clear" w:color="auto" w:fill="FFFFFF"/>
    </w:rPr>
  </w:style>
  <w:style w:type="character" w:customStyle="1" w:styleId="Bodytext3Bold">
    <w:name w:val="Body text (3) + Bold"/>
    <w:basedOn w:val="Bodytext3"/>
    <w:uiPriority w:val="99"/>
    <w:rsid w:val="002B759E"/>
    <w:rPr>
      <w:rFonts w:ascii="Arial" w:hAnsi="Arial" w:cs="Arial"/>
      <w:b/>
      <w:bCs/>
      <w:sz w:val="20"/>
      <w:szCs w:val="20"/>
      <w:u w:val="none"/>
      <w:shd w:val="clear" w:color="auto" w:fill="FFFFFF"/>
    </w:rPr>
  </w:style>
  <w:style w:type="character" w:customStyle="1" w:styleId="Bodytext3Bold2">
    <w:name w:val="Body text (3) + Bold2"/>
    <w:basedOn w:val="Bodytext3"/>
    <w:uiPriority w:val="99"/>
    <w:rsid w:val="002B759E"/>
    <w:rPr>
      <w:rFonts w:ascii="Arial" w:hAnsi="Arial" w:cs="Arial"/>
      <w:b/>
      <w:bCs/>
      <w:sz w:val="20"/>
      <w:szCs w:val="20"/>
      <w:u w:val="none"/>
      <w:shd w:val="clear" w:color="auto" w:fill="FFFFFF"/>
    </w:rPr>
  </w:style>
  <w:style w:type="character" w:customStyle="1" w:styleId="Heading13">
    <w:name w:val="Heading #1 (3)_"/>
    <w:basedOn w:val="DefaultParagraphFont"/>
    <w:link w:val="Heading131"/>
    <w:uiPriority w:val="99"/>
    <w:rsid w:val="002B759E"/>
    <w:rPr>
      <w:rFonts w:ascii="Arial" w:hAnsi="Arial" w:cs="Arial"/>
      <w:shd w:val="clear" w:color="auto" w:fill="FFFFFF"/>
    </w:rPr>
  </w:style>
  <w:style w:type="character" w:customStyle="1" w:styleId="Heading130">
    <w:name w:val="Heading #1 (3)"/>
    <w:basedOn w:val="Heading13"/>
    <w:uiPriority w:val="99"/>
    <w:rsid w:val="002B759E"/>
    <w:rPr>
      <w:rFonts w:ascii="Arial" w:hAnsi="Arial" w:cs="Arial"/>
      <w:shd w:val="clear" w:color="auto" w:fill="FFFFFF"/>
    </w:rPr>
  </w:style>
  <w:style w:type="character" w:customStyle="1" w:styleId="Bodytext42">
    <w:name w:val="Body text (4)2"/>
    <w:basedOn w:val="Bodytext4"/>
    <w:uiPriority w:val="99"/>
    <w:rsid w:val="002B759E"/>
    <w:rPr>
      <w:rFonts w:ascii="Arial" w:hAnsi="Arial" w:cs="Arial"/>
      <w:b/>
      <w:bCs/>
      <w:shd w:val="clear" w:color="auto" w:fill="FFFFFF"/>
    </w:rPr>
  </w:style>
  <w:style w:type="character" w:customStyle="1" w:styleId="Bodytext33">
    <w:name w:val="Body text (3)3"/>
    <w:basedOn w:val="Bodytext3"/>
    <w:uiPriority w:val="99"/>
    <w:rsid w:val="002B759E"/>
    <w:rPr>
      <w:rFonts w:ascii="Arial" w:hAnsi="Arial" w:cs="Arial"/>
      <w:sz w:val="20"/>
      <w:szCs w:val="20"/>
      <w:u w:val="single"/>
      <w:shd w:val="clear" w:color="auto" w:fill="FFFFFF"/>
    </w:rPr>
  </w:style>
  <w:style w:type="character" w:customStyle="1" w:styleId="Bodytext32">
    <w:name w:val="Body text (3)2"/>
    <w:basedOn w:val="Bodytext3"/>
    <w:uiPriority w:val="99"/>
    <w:rsid w:val="002B759E"/>
    <w:rPr>
      <w:rFonts w:ascii="Arial" w:hAnsi="Arial" w:cs="Arial"/>
      <w:sz w:val="20"/>
      <w:szCs w:val="20"/>
      <w:u w:val="none"/>
      <w:shd w:val="clear" w:color="auto" w:fill="FFFFFF"/>
    </w:rPr>
  </w:style>
  <w:style w:type="character" w:customStyle="1" w:styleId="BodytextItalic2">
    <w:name w:val="Body text + Italic2"/>
    <w:basedOn w:val="BodyTextChar1"/>
    <w:uiPriority w:val="99"/>
    <w:rsid w:val="002B759E"/>
    <w:rPr>
      <w:rFonts w:ascii="Arial" w:hAnsi="Arial" w:cs="Arial"/>
      <w:i/>
      <w:iCs/>
      <w:u w:val="none"/>
      <w:shd w:val="clear" w:color="auto" w:fill="FFFFFF"/>
    </w:rPr>
  </w:style>
  <w:style w:type="character" w:customStyle="1" w:styleId="BodytextItalic1">
    <w:name w:val="Body text + Italic1"/>
    <w:basedOn w:val="BodyTextChar1"/>
    <w:uiPriority w:val="99"/>
    <w:rsid w:val="002B759E"/>
    <w:rPr>
      <w:rFonts w:ascii="Arial" w:hAnsi="Arial" w:cs="Arial"/>
      <w:i/>
      <w:iCs/>
      <w:u w:val="none"/>
      <w:shd w:val="clear" w:color="auto" w:fill="FFFFFF"/>
    </w:rPr>
  </w:style>
  <w:style w:type="character" w:customStyle="1" w:styleId="Bodytext5">
    <w:name w:val="Body text (5)_"/>
    <w:basedOn w:val="DefaultParagraphFont"/>
    <w:link w:val="Bodytext50"/>
    <w:uiPriority w:val="99"/>
    <w:rsid w:val="002B759E"/>
    <w:rPr>
      <w:rFonts w:ascii="Arial" w:hAnsi="Arial" w:cs="Arial"/>
      <w:i/>
      <w:iCs/>
      <w:shd w:val="clear" w:color="auto" w:fill="FFFFFF"/>
    </w:rPr>
  </w:style>
  <w:style w:type="character" w:customStyle="1" w:styleId="Bodytext5NotItalic">
    <w:name w:val="Body text (5) + Not Italic"/>
    <w:basedOn w:val="Bodytext5"/>
    <w:uiPriority w:val="99"/>
    <w:rsid w:val="002B759E"/>
    <w:rPr>
      <w:rFonts w:ascii="Arial" w:hAnsi="Arial" w:cs="Arial"/>
      <w:i w:val="0"/>
      <w:iCs w:val="0"/>
      <w:shd w:val="clear" w:color="auto" w:fill="FFFFFF"/>
    </w:rPr>
  </w:style>
  <w:style w:type="character" w:customStyle="1" w:styleId="Bodytext3Italic">
    <w:name w:val="Body text (3) + Italic"/>
    <w:basedOn w:val="Bodytext3"/>
    <w:uiPriority w:val="99"/>
    <w:rsid w:val="002B759E"/>
    <w:rPr>
      <w:rFonts w:ascii="Arial" w:hAnsi="Arial" w:cs="Arial"/>
      <w:i/>
      <w:iCs/>
      <w:sz w:val="20"/>
      <w:szCs w:val="20"/>
      <w:u w:val="none"/>
      <w:shd w:val="clear" w:color="auto" w:fill="FFFFFF"/>
    </w:rPr>
  </w:style>
  <w:style w:type="character" w:customStyle="1" w:styleId="Bodytext3Bold1">
    <w:name w:val="Body text (3) + Bold1"/>
    <w:basedOn w:val="Bodytext3"/>
    <w:uiPriority w:val="99"/>
    <w:rsid w:val="002B759E"/>
    <w:rPr>
      <w:rFonts w:ascii="Arial" w:hAnsi="Arial" w:cs="Arial"/>
      <w:b/>
      <w:bCs/>
      <w:sz w:val="20"/>
      <w:szCs w:val="20"/>
      <w:u w:val="none"/>
      <w:shd w:val="clear" w:color="auto" w:fill="FFFFFF"/>
    </w:rPr>
  </w:style>
  <w:style w:type="paragraph" w:customStyle="1" w:styleId="Bodytext41">
    <w:name w:val="Body text (4)1"/>
    <w:basedOn w:val="Normal"/>
    <w:link w:val="Bodytext4"/>
    <w:uiPriority w:val="99"/>
    <w:rsid w:val="002B759E"/>
    <w:pPr>
      <w:widowControl w:val="0"/>
      <w:shd w:val="clear" w:color="auto" w:fill="FFFFFF"/>
      <w:spacing w:before="240" w:line="240" w:lineRule="atLeast"/>
      <w:jc w:val="both"/>
    </w:pPr>
    <w:rPr>
      <w:rFonts w:ascii="Arial" w:hAnsi="Arial" w:cs="Arial"/>
      <w:b/>
      <w:bCs/>
      <w:sz w:val="20"/>
      <w:szCs w:val="20"/>
    </w:rPr>
  </w:style>
  <w:style w:type="paragraph" w:customStyle="1" w:styleId="Heading131">
    <w:name w:val="Heading #1 (3)1"/>
    <w:basedOn w:val="Normal"/>
    <w:link w:val="Heading13"/>
    <w:uiPriority w:val="99"/>
    <w:rsid w:val="002B759E"/>
    <w:pPr>
      <w:widowControl w:val="0"/>
      <w:shd w:val="clear" w:color="auto" w:fill="FFFFFF"/>
      <w:spacing w:before="180" w:after="180" w:line="274" w:lineRule="exact"/>
      <w:outlineLvl w:val="0"/>
    </w:pPr>
    <w:rPr>
      <w:rFonts w:ascii="Arial" w:hAnsi="Arial" w:cs="Arial"/>
      <w:sz w:val="20"/>
      <w:szCs w:val="20"/>
    </w:rPr>
  </w:style>
  <w:style w:type="paragraph" w:customStyle="1" w:styleId="Bodytext50">
    <w:name w:val="Body text (5)"/>
    <w:basedOn w:val="Normal"/>
    <w:link w:val="Bodytext5"/>
    <w:uiPriority w:val="99"/>
    <w:rsid w:val="002B759E"/>
    <w:pPr>
      <w:widowControl w:val="0"/>
      <w:shd w:val="clear" w:color="auto" w:fill="FFFFFF"/>
      <w:spacing w:before="1020" w:line="235" w:lineRule="exact"/>
      <w:jc w:val="both"/>
    </w:pPr>
    <w:rPr>
      <w:rFonts w:ascii="Arial" w:hAnsi="Arial" w:cs="Arial"/>
      <w:i/>
      <w:iCs/>
      <w:sz w:val="20"/>
      <w:szCs w:val="20"/>
    </w:rPr>
  </w:style>
  <w:style w:type="paragraph" w:customStyle="1" w:styleId="Quotes">
    <w:name w:val="Quotes"/>
    <w:basedOn w:val="BodyText"/>
    <w:link w:val="QuotesChar"/>
    <w:qFormat/>
    <w:rsid w:val="00486753"/>
    <w:pPr>
      <w:shd w:val="clear" w:color="auto" w:fill="auto"/>
      <w:spacing w:before="0" w:after="120" w:line="240" w:lineRule="auto"/>
      <w:ind w:left="567" w:right="851"/>
      <w:jc w:val="both"/>
    </w:pPr>
    <w:rPr>
      <w:i/>
      <w:color w:val="000000"/>
      <w:sz w:val="24"/>
      <w:szCs w:val="24"/>
      <w:lang w:eastAsia="en-US"/>
    </w:rPr>
  </w:style>
  <w:style w:type="paragraph" w:styleId="Quote">
    <w:name w:val="Quote"/>
    <w:basedOn w:val="Normal"/>
    <w:next w:val="Normal"/>
    <w:link w:val="QuoteChar"/>
    <w:uiPriority w:val="29"/>
    <w:qFormat/>
    <w:rsid w:val="00486753"/>
    <w:pPr>
      <w:spacing w:after="120"/>
      <w:ind w:left="851" w:right="567"/>
    </w:pPr>
    <w:rPr>
      <w:rFonts w:ascii="Arial" w:hAnsi="Arial"/>
      <w:i/>
      <w:iCs/>
      <w:color w:val="000000" w:themeColor="text1"/>
    </w:rPr>
  </w:style>
  <w:style w:type="character" w:customStyle="1" w:styleId="QuotesChar">
    <w:name w:val="Quotes Char"/>
    <w:basedOn w:val="BodyTextChar1"/>
    <w:link w:val="Quotes"/>
    <w:rsid w:val="00486753"/>
    <w:rPr>
      <w:rFonts w:ascii="Arial" w:hAnsi="Arial" w:cs="Arial"/>
      <w:i/>
      <w:color w:val="000000"/>
      <w:sz w:val="24"/>
      <w:szCs w:val="24"/>
      <w:shd w:val="clear" w:color="auto" w:fill="FFFFFF"/>
      <w:lang w:eastAsia="en-US"/>
    </w:rPr>
  </w:style>
  <w:style w:type="character" w:customStyle="1" w:styleId="QuoteChar">
    <w:name w:val="Quote Char"/>
    <w:basedOn w:val="DefaultParagraphFont"/>
    <w:link w:val="Quote"/>
    <w:uiPriority w:val="29"/>
    <w:rsid w:val="00486753"/>
    <w:rPr>
      <w:rFonts w:ascii="Arial" w:hAnsi="Arial"/>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 w:id="14745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portinabet.com.au/%23ResponsibleGamblin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2014-08-21T14:30:00+00:00</Hearing_x0020_Date>
    <Decision_x0020_Category xmlns="28e3188d-fccf-4e87-a6b6-2e446be4517c">Liquor</Decision_x0020_Category>
    <_dlc_DocId xmlns="28e3188d-fccf-4e87-a6b6-2e446be4517c">2AXQX2YYQNYC-533-48</_dlc_DocId>
    <_dlc_DocIdUrl xmlns="28e3188d-fccf-4e87-a6b6-2e446be4517c">
      <Url>http://www.dob.nt.gov.au/gambling-licensing/racing-commission/hearings-decisions/_layouts/DocIdRedir.aspx?ID=2AXQX2YYQNYC-533-48</Url>
      <Description>2AXQX2YYQNYC-533-48</Description>
    </_dlc_DocIdUrl>
  </documentManagement>
</p:properties>
</file>

<file path=customXml/itemProps1.xml><?xml version="1.0" encoding="utf-8"?>
<ds:datastoreItem xmlns:ds="http://schemas.openxmlformats.org/officeDocument/2006/customXml" ds:itemID="{0DEEB3BE-B5EE-47A3-B51E-D321FB24057F}"/>
</file>

<file path=customXml/itemProps2.xml><?xml version="1.0" encoding="utf-8"?>
<ds:datastoreItem xmlns:ds="http://schemas.openxmlformats.org/officeDocument/2006/customXml" ds:itemID="{17DCCA89-B4CD-424B-B6F8-28B997B085D2}"/>
</file>

<file path=customXml/itemProps3.xml><?xml version="1.0" encoding="utf-8"?>
<ds:datastoreItem xmlns:ds="http://schemas.openxmlformats.org/officeDocument/2006/customXml" ds:itemID="{B1DA3AED-DED8-48A9-AAF4-88FD786608A3}"/>
</file>

<file path=customXml/itemProps4.xml><?xml version="1.0" encoding="utf-8"?>
<ds:datastoreItem xmlns:ds="http://schemas.openxmlformats.org/officeDocument/2006/customXml" ds:itemID="{C3687979-30B9-4EAB-8170-CF3A9B747F08}"/>
</file>

<file path=customXml/itemProps5.xml><?xml version="1.0" encoding="utf-8"?>
<ds:datastoreItem xmlns:ds="http://schemas.openxmlformats.org/officeDocument/2006/customXml" ds:itemID="{8BF72AC0-2E8F-4A65-881D-B9055D9964E7}"/>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10209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Sportingbet Australia v I</dc:title>
  <dc:creator>rbo</dc:creator>
  <cp:lastModifiedBy>Andrea Ruske</cp:lastModifiedBy>
  <cp:revision>2</cp:revision>
  <cp:lastPrinted>2014-08-22T01:41:00Z</cp:lastPrinted>
  <dcterms:created xsi:type="dcterms:W3CDTF">2014-08-22T03:59:00Z</dcterms:created>
  <dcterms:modified xsi:type="dcterms:W3CDTF">2014-08-22T03:59:00Z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4b07d289-25c4-4e73-8c80-7043dd1da134</vt:lpwstr>
  </property>
</Properties>
</file>