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C123C9" w:rsidP="003E4946">
      <w:pPr>
        <w:pStyle w:val="Heading1"/>
        <w:spacing w:before="0" w:after="120"/>
      </w:pPr>
      <w:bookmarkStart w:id="0" w:name="_GoBack"/>
      <w:bookmarkEnd w:id="0"/>
      <w:r>
        <w:t>Decision Notice</w:t>
      </w:r>
    </w:p>
    <w:p w:rsidR="008D64FF" w:rsidRPr="00E121C4" w:rsidRDefault="008D64FF" w:rsidP="003E4946">
      <w:pPr>
        <w:pStyle w:val="Tabformatting"/>
        <w:rPr>
          <w:sz w:val="22"/>
        </w:rPr>
      </w:pPr>
      <w:r w:rsidRPr="00E121C4">
        <w:rPr>
          <w:b/>
          <w:sz w:val="22"/>
        </w:rPr>
        <w:t>Matter:</w:t>
      </w:r>
      <w:r w:rsidRPr="00E121C4">
        <w:rPr>
          <w:b/>
          <w:sz w:val="22"/>
        </w:rPr>
        <w:tab/>
      </w:r>
      <w:r w:rsidRPr="00E121C4">
        <w:rPr>
          <w:sz w:val="22"/>
        </w:rPr>
        <w:t>Application for Variation of Conditions of Liquor Licence</w:t>
      </w:r>
    </w:p>
    <w:p w:rsidR="008D64FF" w:rsidRPr="00E121C4" w:rsidRDefault="008D64FF" w:rsidP="003E4946">
      <w:pPr>
        <w:pStyle w:val="Tabformatting"/>
        <w:spacing w:after="0"/>
        <w:rPr>
          <w:rFonts w:cs="Arial"/>
          <w:bCs/>
          <w:sz w:val="22"/>
        </w:rPr>
      </w:pPr>
      <w:r w:rsidRPr="00E121C4">
        <w:rPr>
          <w:b/>
          <w:sz w:val="22"/>
        </w:rPr>
        <w:t>Premises:</w:t>
      </w:r>
      <w:r w:rsidRPr="00E121C4">
        <w:rPr>
          <w:sz w:val="22"/>
        </w:rPr>
        <w:tab/>
      </w:r>
      <w:r w:rsidR="00942103" w:rsidRPr="00E121C4">
        <w:rPr>
          <w:rFonts w:cs="Arial"/>
          <w:bCs/>
          <w:sz w:val="22"/>
        </w:rPr>
        <w:t>Savannah Way Motel</w:t>
      </w:r>
    </w:p>
    <w:p w:rsidR="00942103" w:rsidRPr="00E121C4" w:rsidRDefault="008D64FF" w:rsidP="003E4946">
      <w:pPr>
        <w:pStyle w:val="Tabformatting"/>
        <w:spacing w:after="0"/>
        <w:rPr>
          <w:sz w:val="22"/>
        </w:rPr>
      </w:pPr>
      <w:r w:rsidRPr="00E121C4">
        <w:rPr>
          <w:b/>
          <w:sz w:val="22"/>
        </w:rPr>
        <w:tab/>
      </w:r>
      <w:r w:rsidR="00942103" w:rsidRPr="00E121C4">
        <w:rPr>
          <w:sz w:val="22"/>
        </w:rPr>
        <w:t xml:space="preserve">812 </w:t>
      </w:r>
      <w:r w:rsidR="00C654BF" w:rsidRPr="00E121C4">
        <w:rPr>
          <w:sz w:val="22"/>
        </w:rPr>
        <w:t>Robinson</w:t>
      </w:r>
      <w:r w:rsidR="00942103" w:rsidRPr="00E121C4">
        <w:rPr>
          <w:sz w:val="22"/>
        </w:rPr>
        <w:t xml:space="preserve"> Road</w:t>
      </w:r>
    </w:p>
    <w:p w:rsidR="00942103" w:rsidRPr="00E121C4" w:rsidRDefault="00942103" w:rsidP="003E4946">
      <w:pPr>
        <w:pStyle w:val="Tabformatting"/>
        <w:ind w:firstLine="0"/>
        <w:rPr>
          <w:sz w:val="22"/>
        </w:rPr>
      </w:pPr>
      <w:r w:rsidRPr="00E121C4">
        <w:rPr>
          <w:sz w:val="22"/>
        </w:rPr>
        <w:t>Borroloola NT 0854</w:t>
      </w:r>
    </w:p>
    <w:p w:rsidR="008D64FF" w:rsidRPr="00E121C4" w:rsidRDefault="008D64FF" w:rsidP="003E4946">
      <w:pPr>
        <w:pStyle w:val="Tabformatting"/>
        <w:rPr>
          <w:sz w:val="22"/>
        </w:rPr>
      </w:pPr>
      <w:r w:rsidRPr="00E121C4">
        <w:rPr>
          <w:b/>
          <w:sz w:val="22"/>
        </w:rPr>
        <w:t>Applicant:</w:t>
      </w:r>
      <w:r w:rsidRPr="00E121C4">
        <w:rPr>
          <w:sz w:val="22"/>
        </w:rPr>
        <w:tab/>
      </w:r>
      <w:r w:rsidR="00942103" w:rsidRPr="00E121C4">
        <w:rPr>
          <w:sz w:val="22"/>
        </w:rPr>
        <w:t>Rodovic Investments Pty Ltd</w:t>
      </w:r>
    </w:p>
    <w:p w:rsidR="008D64FF" w:rsidRPr="00E121C4" w:rsidRDefault="008D64FF" w:rsidP="003E4946">
      <w:pPr>
        <w:pStyle w:val="Tabformatting"/>
        <w:rPr>
          <w:sz w:val="22"/>
        </w:rPr>
      </w:pPr>
      <w:r w:rsidRPr="00E121C4">
        <w:rPr>
          <w:b/>
          <w:sz w:val="22"/>
        </w:rPr>
        <w:t>Nominee:</w:t>
      </w:r>
      <w:r w:rsidRPr="00E121C4">
        <w:rPr>
          <w:sz w:val="22"/>
        </w:rPr>
        <w:tab/>
        <w:t>M</w:t>
      </w:r>
      <w:r w:rsidR="00FE5C86" w:rsidRPr="00E121C4">
        <w:rPr>
          <w:sz w:val="22"/>
        </w:rPr>
        <w:t>s Patricia Elmy</w:t>
      </w:r>
    </w:p>
    <w:p w:rsidR="00FE5C86" w:rsidRPr="00E121C4" w:rsidRDefault="008D64FF" w:rsidP="003E4946">
      <w:pPr>
        <w:pStyle w:val="Tabformatting"/>
        <w:rPr>
          <w:rFonts w:cs="Arial"/>
          <w:bCs/>
          <w:iCs/>
          <w:sz w:val="22"/>
          <w:szCs w:val="22"/>
        </w:rPr>
      </w:pPr>
      <w:r w:rsidRPr="00E121C4">
        <w:rPr>
          <w:b/>
          <w:sz w:val="22"/>
        </w:rPr>
        <w:t>Licence Number</w:t>
      </w:r>
      <w:r w:rsidRPr="00E121C4">
        <w:rPr>
          <w:rFonts w:cs="Arial"/>
          <w:b/>
          <w:bCs/>
          <w:sz w:val="22"/>
        </w:rPr>
        <w:t>:</w:t>
      </w:r>
      <w:r w:rsidRPr="00E121C4">
        <w:rPr>
          <w:rFonts w:cs="Arial"/>
          <w:bCs/>
          <w:sz w:val="22"/>
        </w:rPr>
        <w:tab/>
      </w:r>
      <w:r w:rsidRPr="00E121C4">
        <w:rPr>
          <w:rFonts w:cs="Arial"/>
          <w:bCs/>
          <w:iCs/>
          <w:sz w:val="22"/>
          <w:szCs w:val="22"/>
        </w:rPr>
        <w:t>80</w:t>
      </w:r>
      <w:r w:rsidR="00FE5C86" w:rsidRPr="00E121C4">
        <w:rPr>
          <w:rFonts w:cs="Arial"/>
          <w:bCs/>
          <w:iCs/>
          <w:sz w:val="22"/>
          <w:szCs w:val="22"/>
        </w:rPr>
        <w:t>518107</w:t>
      </w:r>
    </w:p>
    <w:p w:rsidR="00A96E8A" w:rsidRPr="00E121C4" w:rsidRDefault="008D64FF" w:rsidP="003E4946">
      <w:pPr>
        <w:pStyle w:val="Tabformatting"/>
        <w:rPr>
          <w:sz w:val="22"/>
        </w:rPr>
      </w:pPr>
      <w:r w:rsidRPr="00E121C4">
        <w:rPr>
          <w:b/>
          <w:sz w:val="22"/>
        </w:rPr>
        <w:t>Objector:</w:t>
      </w:r>
      <w:r w:rsidRPr="00E121C4">
        <w:rPr>
          <w:sz w:val="22"/>
        </w:rPr>
        <w:tab/>
      </w:r>
      <w:r w:rsidR="00A96E8A" w:rsidRPr="00E121C4">
        <w:rPr>
          <w:rFonts w:cs="Arial"/>
          <w:sz w:val="22"/>
          <w:szCs w:val="24"/>
        </w:rPr>
        <w:t xml:space="preserve">Superintendent </w:t>
      </w:r>
      <w:r w:rsidR="00FE5C86" w:rsidRPr="00E121C4">
        <w:rPr>
          <w:rFonts w:cs="Arial"/>
          <w:sz w:val="22"/>
          <w:szCs w:val="24"/>
        </w:rPr>
        <w:t>Steve Heyworth</w:t>
      </w:r>
      <w:r w:rsidR="00A96E8A" w:rsidRPr="00E121C4">
        <w:rPr>
          <w:rFonts w:cs="Arial"/>
          <w:sz w:val="22"/>
          <w:szCs w:val="24"/>
        </w:rPr>
        <w:t xml:space="preserve">, </w:t>
      </w:r>
      <w:r w:rsidRPr="00E121C4">
        <w:rPr>
          <w:sz w:val="22"/>
        </w:rPr>
        <w:t>N</w:t>
      </w:r>
      <w:r w:rsidR="000C3266" w:rsidRPr="00E121C4">
        <w:rPr>
          <w:sz w:val="22"/>
        </w:rPr>
        <w:t xml:space="preserve">orthern </w:t>
      </w:r>
      <w:r w:rsidRPr="00E121C4">
        <w:rPr>
          <w:sz w:val="22"/>
        </w:rPr>
        <w:t>T</w:t>
      </w:r>
      <w:r w:rsidR="000C3266" w:rsidRPr="00E121C4">
        <w:rPr>
          <w:sz w:val="22"/>
        </w:rPr>
        <w:t>erritory</w:t>
      </w:r>
      <w:r w:rsidRPr="00E121C4">
        <w:rPr>
          <w:sz w:val="22"/>
        </w:rPr>
        <w:t xml:space="preserve"> Police</w:t>
      </w:r>
    </w:p>
    <w:p w:rsidR="008D64FF" w:rsidRPr="00E121C4" w:rsidRDefault="008D64FF" w:rsidP="003E4946">
      <w:pPr>
        <w:pStyle w:val="Tabformatting"/>
        <w:rPr>
          <w:sz w:val="22"/>
        </w:rPr>
      </w:pPr>
      <w:r w:rsidRPr="00E121C4">
        <w:rPr>
          <w:b/>
          <w:sz w:val="22"/>
        </w:rPr>
        <w:t>Legislation:</w:t>
      </w:r>
      <w:r w:rsidRPr="00E121C4">
        <w:rPr>
          <w:sz w:val="22"/>
        </w:rPr>
        <w:tab/>
      </w:r>
      <w:r w:rsidR="00FE5C86" w:rsidRPr="00E121C4">
        <w:rPr>
          <w:sz w:val="22"/>
        </w:rPr>
        <w:t>Section 32</w:t>
      </w:r>
      <w:r w:rsidR="00345437" w:rsidRPr="00E121C4">
        <w:rPr>
          <w:sz w:val="22"/>
        </w:rPr>
        <w:t>A</w:t>
      </w:r>
      <w:r w:rsidRPr="00E121C4">
        <w:rPr>
          <w:sz w:val="22"/>
        </w:rPr>
        <w:t xml:space="preserve"> of the </w:t>
      </w:r>
      <w:r w:rsidRPr="00E121C4">
        <w:rPr>
          <w:i/>
          <w:sz w:val="22"/>
        </w:rPr>
        <w:t>Liquor Act</w:t>
      </w:r>
    </w:p>
    <w:p w:rsidR="008D64FF" w:rsidRPr="00E121C4" w:rsidRDefault="008D64FF" w:rsidP="003E4946">
      <w:pPr>
        <w:pStyle w:val="Tabformatting"/>
        <w:rPr>
          <w:sz w:val="22"/>
        </w:rPr>
      </w:pPr>
      <w:r w:rsidRPr="00E121C4">
        <w:rPr>
          <w:b/>
          <w:sz w:val="22"/>
        </w:rPr>
        <w:t>Decision of:</w:t>
      </w:r>
      <w:r w:rsidRPr="00E121C4">
        <w:rPr>
          <w:sz w:val="22"/>
        </w:rPr>
        <w:tab/>
      </w:r>
      <w:r w:rsidRPr="00E121C4">
        <w:rPr>
          <w:rFonts w:cs="Arial"/>
          <w:bCs/>
          <w:sz w:val="22"/>
        </w:rPr>
        <w:t>Director-General of Licensing</w:t>
      </w:r>
    </w:p>
    <w:p w:rsidR="008D64FF" w:rsidRPr="00E121C4" w:rsidRDefault="008D64FF" w:rsidP="003E4946">
      <w:pPr>
        <w:pStyle w:val="Tabformatting"/>
        <w:spacing w:after="120"/>
        <w:rPr>
          <w:sz w:val="22"/>
        </w:rPr>
      </w:pPr>
      <w:r w:rsidRPr="00E121C4">
        <w:rPr>
          <w:b/>
          <w:sz w:val="22"/>
        </w:rPr>
        <w:t>Date of Decision:</w:t>
      </w:r>
      <w:r w:rsidRPr="00E121C4">
        <w:rPr>
          <w:sz w:val="22"/>
        </w:rPr>
        <w:tab/>
      </w:r>
      <w:r w:rsidR="00C123C9" w:rsidRPr="00E121C4">
        <w:rPr>
          <w:sz w:val="22"/>
        </w:rPr>
        <w:t xml:space="preserve">5 </w:t>
      </w:r>
      <w:r w:rsidR="00FE5C86" w:rsidRPr="00E121C4">
        <w:rPr>
          <w:rFonts w:cs="Arial"/>
          <w:bCs/>
          <w:sz w:val="22"/>
        </w:rPr>
        <w:t>April 2016</w:t>
      </w:r>
    </w:p>
    <w:p w:rsidR="008D64FF" w:rsidRDefault="008D64FF" w:rsidP="003E4946">
      <w:pPr>
        <w:pStyle w:val="BottomLine"/>
      </w:pPr>
    </w:p>
    <w:p w:rsidR="00CC3330" w:rsidRPr="00BF62D3" w:rsidRDefault="00C123C9" w:rsidP="003E4946">
      <w:pPr>
        <w:pStyle w:val="Heading2"/>
        <w:spacing w:before="0"/>
        <w:jc w:val="left"/>
        <w:rPr>
          <w:sz w:val="24"/>
          <w:szCs w:val="24"/>
        </w:rPr>
      </w:pPr>
      <w:r w:rsidRPr="00E121C4">
        <w:rPr>
          <w:rFonts w:cs="Arial"/>
        </w:rPr>
        <w:t>Background</w:t>
      </w:r>
    </w:p>
    <w:p w:rsidR="00BE2BED" w:rsidRPr="00E121C4" w:rsidRDefault="00FE5C86" w:rsidP="003E4946">
      <w:pPr>
        <w:pStyle w:val="ListParagraph"/>
        <w:keepLines/>
        <w:numPr>
          <w:ilvl w:val="0"/>
          <w:numId w:val="21"/>
        </w:numPr>
        <w:tabs>
          <w:tab w:val="left" w:pos="11057"/>
        </w:tabs>
        <w:spacing w:before="120" w:after="240"/>
        <w:ind w:left="425" w:hanging="425"/>
        <w:rPr>
          <w:rFonts w:cs="Arial"/>
          <w:sz w:val="22"/>
          <w:szCs w:val="22"/>
        </w:rPr>
      </w:pPr>
      <w:r w:rsidRPr="00E121C4">
        <w:rPr>
          <w:rFonts w:cs="Arial"/>
          <w:sz w:val="22"/>
          <w:szCs w:val="22"/>
        </w:rPr>
        <w:t>Radovic Investments Pty Ltd, the licensee of the Savannah Way Motel in Borroloola (“the Motel”)</w:t>
      </w:r>
      <w:r w:rsidR="00345437" w:rsidRPr="00E121C4">
        <w:rPr>
          <w:rFonts w:cs="Arial"/>
          <w:sz w:val="22"/>
          <w:szCs w:val="22"/>
        </w:rPr>
        <w:t>,</w:t>
      </w:r>
      <w:r w:rsidRPr="00E121C4">
        <w:rPr>
          <w:rFonts w:cs="Arial"/>
          <w:sz w:val="22"/>
          <w:szCs w:val="22"/>
        </w:rPr>
        <w:t xml:space="preserve"> applied to the Director-General of Licensing (“the Director-General”) </w:t>
      </w:r>
      <w:r w:rsidR="001D7F9A" w:rsidRPr="00E121C4">
        <w:rPr>
          <w:rFonts w:cs="Arial"/>
          <w:sz w:val="22"/>
          <w:szCs w:val="22"/>
        </w:rPr>
        <w:t xml:space="preserve">pursuant to section 32A of the </w:t>
      </w:r>
      <w:r w:rsidR="001D7F9A" w:rsidRPr="00E121C4">
        <w:rPr>
          <w:rFonts w:cs="Arial"/>
          <w:i/>
          <w:sz w:val="22"/>
          <w:szCs w:val="22"/>
        </w:rPr>
        <w:t xml:space="preserve">Liquor Act </w:t>
      </w:r>
      <w:r w:rsidR="001D7F9A" w:rsidRPr="00E121C4">
        <w:rPr>
          <w:rFonts w:cs="Arial"/>
          <w:sz w:val="22"/>
          <w:szCs w:val="22"/>
        </w:rPr>
        <w:t xml:space="preserve">(“the Act”) </w:t>
      </w:r>
      <w:r w:rsidR="00345437" w:rsidRPr="00E121C4">
        <w:rPr>
          <w:rFonts w:cs="Arial"/>
          <w:sz w:val="22"/>
          <w:szCs w:val="22"/>
        </w:rPr>
        <w:t>for a variation of the</w:t>
      </w:r>
      <w:r w:rsidRPr="00E121C4">
        <w:rPr>
          <w:rFonts w:cs="Arial"/>
          <w:sz w:val="22"/>
          <w:szCs w:val="22"/>
        </w:rPr>
        <w:t xml:space="preserve"> conditions associated with the liquor licence issued for the Motel.  The current licence conditions authorise the sale of liquor on premises but only for consumption ancillary to the purchase of a meal at the Motel restaurant. </w:t>
      </w:r>
      <w:r w:rsidR="00501CA7" w:rsidRPr="00E121C4">
        <w:rPr>
          <w:rFonts w:cs="Arial"/>
          <w:sz w:val="22"/>
          <w:szCs w:val="22"/>
        </w:rPr>
        <w:t xml:space="preserve"> </w:t>
      </w:r>
      <w:r w:rsidRPr="00E121C4">
        <w:rPr>
          <w:rFonts w:cs="Arial"/>
          <w:sz w:val="22"/>
          <w:szCs w:val="22"/>
        </w:rPr>
        <w:t xml:space="preserve">The conditions do however allow for restricted </w:t>
      </w:r>
      <w:r w:rsidR="00501CA7" w:rsidRPr="00E121C4">
        <w:rPr>
          <w:rFonts w:cs="Arial"/>
          <w:sz w:val="22"/>
          <w:szCs w:val="22"/>
        </w:rPr>
        <w:t xml:space="preserve">sales of </w:t>
      </w:r>
      <w:r w:rsidRPr="00E121C4">
        <w:rPr>
          <w:rFonts w:cs="Arial"/>
          <w:sz w:val="22"/>
          <w:szCs w:val="22"/>
        </w:rPr>
        <w:t xml:space="preserve">alcohol </w:t>
      </w:r>
      <w:r w:rsidR="00501CA7" w:rsidRPr="00E121C4">
        <w:rPr>
          <w:rFonts w:cs="Arial"/>
          <w:sz w:val="22"/>
          <w:szCs w:val="22"/>
        </w:rPr>
        <w:t>to bona fide lodgers of the Motel without the requirement to purchase a meal.  Alcohol purchased by bona fide lodgers must be consumed within the premises of the Motel.</w:t>
      </w:r>
    </w:p>
    <w:p w:rsidR="00BE2BED" w:rsidRPr="00E121C4" w:rsidRDefault="00501CA7"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The application for variation of licence conditions comprises two discrete variations. Firstly, a relaxation of the requirement for the purchase of liquor to be ancillary to the purchase of a substantial meal</w:t>
      </w:r>
      <w:r w:rsidR="00A20BAF" w:rsidRPr="00E121C4">
        <w:rPr>
          <w:rFonts w:cs="Arial"/>
          <w:sz w:val="22"/>
          <w:szCs w:val="22"/>
        </w:rPr>
        <w:t xml:space="preserve"> and a relaxation on purchase restrictions applicable to bona fide lodgers.  The stated purpose for this request is</w:t>
      </w:r>
      <w:r w:rsidRPr="00E121C4">
        <w:rPr>
          <w:rFonts w:cs="Arial"/>
          <w:sz w:val="22"/>
          <w:szCs w:val="22"/>
        </w:rPr>
        <w:t xml:space="preserve"> to allow for the holding of </w:t>
      </w:r>
      <w:r w:rsidR="006836DC" w:rsidRPr="00E121C4">
        <w:rPr>
          <w:rFonts w:cs="Arial"/>
          <w:sz w:val="22"/>
          <w:szCs w:val="22"/>
        </w:rPr>
        <w:t>prearranged functions where finger food only would be served</w:t>
      </w:r>
      <w:r w:rsidR="00A20BAF" w:rsidRPr="00E121C4">
        <w:rPr>
          <w:rFonts w:cs="Arial"/>
          <w:sz w:val="22"/>
          <w:szCs w:val="22"/>
        </w:rPr>
        <w:t xml:space="preserve"> and to remove the restriction on the volume of alcohol able to be purchased by lodgers</w:t>
      </w:r>
      <w:r w:rsidR="006836DC" w:rsidRPr="00E121C4">
        <w:rPr>
          <w:rFonts w:cs="Arial"/>
          <w:sz w:val="22"/>
          <w:szCs w:val="22"/>
        </w:rPr>
        <w:t xml:space="preserve">.  The second component of the application seeks authorisation for the sale of liquor for consumption away from the licensed </w:t>
      </w:r>
      <w:proofErr w:type="gramStart"/>
      <w:r w:rsidR="006836DC" w:rsidRPr="00E121C4">
        <w:rPr>
          <w:rFonts w:cs="Arial"/>
          <w:sz w:val="22"/>
          <w:szCs w:val="22"/>
        </w:rPr>
        <w:t>premises, that</w:t>
      </w:r>
      <w:proofErr w:type="gramEnd"/>
      <w:r w:rsidR="006836DC" w:rsidRPr="00E121C4">
        <w:rPr>
          <w:rFonts w:cs="Arial"/>
          <w:sz w:val="22"/>
          <w:szCs w:val="22"/>
        </w:rPr>
        <w:t xml:space="preserve"> is a take away liquor licence.</w:t>
      </w:r>
    </w:p>
    <w:p w:rsidR="00BE2BED" w:rsidRPr="00E121C4" w:rsidRDefault="000D10CF" w:rsidP="003E4946">
      <w:pPr>
        <w:pStyle w:val="ListParagraph"/>
        <w:numPr>
          <w:ilvl w:val="0"/>
          <w:numId w:val="21"/>
        </w:numPr>
        <w:tabs>
          <w:tab w:val="left" w:pos="11057"/>
        </w:tabs>
        <w:spacing w:before="120" w:after="120"/>
        <w:ind w:left="426" w:hanging="426"/>
        <w:rPr>
          <w:rFonts w:cs="Arial"/>
          <w:sz w:val="22"/>
          <w:szCs w:val="22"/>
        </w:rPr>
      </w:pPr>
      <w:r w:rsidRPr="00E121C4">
        <w:rPr>
          <w:rFonts w:cs="Arial"/>
          <w:sz w:val="22"/>
          <w:szCs w:val="22"/>
        </w:rPr>
        <w:t>The Applicant is seeking the following amendments to the conditions currently attached to the liquor licence:</w:t>
      </w:r>
    </w:p>
    <w:p w:rsidR="000D10CF" w:rsidRPr="00E121C4" w:rsidRDefault="000D10CF" w:rsidP="003E4946">
      <w:pPr>
        <w:tabs>
          <w:tab w:val="left" w:pos="11057"/>
        </w:tabs>
        <w:spacing w:before="120" w:after="120"/>
        <w:ind w:left="709"/>
        <w:rPr>
          <w:rFonts w:cs="Arial"/>
          <w:sz w:val="22"/>
          <w:szCs w:val="22"/>
        </w:rPr>
      </w:pPr>
      <w:r w:rsidRPr="00E121C4">
        <w:rPr>
          <w:rFonts w:cs="Arial"/>
          <w:sz w:val="22"/>
          <w:szCs w:val="22"/>
        </w:rPr>
        <w:t xml:space="preserve">Current condition:  </w:t>
      </w:r>
    </w:p>
    <w:tbl>
      <w:tblPr>
        <w:tblW w:w="8221" w:type="dxa"/>
        <w:tblInd w:w="959" w:type="dxa"/>
        <w:tblLayout w:type="fixed"/>
        <w:tblLook w:val="0000" w:firstRow="0" w:lastRow="0" w:firstColumn="0" w:lastColumn="0" w:noHBand="0" w:noVBand="0"/>
      </w:tblPr>
      <w:tblGrid>
        <w:gridCol w:w="2268"/>
        <w:gridCol w:w="5953"/>
      </w:tblGrid>
      <w:tr w:rsidR="00A20BAF" w:rsidRPr="00E121C4" w:rsidTr="00C123C9">
        <w:tc>
          <w:tcPr>
            <w:tcW w:w="2268" w:type="dxa"/>
          </w:tcPr>
          <w:p w:rsidR="00A20BAF" w:rsidRPr="00E121C4" w:rsidRDefault="00A20BAF" w:rsidP="003E4946">
            <w:pPr>
              <w:spacing w:after="120"/>
              <w:ind w:left="34"/>
              <w:jc w:val="left"/>
              <w:rPr>
                <w:b/>
                <w:sz w:val="22"/>
                <w:szCs w:val="22"/>
              </w:rPr>
            </w:pPr>
            <w:r w:rsidRPr="00E121C4">
              <w:rPr>
                <w:b/>
                <w:sz w:val="22"/>
                <w:szCs w:val="22"/>
              </w:rPr>
              <w:t>Liquor To Be Sold With Meal</w:t>
            </w:r>
          </w:p>
        </w:tc>
        <w:tc>
          <w:tcPr>
            <w:tcW w:w="5953" w:type="dxa"/>
          </w:tcPr>
          <w:p w:rsidR="00A20BAF" w:rsidRPr="00E121C4" w:rsidRDefault="00A20BAF" w:rsidP="003E4946">
            <w:pPr>
              <w:spacing w:after="120"/>
              <w:ind w:left="34"/>
              <w:rPr>
                <w:sz w:val="22"/>
                <w:szCs w:val="22"/>
                <w:lang w:eastAsia="en-US"/>
              </w:rPr>
            </w:pPr>
            <w:r w:rsidRPr="00E121C4">
              <w:rPr>
                <w:sz w:val="22"/>
                <w:szCs w:val="22"/>
                <w:lang w:eastAsia="en-US"/>
              </w:rPr>
              <w:t>Liquor shall only be sold for consumption ancillary to a meal.</w:t>
            </w:r>
          </w:p>
        </w:tc>
      </w:tr>
    </w:tbl>
    <w:p w:rsidR="000D10CF" w:rsidRPr="00E121C4" w:rsidRDefault="000D10CF" w:rsidP="003E4946">
      <w:pPr>
        <w:keepNext/>
        <w:tabs>
          <w:tab w:val="left" w:pos="11057"/>
        </w:tabs>
        <w:spacing w:before="120" w:after="120"/>
        <w:ind w:left="709"/>
        <w:rPr>
          <w:rFonts w:cs="Arial"/>
          <w:sz w:val="22"/>
          <w:szCs w:val="22"/>
        </w:rPr>
      </w:pPr>
      <w:r w:rsidRPr="00E121C4">
        <w:rPr>
          <w:rFonts w:cs="Arial"/>
          <w:sz w:val="22"/>
          <w:szCs w:val="22"/>
        </w:rPr>
        <w:lastRenderedPageBreak/>
        <w:t>Proposed condition:</w:t>
      </w:r>
    </w:p>
    <w:tbl>
      <w:tblPr>
        <w:tblW w:w="8221" w:type="dxa"/>
        <w:tblInd w:w="959" w:type="dxa"/>
        <w:tblLayout w:type="fixed"/>
        <w:tblLook w:val="0000" w:firstRow="0" w:lastRow="0" w:firstColumn="0" w:lastColumn="0" w:noHBand="0" w:noVBand="0"/>
      </w:tblPr>
      <w:tblGrid>
        <w:gridCol w:w="2268"/>
        <w:gridCol w:w="5953"/>
      </w:tblGrid>
      <w:tr w:rsidR="00A20BAF" w:rsidRPr="00E121C4" w:rsidTr="009335F7">
        <w:trPr>
          <w:cantSplit/>
          <w:trHeight w:val="1041"/>
        </w:trPr>
        <w:tc>
          <w:tcPr>
            <w:tcW w:w="2268" w:type="dxa"/>
          </w:tcPr>
          <w:p w:rsidR="00A20BAF" w:rsidRPr="00E121C4" w:rsidRDefault="00A20BAF" w:rsidP="003E4946">
            <w:pPr>
              <w:ind w:left="34"/>
              <w:jc w:val="left"/>
              <w:rPr>
                <w:b/>
                <w:sz w:val="22"/>
                <w:szCs w:val="22"/>
              </w:rPr>
            </w:pPr>
            <w:r w:rsidRPr="00E121C4">
              <w:rPr>
                <w:b/>
                <w:sz w:val="22"/>
                <w:szCs w:val="22"/>
              </w:rPr>
              <w:t>Liquor To Be Sold With Meal</w:t>
            </w:r>
          </w:p>
        </w:tc>
        <w:tc>
          <w:tcPr>
            <w:tcW w:w="5953" w:type="dxa"/>
          </w:tcPr>
          <w:p w:rsidR="00A20BAF" w:rsidRPr="00E121C4" w:rsidRDefault="00A20BAF" w:rsidP="003E4946">
            <w:pPr>
              <w:keepLines/>
              <w:spacing w:after="120"/>
              <w:rPr>
                <w:sz w:val="22"/>
                <w:szCs w:val="22"/>
                <w:lang w:eastAsia="en-US"/>
              </w:rPr>
            </w:pPr>
            <w:r w:rsidRPr="00E121C4">
              <w:rPr>
                <w:sz w:val="22"/>
                <w:szCs w:val="22"/>
                <w:lang w:eastAsia="en-US"/>
              </w:rPr>
              <w:t>Liquor shall only be sold for consumption ancillary to a meal.</w:t>
            </w:r>
          </w:p>
          <w:p w:rsidR="00A20BAF" w:rsidRPr="00E121C4" w:rsidRDefault="00A20BAF" w:rsidP="003E4946">
            <w:pPr>
              <w:spacing w:after="240"/>
              <w:rPr>
                <w:sz w:val="22"/>
                <w:szCs w:val="22"/>
                <w:lang w:eastAsia="en-US"/>
              </w:rPr>
            </w:pPr>
            <w:r w:rsidRPr="00E121C4">
              <w:rPr>
                <w:sz w:val="22"/>
                <w:szCs w:val="22"/>
                <w:lang w:eastAsia="en-US"/>
              </w:rPr>
              <w:t>Liquor may also be sold to residents and bona fide guests attending at the premises for any pre-arranged function and at which finger food is to be served.</w:t>
            </w:r>
          </w:p>
        </w:tc>
      </w:tr>
    </w:tbl>
    <w:p w:rsidR="000D10CF" w:rsidRPr="00E121C4" w:rsidRDefault="00EC394E" w:rsidP="003E4946">
      <w:pPr>
        <w:tabs>
          <w:tab w:val="left" w:pos="11057"/>
        </w:tabs>
        <w:spacing w:before="120" w:after="120"/>
        <w:ind w:left="709"/>
        <w:rPr>
          <w:rFonts w:cs="Arial"/>
          <w:sz w:val="22"/>
          <w:szCs w:val="22"/>
        </w:rPr>
      </w:pPr>
      <w:r w:rsidRPr="00E121C4">
        <w:rPr>
          <w:rFonts w:cs="Arial"/>
          <w:sz w:val="22"/>
          <w:szCs w:val="22"/>
        </w:rPr>
        <w:t>Current condition:</w:t>
      </w:r>
    </w:p>
    <w:tbl>
      <w:tblPr>
        <w:tblW w:w="8221" w:type="dxa"/>
        <w:tblInd w:w="959" w:type="dxa"/>
        <w:tblLayout w:type="fixed"/>
        <w:tblLook w:val="0000" w:firstRow="0" w:lastRow="0" w:firstColumn="0" w:lastColumn="0" w:noHBand="0" w:noVBand="0"/>
      </w:tblPr>
      <w:tblGrid>
        <w:gridCol w:w="2268"/>
        <w:gridCol w:w="5953"/>
      </w:tblGrid>
      <w:tr w:rsidR="00A20BAF" w:rsidRPr="00E121C4" w:rsidTr="00C123C9">
        <w:tc>
          <w:tcPr>
            <w:tcW w:w="2268" w:type="dxa"/>
          </w:tcPr>
          <w:p w:rsidR="00A20BAF" w:rsidRPr="00E121C4" w:rsidRDefault="00A20BAF" w:rsidP="003E4946">
            <w:pPr>
              <w:ind w:left="34"/>
              <w:jc w:val="left"/>
              <w:rPr>
                <w:b/>
                <w:sz w:val="22"/>
                <w:szCs w:val="22"/>
              </w:rPr>
            </w:pPr>
            <w:r w:rsidRPr="00E121C4">
              <w:rPr>
                <w:b/>
                <w:sz w:val="22"/>
                <w:szCs w:val="22"/>
              </w:rPr>
              <w:t>Bona Fide Lodgers</w:t>
            </w:r>
          </w:p>
        </w:tc>
        <w:tc>
          <w:tcPr>
            <w:tcW w:w="5953" w:type="dxa"/>
          </w:tcPr>
          <w:p w:rsidR="00A20BAF" w:rsidRPr="00E121C4" w:rsidRDefault="00A20BAF" w:rsidP="003E4946">
            <w:pPr>
              <w:spacing w:after="120"/>
              <w:rPr>
                <w:sz w:val="22"/>
                <w:szCs w:val="22"/>
                <w:lang w:eastAsia="en-US"/>
              </w:rPr>
            </w:pPr>
            <w:r w:rsidRPr="00E121C4">
              <w:rPr>
                <w:sz w:val="22"/>
                <w:szCs w:val="22"/>
                <w:lang w:eastAsia="en-US"/>
              </w:rPr>
              <w:t>Liquor may be sold 7 days a week between the hours of 11.30 and 23.00 to bona fide lodgers other than in conjunction with the purchase of a meal for consumption on the premises.</w:t>
            </w:r>
          </w:p>
          <w:p w:rsidR="00A20BAF" w:rsidRPr="00E121C4" w:rsidRDefault="00A20BAF" w:rsidP="003E4946">
            <w:pPr>
              <w:spacing w:after="240"/>
              <w:rPr>
                <w:sz w:val="22"/>
                <w:szCs w:val="22"/>
                <w:lang w:eastAsia="en-US"/>
              </w:rPr>
            </w:pPr>
            <w:r w:rsidRPr="00E121C4">
              <w:rPr>
                <w:sz w:val="22"/>
                <w:szCs w:val="22"/>
                <w:lang w:eastAsia="en-US"/>
              </w:rPr>
              <w:t>Bona fide lodgers are limited to a maximum of one six pack of beer or one bottle of wine per lodger per day for consumption on the premises.</w:t>
            </w:r>
          </w:p>
        </w:tc>
      </w:tr>
    </w:tbl>
    <w:p w:rsidR="00EC394E" w:rsidRPr="00E121C4" w:rsidRDefault="00EC394E" w:rsidP="003E4946">
      <w:pPr>
        <w:tabs>
          <w:tab w:val="left" w:pos="11057"/>
        </w:tabs>
        <w:spacing w:before="120" w:after="120"/>
        <w:ind w:left="709"/>
        <w:rPr>
          <w:rFonts w:cs="Arial"/>
          <w:sz w:val="22"/>
          <w:szCs w:val="22"/>
        </w:rPr>
      </w:pPr>
      <w:r w:rsidRPr="00E121C4">
        <w:rPr>
          <w:rFonts w:cs="Arial"/>
          <w:sz w:val="22"/>
          <w:szCs w:val="22"/>
        </w:rPr>
        <w:t>Proposed condition:</w:t>
      </w:r>
    </w:p>
    <w:tbl>
      <w:tblPr>
        <w:tblW w:w="8221" w:type="dxa"/>
        <w:tblInd w:w="959" w:type="dxa"/>
        <w:tblLayout w:type="fixed"/>
        <w:tblLook w:val="0000" w:firstRow="0" w:lastRow="0" w:firstColumn="0" w:lastColumn="0" w:noHBand="0" w:noVBand="0"/>
      </w:tblPr>
      <w:tblGrid>
        <w:gridCol w:w="2268"/>
        <w:gridCol w:w="5953"/>
      </w:tblGrid>
      <w:tr w:rsidR="00A20BAF" w:rsidRPr="00E121C4" w:rsidTr="009335F7">
        <w:trPr>
          <w:cantSplit/>
          <w:trHeight w:val="1123"/>
        </w:trPr>
        <w:tc>
          <w:tcPr>
            <w:tcW w:w="2268" w:type="dxa"/>
          </w:tcPr>
          <w:p w:rsidR="00A20BAF" w:rsidRPr="00E121C4" w:rsidRDefault="00A20BAF" w:rsidP="003E4946">
            <w:pPr>
              <w:ind w:left="34"/>
              <w:jc w:val="left"/>
              <w:rPr>
                <w:b/>
                <w:sz w:val="22"/>
                <w:szCs w:val="22"/>
              </w:rPr>
            </w:pPr>
            <w:r w:rsidRPr="00E121C4">
              <w:rPr>
                <w:b/>
                <w:sz w:val="22"/>
                <w:szCs w:val="22"/>
              </w:rPr>
              <w:t>Bona Fide Lodgers</w:t>
            </w:r>
          </w:p>
        </w:tc>
        <w:tc>
          <w:tcPr>
            <w:tcW w:w="5953" w:type="dxa"/>
          </w:tcPr>
          <w:p w:rsidR="00A20BAF" w:rsidRPr="00E121C4" w:rsidRDefault="00A20BAF" w:rsidP="003E4946">
            <w:pPr>
              <w:spacing w:after="240"/>
              <w:rPr>
                <w:sz w:val="22"/>
                <w:szCs w:val="22"/>
                <w:lang w:eastAsia="en-US"/>
              </w:rPr>
            </w:pPr>
            <w:r w:rsidRPr="00E121C4">
              <w:rPr>
                <w:sz w:val="22"/>
                <w:szCs w:val="22"/>
                <w:lang w:eastAsia="en-US"/>
              </w:rPr>
              <w:t>Liquor may be sold 7 days a week between the hours of 11.30 and 23.00 to bona fide lodgers other than in conjunction with the purchase of a meal for consumption on the premises.</w:t>
            </w:r>
          </w:p>
        </w:tc>
      </w:tr>
    </w:tbl>
    <w:p w:rsidR="000D10CF" w:rsidRPr="00E121C4" w:rsidRDefault="00D75F4D" w:rsidP="003E4946">
      <w:pPr>
        <w:pStyle w:val="ListParagraph"/>
        <w:numPr>
          <w:ilvl w:val="0"/>
          <w:numId w:val="21"/>
        </w:numPr>
        <w:tabs>
          <w:tab w:val="left" w:pos="11057"/>
        </w:tabs>
        <w:spacing w:before="240" w:after="120"/>
        <w:ind w:left="426" w:hanging="426"/>
        <w:rPr>
          <w:rFonts w:cs="Arial"/>
          <w:sz w:val="22"/>
          <w:szCs w:val="22"/>
        </w:rPr>
      </w:pPr>
      <w:r w:rsidRPr="00E121C4">
        <w:rPr>
          <w:rFonts w:cs="Arial"/>
          <w:sz w:val="22"/>
          <w:szCs w:val="22"/>
        </w:rPr>
        <w:t xml:space="preserve">The Applicant also seeks the addition of the following licence condition to authorise the </w:t>
      </w:r>
      <w:r w:rsidR="000A4A94" w:rsidRPr="00E121C4">
        <w:rPr>
          <w:rFonts w:cs="Arial"/>
          <w:sz w:val="22"/>
          <w:szCs w:val="22"/>
        </w:rPr>
        <w:t>s</w:t>
      </w:r>
      <w:r w:rsidRPr="00E121C4">
        <w:rPr>
          <w:rFonts w:cs="Arial"/>
          <w:sz w:val="22"/>
          <w:szCs w:val="22"/>
        </w:rPr>
        <w:t>ale of liquor for consumption away from the licensed premises i.e. a takeaway liquor licence:</w:t>
      </w:r>
    </w:p>
    <w:tbl>
      <w:tblPr>
        <w:tblW w:w="8221" w:type="dxa"/>
        <w:tblInd w:w="959" w:type="dxa"/>
        <w:tblLayout w:type="fixed"/>
        <w:tblLook w:val="0000" w:firstRow="0" w:lastRow="0" w:firstColumn="0" w:lastColumn="0" w:noHBand="0" w:noVBand="0"/>
      </w:tblPr>
      <w:tblGrid>
        <w:gridCol w:w="2268"/>
        <w:gridCol w:w="5953"/>
      </w:tblGrid>
      <w:tr w:rsidR="00A20BAF" w:rsidRPr="00E121C4" w:rsidTr="00A62873">
        <w:trPr>
          <w:trHeight w:val="1215"/>
        </w:trPr>
        <w:tc>
          <w:tcPr>
            <w:tcW w:w="2268" w:type="dxa"/>
          </w:tcPr>
          <w:p w:rsidR="00A20BAF" w:rsidRPr="00E121C4" w:rsidRDefault="00A20BAF" w:rsidP="003E4946">
            <w:pPr>
              <w:rPr>
                <w:b/>
                <w:sz w:val="22"/>
                <w:szCs w:val="22"/>
              </w:rPr>
            </w:pPr>
            <w:r w:rsidRPr="00E121C4">
              <w:rPr>
                <w:b/>
                <w:sz w:val="22"/>
                <w:szCs w:val="22"/>
              </w:rPr>
              <w:t>Takeaway Liquor</w:t>
            </w:r>
          </w:p>
          <w:p w:rsidR="00A20BAF" w:rsidRPr="00E121C4" w:rsidRDefault="00A20BAF" w:rsidP="003E4946">
            <w:pPr>
              <w:jc w:val="left"/>
              <w:rPr>
                <w:b/>
                <w:sz w:val="22"/>
                <w:szCs w:val="22"/>
              </w:rPr>
            </w:pPr>
          </w:p>
        </w:tc>
        <w:tc>
          <w:tcPr>
            <w:tcW w:w="5953" w:type="dxa"/>
          </w:tcPr>
          <w:p w:rsidR="00A20BAF" w:rsidRPr="00E121C4" w:rsidRDefault="00A20BAF" w:rsidP="003E4946">
            <w:pPr>
              <w:spacing w:after="120"/>
              <w:rPr>
                <w:sz w:val="22"/>
                <w:szCs w:val="22"/>
                <w:lang w:eastAsia="en-US"/>
              </w:rPr>
            </w:pPr>
            <w:r w:rsidRPr="00E121C4">
              <w:rPr>
                <w:sz w:val="22"/>
                <w:szCs w:val="22"/>
                <w:lang w:eastAsia="en-US"/>
              </w:rPr>
              <w:t>Liquor may be sold only for consumption away from the premises from Monday to Saturday b</w:t>
            </w:r>
            <w:r w:rsidR="007E6630" w:rsidRPr="00E121C4">
              <w:rPr>
                <w:sz w:val="22"/>
                <w:szCs w:val="22"/>
                <w:lang w:eastAsia="en-US"/>
              </w:rPr>
              <w:t>etween the hours of 15:00 and 18</w:t>
            </w:r>
            <w:r w:rsidRPr="00E121C4">
              <w:rPr>
                <w:sz w:val="22"/>
                <w:szCs w:val="22"/>
                <w:lang w:eastAsia="en-US"/>
              </w:rPr>
              <w:t>:00.</w:t>
            </w:r>
          </w:p>
          <w:p w:rsidR="00A20BAF" w:rsidRPr="00E121C4" w:rsidRDefault="00A20BAF" w:rsidP="003E4946">
            <w:pPr>
              <w:spacing w:after="240"/>
              <w:rPr>
                <w:sz w:val="22"/>
                <w:szCs w:val="22"/>
                <w:lang w:eastAsia="en-US"/>
              </w:rPr>
            </w:pPr>
            <w:r w:rsidRPr="00E121C4">
              <w:rPr>
                <w:sz w:val="22"/>
                <w:szCs w:val="22"/>
                <w:lang w:eastAsia="en-US"/>
              </w:rPr>
              <w:t>No trading on Sunday, Good Friday or Christmas day.</w:t>
            </w:r>
          </w:p>
        </w:tc>
      </w:tr>
      <w:tr w:rsidR="00A62873" w:rsidRPr="00E121C4" w:rsidTr="009335F7">
        <w:trPr>
          <w:trHeight w:val="1598"/>
        </w:trPr>
        <w:tc>
          <w:tcPr>
            <w:tcW w:w="2268" w:type="dxa"/>
          </w:tcPr>
          <w:p w:rsidR="00A62873" w:rsidRPr="00E121C4" w:rsidRDefault="00A62873" w:rsidP="003E4946">
            <w:pPr>
              <w:rPr>
                <w:b/>
                <w:sz w:val="22"/>
                <w:szCs w:val="22"/>
              </w:rPr>
            </w:pPr>
            <w:r w:rsidRPr="00E121C4">
              <w:rPr>
                <w:b/>
                <w:sz w:val="22"/>
                <w:szCs w:val="22"/>
              </w:rPr>
              <w:t>Restricted Sales</w:t>
            </w:r>
          </w:p>
          <w:p w:rsidR="00A62873" w:rsidRPr="00E121C4" w:rsidRDefault="00A62873" w:rsidP="003E4946">
            <w:pPr>
              <w:jc w:val="left"/>
              <w:rPr>
                <w:b/>
                <w:sz w:val="22"/>
                <w:szCs w:val="22"/>
              </w:rPr>
            </w:pPr>
          </w:p>
        </w:tc>
        <w:tc>
          <w:tcPr>
            <w:tcW w:w="5953" w:type="dxa"/>
          </w:tcPr>
          <w:p w:rsidR="00A62873" w:rsidRPr="00E121C4" w:rsidRDefault="00A62873" w:rsidP="003E4946">
            <w:pPr>
              <w:spacing w:after="120"/>
              <w:rPr>
                <w:sz w:val="22"/>
                <w:szCs w:val="22"/>
                <w:lang w:eastAsia="en-US"/>
              </w:rPr>
            </w:pPr>
            <w:r w:rsidRPr="00E121C4">
              <w:rPr>
                <w:sz w:val="22"/>
                <w:szCs w:val="22"/>
                <w:lang w:eastAsia="en-US"/>
              </w:rPr>
              <w:t>Liquor sold for consumption away from the licensed premises is restricted to canned products only with an alcohol content of not more than 3.5% Alc</w:t>
            </w:r>
            <w:proofErr w:type="gramStart"/>
            <w:r w:rsidRPr="00E121C4">
              <w:rPr>
                <w:sz w:val="22"/>
                <w:szCs w:val="22"/>
                <w:lang w:eastAsia="en-US"/>
              </w:rPr>
              <w:t>./</w:t>
            </w:r>
            <w:proofErr w:type="gramEnd"/>
            <w:r w:rsidRPr="00E121C4">
              <w:rPr>
                <w:sz w:val="22"/>
                <w:szCs w:val="22"/>
                <w:lang w:eastAsia="en-US"/>
              </w:rPr>
              <w:t>Vol.</w:t>
            </w:r>
          </w:p>
          <w:p w:rsidR="00A62873" w:rsidRPr="00E121C4" w:rsidRDefault="00A62873" w:rsidP="003E4946">
            <w:pPr>
              <w:spacing w:after="240"/>
              <w:rPr>
                <w:sz w:val="22"/>
                <w:szCs w:val="22"/>
                <w:lang w:eastAsia="en-US"/>
              </w:rPr>
            </w:pPr>
            <w:r w:rsidRPr="00E121C4">
              <w:rPr>
                <w:sz w:val="22"/>
                <w:szCs w:val="22"/>
                <w:lang w:eastAsia="en-US"/>
              </w:rPr>
              <w:t>Liquor sold for consumption away from the premises is restricted to a maximum of 30 cans per person per day.</w:t>
            </w:r>
          </w:p>
        </w:tc>
      </w:tr>
      <w:tr w:rsidR="00A62873" w:rsidRPr="00E121C4" w:rsidTr="009335F7">
        <w:trPr>
          <w:trHeight w:val="1569"/>
        </w:trPr>
        <w:tc>
          <w:tcPr>
            <w:tcW w:w="2268" w:type="dxa"/>
          </w:tcPr>
          <w:p w:rsidR="00A62873" w:rsidRPr="00E121C4" w:rsidRDefault="00D04391" w:rsidP="003E4946">
            <w:pPr>
              <w:jc w:val="left"/>
              <w:rPr>
                <w:b/>
                <w:sz w:val="22"/>
                <w:szCs w:val="22"/>
              </w:rPr>
            </w:pPr>
            <w:r w:rsidRPr="00E121C4">
              <w:rPr>
                <w:b/>
                <w:sz w:val="22"/>
                <w:szCs w:val="22"/>
              </w:rPr>
              <w:t>Takeaway R</w:t>
            </w:r>
            <w:r w:rsidR="00A62873" w:rsidRPr="00E121C4">
              <w:rPr>
                <w:b/>
                <w:sz w:val="22"/>
                <w:szCs w:val="22"/>
              </w:rPr>
              <w:t>estrictions to Borroloola and Mara Camp Residents</w:t>
            </w:r>
          </w:p>
        </w:tc>
        <w:tc>
          <w:tcPr>
            <w:tcW w:w="5953" w:type="dxa"/>
          </w:tcPr>
          <w:p w:rsidR="00A62873" w:rsidRPr="00E121C4" w:rsidRDefault="00A62873" w:rsidP="003E4946">
            <w:pPr>
              <w:spacing w:after="240"/>
              <w:rPr>
                <w:sz w:val="22"/>
                <w:szCs w:val="22"/>
                <w:lang w:eastAsia="en-US"/>
              </w:rPr>
            </w:pPr>
            <w:r w:rsidRPr="00E121C4">
              <w:rPr>
                <w:sz w:val="22"/>
                <w:szCs w:val="22"/>
                <w:lang w:eastAsia="en-US"/>
              </w:rPr>
              <w:t>The sale of takeaway alcohol to Borroloola residents inclusive of Mara Camp, Yanyula Camp and Garawa Camps (as may be determined by the Director-General from time to time) will be restricted to canned products only with an alcohol content of not more than 3.5% Alc./Vol., and limited to 18 cans per person per day.</w:t>
            </w:r>
          </w:p>
        </w:tc>
      </w:tr>
    </w:tbl>
    <w:p w:rsidR="002604D0" w:rsidRPr="00E121C4" w:rsidRDefault="00D04391" w:rsidP="003E4946">
      <w:pPr>
        <w:pStyle w:val="Heading2"/>
        <w:jc w:val="left"/>
        <w:rPr>
          <w:rFonts w:cs="Arial"/>
        </w:rPr>
      </w:pPr>
      <w:r w:rsidRPr="00E121C4">
        <w:rPr>
          <w:rFonts w:cs="Arial"/>
        </w:rPr>
        <w:t>Current Situation</w:t>
      </w:r>
    </w:p>
    <w:p w:rsidR="001034AC" w:rsidRPr="00E121C4" w:rsidRDefault="005B6EE4" w:rsidP="003E4946">
      <w:pPr>
        <w:pStyle w:val="ListParagraph"/>
        <w:keepLines/>
        <w:numPr>
          <w:ilvl w:val="0"/>
          <w:numId w:val="21"/>
        </w:numPr>
        <w:tabs>
          <w:tab w:val="left" w:pos="11057"/>
        </w:tabs>
        <w:spacing w:before="120" w:after="240"/>
        <w:ind w:left="425" w:hanging="425"/>
        <w:rPr>
          <w:rFonts w:cs="Arial"/>
          <w:sz w:val="22"/>
          <w:szCs w:val="22"/>
        </w:rPr>
      </w:pPr>
      <w:r w:rsidRPr="00E121C4">
        <w:rPr>
          <w:rFonts w:cs="Arial"/>
          <w:sz w:val="22"/>
          <w:szCs w:val="22"/>
        </w:rPr>
        <w:t xml:space="preserve">In the amended application dated 7 September 2015 the Applicant made a number of submissions </w:t>
      </w:r>
      <w:r w:rsidR="00805323" w:rsidRPr="00E121C4">
        <w:rPr>
          <w:rFonts w:cs="Arial"/>
          <w:sz w:val="22"/>
          <w:szCs w:val="22"/>
        </w:rPr>
        <w:t xml:space="preserve">in </w:t>
      </w:r>
      <w:r w:rsidRPr="00E121C4">
        <w:rPr>
          <w:rFonts w:cs="Arial"/>
          <w:sz w:val="22"/>
          <w:szCs w:val="22"/>
        </w:rPr>
        <w:t xml:space="preserve">support of the proposed variations to licence conditions.  The Applicant has been the owner of the Motel since 2005 and the directors of Radovic Investments Pty Ltd are residents of the Borroloola community.  The applicant notes that so far as the sale of takeaway alcohol is concerned there is only </w:t>
      </w:r>
      <w:r w:rsidR="00A20BAF" w:rsidRPr="00E121C4">
        <w:rPr>
          <w:rFonts w:cs="Arial"/>
          <w:sz w:val="22"/>
          <w:szCs w:val="22"/>
        </w:rPr>
        <w:t xml:space="preserve">one </w:t>
      </w:r>
      <w:r w:rsidRPr="00E121C4">
        <w:rPr>
          <w:rFonts w:cs="Arial"/>
          <w:sz w:val="22"/>
          <w:szCs w:val="22"/>
        </w:rPr>
        <w:t xml:space="preserve">outlet in the Borroloola </w:t>
      </w:r>
      <w:r w:rsidR="00C654BF" w:rsidRPr="00E121C4">
        <w:rPr>
          <w:rFonts w:cs="Arial"/>
          <w:sz w:val="22"/>
          <w:szCs w:val="22"/>
        </w:rPr>
        <w:t>Township</w:t>
      </w:r>
      <w:r w:rsidRPr="00E121C4">
        <w:rPr>
          <w:rFonts w:cs="Arial"/>
          <w:sz w:val="22"/>
          <w:szCs w:val="22"/>
        </w:rPr>
        <w:t>, being the Mala</w:t>
      </w:r>
      <w:r w:rsidR="00805323" w:rsidRPr="00E121C4">
        <w:rPr>
          <w:rFonts w:cs="Arial"/>
          <w:sz w:val="22"/>
          <w:szCs w:val="22"/>
        </w:rPr>
        <w:t>n</w:t>
      </w:r>
      <w:r w:rsidRPr="00E121C4">
        <w:rPr>
          <w:rFonts w:cs="Arial"/>
          <w:sz w:val="22"/>
          <w:szCs w:val="22"/>
        </w:rPr>
        <w:t>dari Store with the next closest licenced premises being Heartbreak Hotel</w:t>
      </w:r>
      <w:r w:rsidR="00805323" w:rsidRPr="00E121C4">
        <w:rPr>
          <w:rFonts w:cs="Arial"/>
          <w:sz w:val="22"/>
          <w:szCs w:val="22"/>
        </w:rPr>
        <w:t>,</w:t>
      </w:r>
      <w:r w:rsidRPr="00E121C4">
        <w:rPr>
          <w:rFonts w:cs="Arial"/>
          <w:sz w:val="22"/>
          <w:szCs w:val="22"/>
        </w:rPr>
        <w:t xml:space="preserve"> located some 110 kilometres from Borroloola.</w:t>
      </w:r>
    </w:p>
    <w:p w:rsidR="001034AC" w:rsidRPr="00E121C4" w:rsidRDefault="005B6EE4"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lastRenderedPageBreak/>
        <w:t>The Applicant submits that the need</w:t>
      </w:r>
      <w:r w:rsidR="00A20BAF" w:rsidRPr="00E121C4">
        <w:rPr>
          <w:rFonts w:cs="Arial"/>
          <w:sz w:val="22"/>
          <w:szCs w:val="22"/>
        </w:rPr>
        <w:t>s</w:t>
      </w:r>
      <w:r w:rsidRPr="00E121C4">
        <w:rPr>
          <w:rFonts w:cs="Arial"/>
          <w:sz w:val="22"/>
          <w:szCs w:val="22"/>
        </w:rPr>
        <w:t xml:space="preserve"> and wishes of the town, including travelling tourists and other visitors, support a second takeaway facility within the Township</w:t>
      </w:r>
      <w:r w:rsidR="00767960" w:rsidRPr="00E121C4">
        <w:rPr>
          <w:rFonts w:cs="Arial"/>
          <w:sz w:val="22"/>
          <w:szCs w:val="22"/>
        </w:rPr>
        <w:t>.</w:t>
      </w:r>
      <w:r w:rsidR="00A13CE5" w:rsidRPr="00E121C4">
        <w:rPr>
          <w:rFonts w:cs="Arial"/>
          <w:sz w:val="22"/>
          <w:szCs w:val="22"/>
        </w:rPr>
        <w:t xml:space="preserve"> </w:t>
      </w:r>
      <w:r w:rsidR="00D04391" w:rsidRPr="00E121C4">
        <w:rPr>
          <w:rFonts w:cs="Arial"/>
          <w:sz w:val="22"/>
          <w:szCs w:val="22"/>
        </w:rPr>
        <w:t xml:space="preserve"> </w:t>
      </w:r>
      <w:r w:rsidR="00A13CE5" w:rsidRPr="00E121C4">
        <w:rPr>
          <w:rFonts w:cs="Arial"/>
          <w:sz w:val="22"/>
          <w:szCs w:val="22"/>
        </w:rPr>
        <w:t>Both the Mal</w:t>
      </w:r>
      <w:r w:rsidR="00767960" w:rsidRPr="00E121C4">
        <w:rPr>
          <w:rFonts w:cs="Arial"/>
          <w:sz w:val="22"/>
          <w:szCs w:val="22"/>
        </w:rPr>
        <w:t>a</w:t>
      </w:r>
      <w:r w:rsidR="00A13CE5" w:rsidRPr="00E121C4">
        <w:rPr>
          <w:rFonts w:cs="Arial"/>
          <w:sz w:val="22"/>
          <w:szCs w:val="22"/>
        </w:rPr>
        <w:t>n</w:t>
      </w:r>
      <w:r w:rsidR="00767960" w:rsidRPr="00E121C4">
        <w:rPr>
          <w:rFonts w:cs="Arial"/>
          <w:sz w:val="22"/>
          <w:szCs w:val="22"/>
        </w:rPr>
        <w:t>dari Store and Heartbreak Hotel are restricted by licence conditions to the sale of a maximum of 18 cans of mid strength alcohol per person per day to Borroloola and town camp residents</w:t>
      </w:r>
      <w:r w:rsidR="00A20BAF" w:rsidRPr="00E121C4">
        <w:rPr>
          <w:rFonts w:cs="Arial"/>
          <w:sz w:val="22"/>
          <w:szCs w:val="22"/>
        </w:rPr>
        <w:t xml:space="preserve">.  This restriction, </w:t>
      </w:r>
      <w:r w:rsidR="00767960" w:rsidRPr="00E121C4">
        <w:rPr>
          <w:rFonts w:cs="Arial"/>
          <w:sz w:val="22"/>
          <w:szCs w:val="22"/>
        </w:rPr>
        <w:t>in the Applicant’s submission, contributes to</w:t>
      </w:r>
      <w:r w:rsidR="00A20BAF" w:rsidRPr="00E121C4">
        <w:rPr>
          <w:rFonts w:cs="Arial"/>
          <w:sz w:val="22"/>
          <w:szCs w:val="22"/>
        </w:rPr>
        <w:t xml:space="preserve"> the prevalence of</w:t>
      </w:r>
      <w:r w:rsidR="00767960" w:rsidRPr="00E121C4">
        <w:rPr>
          <w:rFonts w:cs="Arial"/>
          <w:sz w:val="22"/>
          <w:szCs w:val="22"/>
        </w:rPr>
        <w:t xml:space="preserve"> grog running into Borroloola, especially at times when those </w:t>
      </w:r>
      <w:r w:rsidR="00A13CE5" w:rsidRPr="00E121C4">
        <w:rPr>
          <w:rFonts w:cs="Arial"/>
          <w:sz w:val="22"/>
          <w:szCs w:val="22"/>
        </w:rPr>
        <w:t>premises are not trading or tra</w:t>
      </w:r>
      <w:r w:rsidR="00767960" w:rsidRPr="00E121C4">
        <w:rPr>
          <w:rFonts w:cs="Arial"/>
          <w:sz w:val="22"/>
          <w:szCs w:val="22"/>
        </w:rPr>
        <w:t>ding with sales limits in place.</w:t>
      </w:r>
    </w:p>
    <w:p w:rsidR="001034AC" w:rsidRPr="00E121C4" w:rsidRDefault="00767960"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 xml:space="preserve">The Applicant </w:t>
      </w:r>
      <w:r w:rsidR="00A13CE5" w:rsidRPr="00E121C4">
        <w:rPr>
          <w:rFonts w:cs="Arial"/>
          <w:sz w:val="22"/>
          <w:szCs w:val="22"/>
        </w:rPr>
        <w:t>notes</w:t>
      </w:r>
      <w:r w:rsidRPr="00E121C4">
        <w:rPr>
          <w:rFonts w:cs="Arial"/>
          <w:sz w:val="22"/>
          <w:szCs w:val="22"/>
        </w:rPr>
        <w:t xml:space="preserve"> that the Stakeholder Advisory Group and Community Advisory Group have expressed in principal support for measures </w:t>
      </w:r>
      <w:r w:rsidR="00A20BAF" w:rsidRPr="00E121C4">
        <w:rPr>
          <w:rFonts w:cs="Arial"/>
          <w:sz w:val="22"/>
          <w:szCs w:val="22"/>
        </w:rPr>
        <w:t>that will form the basis of an Alcohol Management P</w:t>
      </w:r>
      <w:r w:rsidRPr="00E121C4">
        <w:rPr>
          <w:rFonts w:cs="Arial"/>
          <w:sz w:val="22"/>
          <w:szCs w:val="22"/>
        </w:rPr>
        <w:t xml:space="preserve">lan </w:t>
      </w:r>
      <w:r w:rsidR="00A20BAF" w:rsidRPr="00E121C4">
        <w:rPr>
          <w:rFonts w:cs="Arial"/>
          <w:sz w:val="22"/>
          <w:szCs w:val="22"/>
        </w:rPr>
        <w:t xml:space="preserve">(“AMP”) </w:t>
      </w:r>
      <w:r w:rsidRPr="00E121C4">
        <w:rPr>
          <w:rFonts w:cs="Arial"/>
          <w:sz w:val="22"/>
          <w:szCs w:val="22"/>
        </w:rPr>
        <w:t>for the Borroloola community and, subject to the implementation of a permit system, support the operation of two takeaway facilities within the township.</w:t>
      </w:r>
    </w:p>
    <w:p w:rsidR="001034AC" w:rsidRPr="00E121C4" w:rsidRDefault="00A13CE5"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The Applicant further</w:t>
      </w:r>
      <w:r w:rsidR="00A20BAF" w:rsidRPr="00E121C4">
        <w:rPr>
          <w:rFonts w:cs="Arial"/>
          <w:sz w:val="22"/>
          <w:szCs w:val="22"/>
        </w:rPr>
        <w:t xml:space="preserve"> submits that the application</w:t>
      </w:r>
      <w:r w:rsidRPr="00E121C4">
        <w:rPr>
          <w:rFonts w:cs="Arial"/>
          <w:sz w:val="22"/>
          <w:szCs w:val="22"/>
        </w:rPr>
        <w:t xml:space="preserve"> for a second takeaway outlet is underpinned by the </w:t>
      </w:r>
      <w:r w:rsidR="00A20BAF" w:rsidRPr="00E121C4">
        <w:rPr>
          <w:rFonts w:cs="Arial"/>
          <w:sz w:val="22"/>
          <w:szCs w:val="22"/>
        </w:rPr>
        <w:t xml:space="preserve">community’s need </w:t>
      </w:r>
      <w:r w:rsidRPr="00E121C4">
        <w:rPr>
          <w:rFonts w:cs="Arial"/>
          <w:sz w:val="22"/>
          <w:szCs w:val="22"/>
        </w:rPr>
        <w:t>for competition and choice in respect of takeaway liquor sales</w:t>
      </w:r>
      <w:r w:rsidR="00A20BAF" w:rsidRPr="00E121C4">
        <w:rPr>
          <w:rFonts w:cs="Arial"/>
          <w:sz w:val="22"/>
          <w:szCs w:val="22"/>
        </w:rPr>
        <w:t>,</w:t>
      </w:r>
      <w:r w:rsidRPr="00E121C4">
        <w:rPr>
          <w:rFonts w:cs="Arial"/>
          <w:sz w:val="22"/>
          <w:szCs w:val="22"/>
        </w:rPr>
        <w:t xml:space="preserve"> provided that the </w:t>
      </w:r>
      <w:r w:rsidR="00B636AD" w:rsidRPr="00E121C4">
        <w:rPr>
          <w:rFonts w:cs="Arial"/>
          <w:sz w:val="22"/>
          <w:szCs w:val="22"/>
        </w:rPr>
        <w:t>supply is del</w:t>
      </w:r>
      <w:r w:rsidRPr="00E121C4">
        <w:rPr>
          <w:rFonts w:cs="Arial"/>
          <w:sz w:val="22"/>
          <w:szCs w:val="22"/>
        </w:rPr>
        <w:t>ivered in a responsible manner having regard to the specific circumstance</w:t>
      </w:r>
      <w:r w:rsidR="00A20BAF" w:rsidRPr="00E121C4">
        <w:rPr>
          <w:rFonts w:cs="Arial"/>
          <w:sz w:val="22"/>
          <w:szCs w:val="22"/>
        </w:rPr>
        <w:t xml:space="preserve">s </w:t>
      </w:r>
      <w:r w:rsidRPr="00E121C4">
        <w:rPr>
          <w:rFonts w:cs="Arial"/>
          <w:sz w:val="22"/>
          <w:szCs w:val="22"/>
        </w:rPr>
        <w:t>o</w:t>
      </w:r>
      <w:r w:rsidR="00A20BAF" w:rsidRPr="00E121C4">
        <w:rPr>
          <w:rFonts w:cs="Arial"/>
          <w:sz w:val="22"/>
          <w:szCs w:val="22"/>
        </w:rPr>
        <w:t>f</w:t>
      </w:r>
      <w:r w:rsidRPr="00E121C4">
        <w:rPr>
          <w:rFonts w:cs="Arial"/>
          <w:sz w:val="22"/>
          <w:szCs w:val="22"/>
        </w:rPr>
        <w:t xml:space="preserve"> the community.</w:t>
      </w:r>
    </w:p>
    <w:p w:rsidR="001034AC" w:rsidRPr="00E121C4" w:rsidRDefault="00A13CE5"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The submission on behalf of the Applicant reinforce</w:t>
      </w:r>
      <w:r w:rsidR="00B636AD" w:rsidRPr="00E121C4">
        <w:rPr>
          <w:rFonts w:cs="Arial"/>
          <w:sz w:val="22"/>
          <w:szCs w:val="22"/>
        </w:rPr>
        <w:t>s</w:t>
      </w:r>
      <w:r w:rsidRPr="00E121C4">
        <w:rPr>
          <w:rFonts w:cs="Arial"/>
          <w:sz w:val="22"/>
          <w:szCs w:val="22"/>
        </w:rPr>
        <w:t xml:space="preserve"> that, so far as sales of takeaway alcohol to Borroloola residents is concerned</w:t>
      </w:r>
      <w:r w:rsidR="00A20BAF" w:rsidRPr="00E121C4">
        <w:rPr>
          <w:rFonts w:cs="Arial"/>
          <w:sz w:val="22"/>
          <w:szCs w:val="22"/>
        </w:rPr>
        <w:t>,</w:t>
      </w:r>
      <w:r w:rsidRPr="00E121C4">
        <w:rPr>
          <w:rFonts w:cs="Arial"/>
          <w:sz w:val="22"/>
          <w:szCs w:val="22"/>
        </w:rPr>
        <w:t xml:space="preserve"> the Motel is agreeable to the imposition of</w:t>
      </w:r>
      <w:r w:rsidR="00B636AD" w:rsidRPr="00E121C4">
        <w:rPr>
          <w:rFonts w:cs="Arial"/>
          <w:sz w:val="22"/>
          <w:szCs w:val="22"/>
        </w:rPr>
        <w:t xml:space="preserve"> liquor volume and type restric</w:t>
      </w:r>
      <w:r w:rsidRPr="00E121C4">
        <w:rPr>
          <w:rFonts w:cs="Arial"/>
          <w:sz w:val="22"/>
          <w:szCs w:val="22"/>
        </w:rPr>
        <w:t>t</w:t>
      </w:r>
      <w:r w:rsidR="00B636AD" w:rsidRPr="00E121C4">
        <w:rPr>
          <w:rFonts w:cs="Arial"/>
          <w:sz w:val="22"/>
          <w:szCs w:val="22"/>
        </w:rPr>
        <w:t>i</w:t>
      </w:r>
      <w:r w:rsidRPr="00E121C4">
        <w:rPr>
          <w:rFonts w:cs="Arial"/>
          <w:sz w:val="22"/>
          <w:szCs w:val="22"/>
        </w:rPr>
        <w:t>ons</w:t>
      </w:r>
      <w:r w:rsidR="00A20BAF" w:rsidRPr="00E121C4">
        <w:rPr>
          <w:rFonts w:cs="Arial"/>
          <w:sz w:val="22"/>
          <w:szCs w:val="22"/>
        </w:rPr>
        <w:t>,</w:t>
      </w:r>
      <w:r w:rsidRPr="00E121C4">
        <w:rPr>
          <w:rFonts w:cs="Arial"/>
          <w:sz w:val="22"/>
          <w:szCs w:val="22"/>
        </w:rPr>
        <w:t xml:space="preserve"> in line with those currently applicable to Malandari Store and Heartbreak Hotel.  It is also noted that the Applicant proposes to restrict takea</w:t>
      </w:r>
      <w:r w:rsidR="00B636AD" w:rsidRPr="00E121C4">
        <w:rPr>
          <w:rFonts w:cs="Arial"/>
          <w:sz w:val="22"/>
          <w:szCs w:val="22"/>
        </w:rPr>
        <w:t>way alcohol sales to non-</w:t>
      </w:r>
      <w:r w:rsidRPr="00E121C4">
        <w:rPr>
          <w:rFonts w:cs="Arial"/>
          <w:sz w:val="22"/>
          <w:szCs w:val="22"/>
        </w:rPr>
        <w:t>Borroloola residents to 30 cans of mid strength alcohol per person per day, as is the case for Malandari Store, so as not to undermine the benefits derived from the volunta</w:t>
      </w:r>
      <w:r w:rsidR="00A20BAF" w:rsidRPr="00E121C4">
        <w:rPr>
          <w:rFonts w:cs="Arial"/>
          <w:sz w:val="22"/>
          <w:szCs w:val="22"/>
        </w:rPr>
        <w:t>ry restrictions imposed on</w:t>
      </w:r>
      <w:r w:rsidRPr="00E121C4">
        <w:rPr>
          <w:rFonts w:cs="Arial"/>
          <w:sz w:val="22"/>
          <w:szCs w:val="22"/>
        </w:rPr>
        <w:t xml:space="preserve"> the Store. </w:t>
      </w:r>
      <w:r w:rsidR="00D04391" w:rsidRPr="00E121C4">
        <w:rPr>
          <w:rFonts w:cs="Arial"/>
          <w:sz w:val="22"/>
          <w:szCs w:val="22"/>
        </w:rPr>
        <w:t xml:space="preserve"> </w:t>
      </w:r>
      <w:r w:rsidR="00B636AD" w:rsidRPr="00E121C4">
        <w:rPr>
          <w:rFonts w:cs="Arial"/>
          <w:sz w:val="22"/>
          <w:szCs w:val="22"/>
        </w:rPr>
        <w:t>The Application states that there will be no sale of spirits or full strength beer</w:t>
      </w:r>
      <w:r w:rsidR="007C6A10" w:rsidRPr="00E121C4">
        <w:rPr>
          <w:rFonts w:cs="Arial"/>
          <w:sz w:val="22"/>
          <w:szCs w:val="22"/>
        </w:rPr>
        <w:t xml:space="preserve"> at the Motel</w:t>
      </w:r>
      <w:r w:rsidR="00B636AD" w:rsidRPr="00E121C4">
        <w:rPr>
          <w:rFonts w:cs="Arial"/>
          <w:sz w:val="22"/>
          <w:szCs w:val="22"/>
        </w:rPr>
        <w:t>, regardless of whether the purchaser is a Borroloola resident or visitor.</w:t>
      </w:r>
    </w:p>
    <w:p w:rsidR="001034AC" w:rsidRPr="00E121C4" w:rsidRDefault="00B636AD"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In the same vein, the Applicant notes that the hours of trade in takeaway liquor applie</w:t>
      </w:r>
      <w:r w:rsidR="007C6A10" w:rsidRPr="00E121C4">
        <w:rPr>
          <w:rFonts w:cs="Arial"/>
          <w:sz w:val="22"/>
          <w:szCs w:val="22"/>
        </w:rPr>
        <w:t>d for are considerably less than</w:t>
      </w:r>
      <w:r w:rsidRPr="00E121C4">
        <w:rPr>
          <w:rFonts w:cs="Arial"/>
          <w:sz w:val="22"/>
          <w:szCs w:val="22"/>
        </w:rPr>
        <w:t xml:space="preserve"> the norm for similar premises </w:t>
      </w:r>
      <w:r w:rsidR="007C6A10" w:rsidRPr="00E121C4">
        <w:rPr>
          <w:rFonts w:cs="Arial"/>
          <w:sz w:val="22"/>
          <w:szCs w:val="22"/>
        </w:rPr>
        <w:t xml:space="preserve">throughout the Northern Territory </w:t>
      </w:r>
      <w:r w:rsidRPr="00E121C4">
        <w:rPr>
          <w:rFonts w:cs="Arial"/>
          <w:sz w:val="22"/>
          <w:szCs w:val="22"/>
        </w:rPr>
        <w:t>and in line with the restricted hours during which the Malandari Store offers takeaway liquor sales.</w:t>
      </w:r>
    </w:p>
    <w:p w:rsidR="001034AC" w:rsidRPr="00E121C4" w:rsidRDefault="00B636AD"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 xml:space="preserve">Should the application be approved, the Applicant intends to install a CCTV system close to the point of sale for takeaway alcohol also to </w:t>
      </w:r>
      <w:r w:rsidR="007C6A10" w:rsidRPr="00E121C4">
        <w:rPr>
          <w:rFonts w:cs="Arial"/>
          <w:sz w:val="22"/>
          <w:szCs w:val="22"/>
        </w:rPr>
        <w:t xml:space="preserve">seek the endorsement by the </w:t>
      </w:r>
      <w:r w:rsidRPr="00E121C4">
        <w:rPr>
          <w:rFonts w:cs="Arial"/>
          <w:sz w:val="22"/>
          <w:szCs w:val="22"/>
        </w:rPr>
        <w:t>Director-General</w:t>
      </w:r>
      <w:r w:rsidR="007C6A10" w:rsidRPr="00E121C4">
        <w:rPr>
          <w:rFonts w:cs="Arial"/>
          <w:sz w:val="22"/>
          <w:szCs w:val="22"/>
        </w:rPr>
        <w:t xml:space="preserve"> of the management plan developed for the premises</w:t>
      </w:r>
      <w:r w:rsidRPr="00E121C4">
        <w:rPr>
          <w:rFonts w:cs="Arial"/>
          <w:sz w:val="22"/>
          <w:szCs w:val="22"/>
        </w:rPr>
        <w:t>.</w:t>
      </w:r>
    </w:p>
    <w:p w:rsidR="001034AC" w:rsidRPr="00E121C4" w:rsidRDefault="00767960"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 xml:space="preserve">The Applicant acknowledges that the situation in respect of liquor and substance abuse in the local </w:t>
      </w:r>
      <w:r w:rsidR="007C6A10" w:rsidRPr="00E121C4">
        <w:rPr>
          <w:rFonts w:cs="Arial"/>
          <w:sz w:val="22"/>
          <w:szCs w:val="22"/>
        </w:rPr>
        <w:t xml:space="preserve">community of Borroloola, including the town camps and surrounding areas, </w:t>
      </w:r>
      <w:r w:rsidRPr="00E121C4">
        <w:rPr>
          <w:rFonts w:cs="Arial"/>
          <w:sz w:val="22"/>
          <w:szCs w:val="22"/>
        </w:rPr>
        <w:t>can only be described as challenging.</w:t>
      </w:r>
    </w:p>
    <w:p w:rsidR="001034AC" w:rsidRPr="00E121C4" w:rsidRDefault="00D04391" w:rsidP="003E4946">
      <w:pPr>
        <w:pStyle w:val="Heading2"/>
        <w:jc w:val="left"/>
        <w:rPr>
          <w:rFonts w:cs="Arial"/>
        </w:rPr>
      </w:pPr>
      <w:r w:rsidRPr="00E121C4">
        <w:rPr>
          <w:rFonts w:cs="Arial"/>
        </w:rPr>
        <w:t>Advertising and Objections</w:t>
      </w:r>
    </w:p>
    <w:p w:rsidR="001034AC" w:rsidRPr="00E121C4" w:rsidRDefault="009D02FF"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 xml:space="preserve">The application was advertised in the Katherine Times on </w:t>
      </w:r>
      <w:r w:rsidR="001D7F9A" w:rsidRPr="00E121C4">
        <w:rPr>
          <w:rFonts w:cs="Arial"/>
          <w:sz w:val="22"/>
          <w:szCs w:val="22"/>
        </w:rPr>
        <w:t>28 October 2015</w:t>
      </w:r>
      <w:r w:rsidRPr="00E121C4">
        <w:rPr>
          <w:rFonts w:cs="Arial"/>
          <w:sz w:val="22"/>
          <w:szCs w:val="22"/>
        </w:rPr>
        <w:t xml:space="preserve"> and </w:t>
      </w:r>
      <w:r w:rsidR="001D7F9A" w:rsidRPr="00E121C4">
        <w:rPr>
          <w:rFonts w:cs="Arial"/>
          <w:sz w:val="22"/>
          <w:szCs w:val="22"/>
        </w:rPr>
        <w:t>4</w:t>
      </w:r>
      <w:r w:rsidR="00D04391" w:rsidRPr="00E121C4">
        <w:rPr>
          <w:rFonts w:cs="Arial"/>
          <w:sz w:val="22"/>
          <w:szCs w:val="22"/>
        </w:rPr>
        <w:t> </w:t>
      </w:r>
      <w:r w:rsidR="001D7F9A" w:rsidRPr="00E121C4">
        <w:rPr>
          <w:rFonts w:cs="Arial"/>
          <w:sz w:val="22"/>
          <w:szCs w:val="22"/>
        </w:rPr>
        <w:t>November 2015.  A</w:t>
      </w:r>
      <w:r w:rsidRPr="00E121C4">
        <w:rPr>
          <w:rFonts w:cs="Arial"/>
          <w:sz w:val="22"/>
          <w:szCs w:val="22"/>
        </w:rPr>
        <w:t xml:space="preserve"> sign </w:t>
      </w:r>
      <w:r w:rsidR="001D7F9A" w:rsidRPr="00E121C4">
        <w:rPr>
          <w:rFonts w:cs="Arial"/>
          <w:sz w:val="22"/>
          <w:szCs w:val="22"/>
        </w:rPr>
        <w:t xml:space="preserve">advising of the application </w:t>
      </w:r>
      <w:r w:rsidRPr="00E121C4">
        <w:rPr>
          <w:rFonts w:cs="Arial"/>
          <w:sz w:val="22"/>
          <w:szCs w:val="22"/>
        </w:rPr>
        <w:t xml:space="preserve">was also erected at the premises as required by </w:t>
      </w:r>
      <w:r w:rsidR="001D7F9A" w:rsidRPr="00E121C4">
        <w:rPr>
          <w:rFonts w:cs="Arial"/>
          <w:sz w:val="22"/>
          <w:szCs w:val="22"/>
        </w:rPr>
        <w:t xml:space="preserve">section 32A of </w:t>
      </w:r>
      <w:r w:rsidRPr="00E121C4">
        <w:rPr>
          <w:rFonts w:cs="Arial"/>
          <w:sz w:val="22"/>
          <w:szCs w:val="22"/>
        </w:rPr>
        <w:t>the Act</w:t>
      </w:r>
      <w:r w:rsidR="001D7F9A" w:rsidRPr="00E121C4">
        <w:rPr>
          <w:rFonts w:cs="Arial"/>
          <w:sz w:val="22"/>
          <w:szCs w:val="22"/>
        </w:rPr>
        <w:t>.</w:t>
      </w:r>
    </w:p>
    <w:p w:rsidR="001034AC" w:rsidRPr="00E121C4" w:rsidRDefault="00D04391" w:rsidP="003E4946">
      <w:pPr>
        <w:pStyle w:val="Heading2"/>
        <w:jc w:val="left"/>
        <w:rPr>
          <w:rFonts w:cs="Arial"/>
        </w:rPr>
      </w:pPr>
      <w:r w:rsidRPr="00E121C4">
        <w:rPr>
          <w:rFonts w:cs="Arial"/>
        </w:rPr>
        <w:t>Objections / Submissions</w:t>
      </w:r>
    </w:p>
    <w:p w:rsidR="001034AC" w:rsidRPr="00E121C4" w:rsidRDefault="001D7F9A"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One objection was lodged in respect of the application</w:t>
      </w:r>
      <w:r w:rsidR="007C6A10" w:rsidRPr="00E121C4">
        <w:rPr>
          <w:rFonts w:cs="Arial"/>
          <w:sz w:val="22"/>
          <w:szCs w:val="22"/>
        </w:rPr>
        <w:t>,</w:t>
      </w:r>
      <w:r w:rsidRPr="00E121C4">
        <w:rPr>
          <w:rFonts w:cs="Arial"/>
          <w:sz w:val="22"/>
          <w:szCs w:val="22"/>
        </w:rPr>
        <w:t xml:space="preserve"> by Superintendent Stephen Heyward of the Arnhem &amp; Western Division of N</w:t>
      </w:r>
      <w:r w:rsidR="00D04391" w:rsidRPr="00E121C4">
        <w:rPr>
          <w:rFonts w:cs="Arial"/>
          <w:sz w:val="22"/>
          <w:szCs w:val="22"/>
        </w:rPr>
        <w:t xml:space="preserve">orthern </w:t>
      </w:r>
      <w:r w:rsidRPr="00E121C4">
        <w:rPr>
          <w:rFonts w:cs="Arial"/>
          <w:sz w:val="22"/>
          <w:szCs w:val="22"/>
        </w:rPr>
        <w:t>T</w:t>
      </w:r>
      <w:r w:rsidR="00D04391" w:rsidRPr="00E121C4">
        <w:rPr>
          <w:rFonts w:cs="Arial"/>
          <w:sz w:val="22"/>
          <w:szCs w:val="22"/>
        </w:rPr>
        <w:t>erritory</w:t>
      </w:r>
      <w:r w:rsidRPr="00E121C4">
        <w:rPr>
          <w:rFonts w:cs="Arial"/>
          <w:sz w:val="22"/>
          <w:szCs w:val="22"/>
        </w:rPr>
        <w:t xml:space="preserve"> Police.  Whilst not framed as a formal objection, comments in respect of the application were received from Ms</w:t>
      </w:r>
      <w:r w:rsidR="003E4946">
        <w:rPr>
          <w:rFonts w:cs="Arial"/>
          <w:sz w:val="22"/>
          <w:szCs w:val="22"/>
        </w:rPr>
        <w:t> </w:t>
      </w:r>
      <w:r w:rsidRPr="00E121C4">
        <w:rPr>
          <w:rFonts w:cs="Arial"/>
          <w:sz w:val="22"/>
          <w:szCs w:val="22"/>
        </w:rPr>
        <w:t xml:space="preserve">Frances Pagdin, the Director of Alcohol and Other Drugs Services with the Department of Health. </w:t>
      </w:r>
      <w:r w:rsidR="00F414D9" w:rsidRPr="00E121C4">
        <w:rPr>
          <w:rFonts w:cs="Arial"/>
          <w:sz w:val="22"/>
          <w:szCs w:val="22"/>
        </w:rPr>
        <w:t xml:space="preserve"> Details of the applica</w:t>
      </w:r>
      <w:r w:rsidRPr="00E121C4">
        <w:rPr>
          <w:rFonts w:cs="Arial"/>
          <w:sz w:val="22"/>
          <w:szCs w:val="22"/>
        </w:rPr>
        <w:t>t</w:t>
      </w:r>
      <w:r w:rsidR="00F414D9" w:rsidRPr="00E121C4">
        <w:rPr>
          <w:rFonts w:cs="Arial"/>
          <w:sz w:val="22"/>
          <w:szCs w:val="22"/>
        </w:rPr>
        <w:t>io</w:t>
      </w:r>
      <w:r w:rsidRPr="00E121C4">
        <w:rPr>
          <w:rFonts w:cs="Arial"/>
          <w:sz w:val="22"/>
          <w:szCs w:val="22"/>
        </w:rPr>
        <w:t xml:space="preserve">n were provided to the Roper Gulf Shire, as required by section </w:t>
      </w:r>
      <w:r w:rsidR="00F414D9" w:rsidRPr="00E121C4">
        <w:rPr>
          <w:rFonts w:cs="Arial"/>
          <w:sz w:val="22"/>
          <w:szCs w:val="22"/>
        </w:rPr>
        <w:t>32A(5) of the Act, inviting objections or submissions to the proposed variation of licence conditions</w:t>
      </w:r>
      <w:proofErr w:type="gramStart"/>
      <w:r w:rsidR="00F414D9" w:rsidRPr="00E121C4">
        <w:rPr>
          <w:rFonts w:cs="Arial"/>
          <w:sz w:val="22"/>
          <w:szCs w:val="22"/>
        </w:rPr>
        <w:t xml:space="preserve">.  </w:t>
      </w:r>
      <w:proofErr w:type="gramEnd"/>
      <w:r w:rsidR="00F414D9" w:rsidRPr="00E121C4">
        <w:rPr>
          <w:rFonts w:cs="Arial"/>
          <w:sz w:val="22"/>
          <w:szCs w:val="22"/>
        </w:rPr>
        <w:t xml:space="preserve">No response was received </w:t>
      </w:r>
      <w:r w:rsidR="00805323" w:rsidRPr="00E121C4">
        <w:rPr>
          <w:rFonts w:cs="Arial"/>
          <w:sz w:val="22"/>
          <w:szCs w:val="22"/>
        </w:rPr>
        <w:t xml:space="preserve">from the Shire </w:t>
      </w:r>
      <w:r w:rsidR="00F414D9" w:rsidRPr="00E121C4">
        <w:rPr>
          <w:rFonts w:cs="Arial"/>
          <w:sz w:val="22"/>
          <w:szCs w:val="22"/>
        </w:rPr>
        <w:t>prior to the end of the objection period.</w:t>
      </w:r>
    </w:p>
    <w:p w:rsidR="001034AC" w:rsidRPr="00E121C4" w:rsidRDefault="009D02FF" w:rsidP="003E4946">
      <w:pPr>
        <w:keepNext/>
        <w:spacing w:before="360" w:after="120"/>
        <w:rPr>
          <w:rFonts w:cs="Arial"/>
          <w:b/>
          <w:szCs w:val="22"/>
        </w:rPr>
      </w:pPr>
      <w:r w:rsidRPr="00E121C4">
        <w:rPr>
          <w:rFonts w:cs="Arial"/>
          <w:b/>
          <w:szCs w:val="22"/>
        </w:rPr>
        <w:lastRenderedPageBreak/>
        <w:t xml:space="preserve">Superintendent </w:t>
      </w:r>
      <w:r w:rsidR="00F414D9" w:rsidRPr="00E121C4">
        <w:rPr>
          <w:rFonts w:cs="Arial"/>
          <w:b/>
          <w:szCs w:val="22"/>
        </w:rPr>
        <w:t>Stephen Heyward</w:t>
      </w:r>
      <w:r w:rsidR="00D04391" w:rsidRPr="00E121C4">
        <w:rPr>
          <w:rFonts w:cs="Arial"/>
          <w:b/>
          <w:szCs w:val="22"/>
        </w:rPr>
        <w:t>, Northern Territory Police</w:t>
      </w:r>
    </w:p>
    <w:p w:rsidR="001034AC" w:rsidRPr="00E121C4" w:rsidRDefault="00A96E8A" w:rsidP="003E4946">
      <w:pPr>
        <w:pStyle w:val="ListParagraph"/>
        <w:numPr>
          <w:ilvl w:val="0"/>
          <w:numId w:val="21"/>
        </w:numPr>
        <w:spacing w:before="120" w:after="240"/>
        <w:ind w:left="425" w:hanging="425"/>
        <w:rPr>
          <w:rFonts w:cs="Arial"/>
          <w:sz w:val="22"/>
          <w:szCs w:val="22"/>
        </w:rPr>
      </w:pPr>
      <w:r w:rsidRPr="00E121C4">
        <w:rPr>
          <w:rFonts w:cs="Arial"/>
          <w:sz w:val="22"/>
          <w:szCs w:val="22"/>
        </w:rPr>
        <w:t xml:space="preserve">Superintendent </w:t>
      </w:r>
      <w:r w:rsidR="00F414D9" w:rsidRPr="00E121C4">
        <w:rPr>
          <w:rFonts w:cs="Arial"/>
          <w:sz w:val="22"/>
          <w:szCs w:val="22"/>
        </w:rPr>
        <w:t>Heyward</w:t>
      </w:r>
      <w:r w:rsidR="009D02FF" w:rsidRPr="00E121C4">
        <w:rPr>
          <w:rFonts w:cs="Arial"/>
          <w:sz w:val="22"/>
          <w:szCs w:val="22"/>
        </w:rPr>
        <w:t xml:space="preserve"> objected to the application on behalf of Northern Territory Police</w:t>
      </w:r>
      <w:r w:rsidR="00F414D9" w:rsidRPr="00E121C4">
        <w:rPr>
          <w:rFonts w:cs="Arial"/>
          <w:sz w:val="22"/>
          <w:szCs w:val="22"/>
        </w:rPr>
        <w:t xml:space="preserve">, primarily in respect of the application for a takeaway liquor licence.  The objection noted that the Motel holds a restaurant liquor licence which provides for the sale of alcohol only to persons consuming a meal at the premises and </w:t>
      </w:r>
      <w:r w:rsidR="007C6A10" w:rsidRPr="00E121C4">
        <w:rPr>
          <w:rFonts w:cs="Arial"/>
          <w:sz w:val="22"/>
          <w:szCs w:val="22"/>
        </w:rPr>
        <w:t xml:space="preserve">to </w:t>
      </w:r>
      <w:r w:rsidR="00F414D9" w:rsidRPr="00E121C4">
        <w:rPr>
          <w:rFonts w:cs="Arial"/>
          <w:sz w:val="22"/>
          <w:szCs w:val="22"/>
        </w:rPr>
        <w:t>guests of the Motel.</w:t>
      </w:r>
    </w:p>
    <w:p w:rsidR="006B47EF" w:rsidRPr="00E121C4" w:rsidRDefault="00F414D9"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The objection states that there was a significant reduction in alcohol related violence in the Borroloola community following the cancellation of the takeaway liquor licence formerly hel</w:t>
      </w:r>
      <w:r w:rsidR="00805323" w:rsidRPr="00E121C4">
        <w:rPr>
          <w:rFonts w:cs="Arial"/>
          <w:sz w:val="22"/>
          <w:szCs w:val="22"/>
        </w:rPr>
        <w:t>d by the Borroloola Hotel in 201</w:t>
      </w:r>
      <w:r w:rsidRPr="00E121C4">
        <w:rPr>
          <w:rFonts w:cs="Arial"/>
          <w:sz w:val="22"/>
          <w:szCs w:val="22"/>
        </w:rPr>
        <w:t xml:space="preserve">5 (sic). </w:t>
      </w:r>
      <w:r w:rsidR="009D02FF" w:rsidRPr="00E121C4">
        <w:rPr>
          <w:rFonts w:cs="Arial"/>
          <w:sz w:val="22"/>
          <w:szCs w:val="22"/>
        </w:rPr>
        <w:t xml:space="preserve"> </w:t>
      </w:r>
      <w:r w:rsidR="007D1C96" w:rsidRPr="00E121C4">
        <w:rPr>
          <w:rFonts w:cs="Arial"/>
          <w:sz w:val="22"/>
          <w:szCs w:val="22"/>
        </w:rPr>
        <w:t xml:space="preserve">Police submit that the approval of a takeaway liquor licence for the Motel will place more pressure on local Police to minimise the effects of alcohol related harms.  </w:t>
      </w:r>
    </w:p>
    <w:p w:rsidR="00444818" w:rsidRPr="00E121C4" w:rsidRDefault="00444818" w:rsidP="003E4946">
      <w:pPr>
        <w:pStyle w:val="ListParagraph"/>
        <w:numPr>
          <w:ilvl w:val="0"/>
          <w:numId w:val="21"/>
        </w:numPr>
        <w:tabs>
          <w:tab w:val="left" w:pos="11057"/>
        </w:tabs>
        <w:spacing w:before="120" w:after="240"/>
        <w:ind w:left="426" w:hanging="426"/>
        <w:rPr>
          <w:rFonts w:cs="Arial"/>
          <w:sz w:val="22"/>
          <w:szCs w:val="22"/>
        </w:rPr>
      </w:pPr>
      <w:r w:rsidRPr="00E121C4">
        <w:rPr>
          <w:rFonts w:cs="Arial"/>
          <w:bCs/>
          <w:kern w:val="32"/>
          <w:sz w:val="22"/>
          <w:szCs w:val="22"/>
        </w:rPr>
        <w:t>Police submit there are two takeaway outlets in the region being the Malandari Store in Borroloola and Heartbreak Hotel which is situated approximatel</w:t>
      </w:r>
      <w:r w:rsidR="00991992" w:rsidRPr="00E121C4">
        <w:rPr>
          <w:rFonts w:cs="Arial"/>
          <w:bCs/>
          <w:kern w:val="32"/>
          <w:sz w:val="22"/>
          <w:szCs w:val="22"/>
        </w:rPr>
        <w:t xml:space="preserve">y 110 kilometres west of </w:t>
      </w:r>
      <w:r w:rsidRPr="00E121C4">
        <w:rPr>
          <w:rFonts w:cs="Arial"/>
          <w:bCs/>
          <w:kern w:val="32"/>
          <w:sz w:val="22"/>
          <w:szCs w:val="22"/>
        </w:rPr>
        <w:t>Borroloola</w:t>
      </w:r>
      <w:r w:rsidR="00991992" w:rsidRPr="00E121C4">
        <w:rPr>
          <w:rFonts w:cs="Arial"/>
          <w:bCs/>
          <w:kern w:val="32"/>
          <w:sz w:val="22"/>
          <w:szCs w:val="22"/>
        </w:rPr>
        <w:t xml:space="preserve"> via the Carpentaria Highway.</w:t>
      </w:r>
      <w:r w:rsidRPr="00E121C4">
        <w:rPr>
          <w:rFonts w:cs="Arial"/>
          <w:bCs/>
          <w:kern w:val="32"/>
          <w:sz w:val="22"/>
          <w:szCs w:val="22"/>
        </w:rPr>
        <w:t xml:space="preserve">  </w:t>
      </w:r>
      <w:r w:rsidR="00991992" w:rsidRPr="00E121C4">
        <w:rPr>
          <w:rFonts w:cs="Arial"/>
          <w:bCs/>
          <w:kern w:val="32"/>
          <w:sz w:val="22"/>
          <w:szCs w:val="22"/>
        </w:rPr>
        <w:t xml:space="preserve">The </w:t>
      </w:r>
      <w:r w:rsidR="00A45F5F" w:rsidRPr="00E121C4">
        <w:rPr>
          <w:rFonts w:cs="Arial"/>
          <w:bCs/>
          <w:kern w:val="32"/>
          <w:sz w:val="22"/>
          <w:szCs w:val="22"/>
        </w:rPr>
        <w:t>objection</w:t>
      </w:r>
      <w:r w:rsidR="00991992" w:rsidRPr="00E121C4">
        <w:rPr>
          <w:rFonts w:cs="Arial"/>
          <w:bCs/>
          <w:kern w:val="32"/>
          <w:sz w:val="22"/>
          <w:szCs w:val="22"/>
        </w:rPr>
        <w:t xml:space="preserve"> f</w:t>
      </w:r>
      <w:r w:rsidRPr="00E121C4">
        <w:rPr>
          <w:rFonts w:cs="Arial"/>
          <w:bCs/>
          <w:kern w:val="32"/>
          <w:sz w:val="22"/>
          <w:szCs w:val="22"/>
        </w:rPr>
        <w:t xml:space="preserve">urther submitted </w:t>
      </w:r>
      <w:r w:rsidR="00D04391" w:rsidRPr="00E121C4">
        <w:rPr>
          <w:rFonts w:cs="Arial"/>
          <w:bCs/>
          <w:kern w:val="32"/>
          <w:sz w:val="22"/>
          <w:szCs w:val="22"/>
        </w:rPr>
        <w:t>that</w:t>
      </w:r>
      <w:r w:rsidRPr="00E121C4">
        <w:rPr>
          <w:rFonts w:cs="Arial"/>
          <w:bCs/>
          <w:kern w:val="32"/>
          <w:sz w:val="22"/>
          <w:szCs w:val="22"/>
        </w:rPr>
        <w:t xml:space="preserve"> the reduction in</w:t>
      </w:r>
      <w:r w:rsidR="00991992" w:rsidRPr="00E121C4">
        <w:rPr>
          <w:rFonts w:cs="Arial"/>
          <w:bCs/>
          <w:kern w:val="32"/>
          <w:sz w:val="22"/>
          <w:szCs w:val="22"/>
        </w:rPr>
        <w:t xml:space="preserve"> a</w:t>
      </w:r>
      <w:r w:rsidRPr="00E121C4">
        <w:rPr>
          <w:rFonts w:cs="Arial"/>
          <w:bCs/>
          <w:kern w:val="32"/>
          <w:sz w:val="22"/>
          <w:szCs w:val="22"/>
        </w:rPr>
        <w:t>lcohol-relat</w:t>
      </w:r>
      <w:r w:rsidR="00805323" w:rsidRPr="00E121C4">
        <w:rPr>
          <w:rFonts w:cs="Arial"/>
          <w:bCs/>
          <w:kern w:val="32"/>
          <w:sz w:val="22"/>
          <w:szCs w:val="22"/>
        </w:rPr>
        <w:t>ed violent offences by over 24%</w:t>
      </w:r>
      <w:r w:rsidRPr="00E121C4">
        <w:rPr>
          <w:rFonts w:cs="Arial"/>
          <w:bCs/>
          <w:kern w:val="32"/>
          <w:sz w:val="22"/>
          <w:szCs w:val="22"/>
        </w:rPr>
        <w:t xml:space="preserve"> in the year to date </w:t>
      </w:r>
      <w:r w:rsidR="00991992" w:rsidRPr="00E121C4">
        <w:rPr>
          <w:rFonts w:cs="Arial"/>
          <w:bCs/>
          <w:kern w:val="32"/>
          <w:sz w:val="22"/>
          <w:szCs w:val="22"/>
        </w:rPr>
        <w:t>was attributable</w:t>
      </w:r>
      <w:r w:rsidRPr="00E121C4">
        <w:rPr>
          <w:rFonts w:cs="Arial"/>
          <w:bCs/>
          <w:kern w:val="32"/>
          <w:sz w:val="22"/>
          <w:szCs w:val="22"/>
        </w:rPr>
        <w:t xml:space="preserve"> in part to the reduction in access to takeaway alcohol in Borroloola.  Police submit </w:t>
      </w:r>
      <w:r w:rsidR="00991992" w:rsidRPr="00E121C4">
        <w:rPr>
          <w:rFonts w:cs="Arial"/>
          <w:bCs/>
          <w:kern w:val="32"/>
          <w:sz w:val="22"/>
          <w:szCs w:val="22"/>
        </w:rPr>
        <w:t xml:space="preserve">that </w:t>
      </w:r>
      <w:r w:rsidRPr="00E121C4">
        <w:rPr>
          <w:rFonts w:cs="Arial"/>
          <w:bCs/>
          <w:kern w:val="32"/>
          <w:sz w:val="22"/>
          <w:szCs w:val="22"/>
        </w:rPr>
        <w:t>the Borroloola Hotel</w:t>
      </w:r>
      <w:r w:rsidR="00991992" w:rsidRPr="00E121C4">
        <w:rPr>
          <w:rFonts w:cs="Arial"/>
          <w:bCs/>
          <w:kern w:val="32"/>
          <w:sz w:val="22"/>
          <w:szCs w:val="22"/>
        </w:rPr>
        <w:t>,</w:t>
      </w:r>
      <w:r w:rsidRPr="00E121C4">
        <w:rPr>
          <w:rFonts w:cs="Arial"/>
          <w:bCs/>
          <w:kern w:val="32"/>
          <w:sz w:val="22"/>
          <w:szCs w:val="22"/>
        </w:rPr>
        <w:t xml:space="preserve"> situated across</w:t>
      </w:r>
      <w:r w:rsidR="00991992" w:rsidRPr="00E121C4">
        <w:rPr>
          <w:rFonts w:cs="Arial"/>
          <w:bCs/>
          <w:kern w:val="32"/>
          <w:sz w:val="22"/>
          <w:szCs w:val="22"/>
        </w:rPr>
        <w:t xml:space="preserve"> the road from the Motel </w:t>
      </w:r>
      <w:r w:rsidRPr="00E121C4">
        <w:rPr>
          <w:rFonts w:cs="Arial"/>
          <w:bCs/>
          <w:kern w:val="32"/>
          <w:sz w:val="22"/>
          <w:szCs w:val="22"/>
        </w:rPr>
        <w:t>had its takeaway licence revoked early in 2015 which reduced the accessi</w:t>
      </w:r>
      <w:r w:rsidR="00991992" w:rsidRPr="00E121C4">
        <w:rPr>
          <w:rFonts w:cs="Arial"/>
          <w:bCs/>
          <w:kern w:val="32"/>
          <w:sz w:val="22"/>
          <w:szCs w:val="22"/>
        </w:rPr>
        <w:t>bility to alcohol for residents</w:t>
      </w:r>
      <w:r w:rsidR="00991992" w:rsidRPr="00E121C4">
        <w:rPr>
          <w:rStyle w:val="FootnoteReference"/>
          <w:rFonts w:cs="Arial"/>
          <w:bCs/>
          <w:kern w:val="32"/>
          <w:sz w:val="22"/>
          <w:szCs w:val="22"/>
        </w:rPr>
        <w:footnoteReference w:id="1"/>
      </w:r>
      <w:r w:rsidRPr="00E121C4">
        <w:rPr>
          <w:rFonts w:cs="Arial"/>
          <w:bCs/>
          <w:kern w:val="32"/>
          <w:sz w:val="22"/>
          <w:szCs w:val="22"/>
        </w:rPr>
        <w:t>.</w:t>
      </w:r>
      <w:r w:rsidR="0071087C" w:rsidRPr="00E121C4">
        <w:rPr>
          <w:rFonts w:cs="Arial"/>
          <w:bCs/>
          <w:kern w:val="32"/>
          <w:sz w:val="22"/>
          <w:szCs w:val="22"/>
        </w:rPr>
        <w:t xml:space="preserve"> </w:t>
      </w:r>
      <w:r w:rsidRPr="00E121C4">
        <w:rPr>
          <w:rFonts w:cs="Arial"/>
          <w:bCs/>
          <w:kern w:val="32"/>
          <w:sz w:val="22"/>
          <w:szCs w:val="22"/>
        </w:rPr>
        <w:t xml:space="preserve"> </w:t>
      </w:r>
      <w:r w:rsidR="00991992" w:rsidRPr="00E121C4">
        <w:rPr>
          <w:rFonts w:cs="Arial"/>
          <w:bCs/>
          <w:kern w:val="32"/>
          <w:sz w:val="22"/>
          <w:szCs w:val="22"/>
        </w:rPr>
        <w:t>I</w:t>
      </w:r>
      <w:r w:rsidRPr="00E121C4">
        <w:rPr>
          <w:rFonts w:cs="Arial"/>
          <w:bCs/>
          <w:kern w:val="32"/>
          <w:sz w:val="22"/>
          <w:szCs w:val="22"/>
        </w:rPr>
        <w:t xml:space="preserve">n 2010 the </w:t>
      </w:r>
      <w:r w:rsidR="00991992" w:rsidRPr="00E121C4">
        <w:rPr>
          <w:rFonts w:cs="Arial"/>
          <w:bCs/>
          <w:kern w:val="32"/>
          <w:sz w:val="22"/>
          <w:szCs w:val="22"/>
        </w:rPr>
        <w:t>former</w:t>
      </w:r>
      <w:r w:rsidR="0071087C" w:rsidRPr="00E121C4">
        <w:rPr>
          <w:rFonts w:cs="Arial"/>
          <w:bCs/>
          <w:kern w:val="32"/>
          <w:sz w:val="22"/>
          <w:szCs w:val="22"/>
        </w:rPr>
        <w:t xml:space="preserve"> Northern Territory</w:t>
      </w:r>
      <w:r w:rsidR="00991992" w:rsidRPr="00E121C4">
        <w:rPr>
          <w:rFonts w:cs="Arial"/>
          <w:bCs/>
          <w:kern w:val="32"/>
          <w:sz w:val="22"/>
          <w:szCs w:val="22"/>
        </w:rPr>
        <w:t xml:space="preserve"> </w:t>
      </w:r>
      <w:r w:rsidRPr="00E121C4">
        <w:rPr>
          <w:rFonts w:cs="Arial"/>
          <w:bCs/>
          <w:kern w:val="32"/>
          <w:sz w:val="22"/>
          <w:szCs w:val="22"/>
        </w:rPr>
        <w:t>Licensing Commission</w:t>
      </w:r>
      <w:r w:rsidR="0071087C" w:rsidRPr="00E121C4">
        <w:rPr>
          <w:rFonts w:cs="Arial"/>
          <w:bCs/>
          <w:kern w:val="32"/>
          <w:sz w:val="22"/>
          <w:szCs w:val="22"/>
        </w:rPr>
        <w:t xml:space="preserve"> (“</w:t>
      </w:r>
      <w:r w:rsidR="00B6186F" w:rsidRPr="00E121C4">
        <w:rPr>
          <w:rFonts w:cs="Arial"/>
          <w:bCs/>
          <w:kern w:val="32"/>
          <w:sz w:val="22"/>
          <w:szCs w:val="22"/>
        </w:rPr>
        <w:t xml:space="preserve">the former Licensing </w:t>
      </w:r>
      <w:r w:rsidR="0071087C" w:rsidRPr="00E121C4">
        <w:rPr>
          <w:rFonts w:cs="Arial"/>
          <w:bCs/>
          <w:kern w:val="32"/>
          <w:sz w:val="22"/>
          <w:szCs w:val="22"/>
        </w:rPr>
        <w:t>C</w:t>
      </w:r>
      <w:r w:rsidR="00B6186F" w:rsidRPr="00E121C4">
        <w:rPr>
          <w:rFonts w:cs="Arial"/>
          <w:bCs/>
          <w:kern w:val="32"/>
          <w:sz w:val="22"/>
          <w:szCs w:val="22"/>
        </w:rPr>
        <w:t>ommission</w:t>
      </w:r>
      <w:r w:rsidR="0071087C" w:rsidRPr="00E121C4">
        <w:rPr>
          <w:rFonts w:cs="Arial"/>
          <w:bCs/>
          <w:kern w:val="32"/>
          <w:sz w:val="22"/>
          <w:szCs w:val="22"/>
        </w:rPr>
        <w:t>”)</w:t>
      </w:r>
      <w:r w:rsidRPr="00E121C4">
        <w:rPr>
          <w:rFonts w:cs="Arial"/>
          <w:bCs/>
          <w:kern w:val="32"/>
          <w:sz w:val="22"/>
          <w:szCs w:val="22"/>
        </w:rPr>
        <w:t xml:space="preserve"> also place</w:t>
      </w:r>
      <w:r w:rsidR="00805323" w:rsidRPr="00E121C4">
        <w:rPr>
          <w:rFonts w:cs="Arial"/>
          <w:bCs/>
          <w:kern w:val="32"/>
          <w:sz w:val="22"/>
          <w:szCs w:val="22"/>
        </w:rPr>
        <w:t>d significant restrictions on the</w:t>
      </w:r>
      <w:r w:rsidRPr="00E121C4">
        <w:rPr>
          <w:rFonts w:cs="Arial"/>
          <w:bCs/>
          <w:kern w:val="32"/>
          <w:sz w:val="22"/>
          <w:szCs w:val="22"/>
        </w:rPr>
        <w:t xml:space="preserve"> quantity </w:t>
      </w:r>
      <w:r w:rsidR="00805323" w:rsidRPr="00E121C4">
        <w:rPr>
          <w:rFonts w:cs="Arial"/>
          <w:bCs/>
          <w:kern w:val="32"/>
          <w:sz w:val="22"/>
          <w:szCs w:val="22"/>
        </w:rPr>
        <w:t xml:space="preserve">of takeaway alcohol </w:t>
      </w:r>
      <w:r w:rsidRPr="00E121C4">
        <w:rPr>
          <w:rFonts w:cs="Arial"/>
          <w:bCs/>
          <w:kern w:val="32"/>
          <w:sz w:val="22"/>
          <w:szCs w:val="22"/>
        </w:rPr>
        <w:t xml:space="preserve">that could be sold </w:t>
      </w:r>
      <w:r w:rsidR="00991992" w:rsidRPr="00E121C4">
        <w:rPr>
          <w:rFonts w:cs="Arial"/>
          <w:bCs/>
          <w:kern w:val="32"/>
          <w:sz w:val="22"/>
          <w:szCs w:val="22"/>
        </w:rPr>
        <w:t xml:space="preserve">to Borroloola residents </w:t>
      </w:r>
      <w:r w:rsidRPr="00E121C4">
        <w:rPr>
          <w:rFonts w:cs="Arial"/>
          <w:bCs/>
          <w:kern w:val="32"/>
          <w:sz w:val="22"/>
          <w:szCs w:val="22"/>
        </w:rPr>
        <w:t>at Malandari Store and Heartbreak Hotel.</w:t>
      </w:r>
    </w:p>
    <w:p w:rsidR="00444818" w:rsidRPr="00E121C4" w:rsidRDefault="00444818" w:rsidP="003E4946">
      <w:pPr>
        <w:pStyle w:val="ListParagraph"/>
        <w:keepLines/>
        <w:numPr>
          <w:ilvl w:val="0"/>
          <w:numId w:val="21"/>
        </w:numPr>
        <w:tabs>
          <w:tab w:val="left" w:pos="11057"/>
        </w:tabs>
        <w:spacing w:before="120" w:after="240"/>
        <w:ind w:left="425" w:hanging="425"/>
        <w:rPr>
          <w:rFonts w:cs="Arial"/>
          <w:sz w:val="22"/>
          <w:szCs w:val="22"/>
        </w:rPr>
      </w:pPr>
      <w:r w:rsidRPr="00E121C4">
        <w:rPr>
          <w:rFonts w:cs="Arial"/>
          <w:bCs/>
          <w:kern w:val="32"/>
          <w:sz w:val="22"/>
          <w:szCs w:val="22"/>
        </w:rPr>
        <w:t xml:space="preserve">Police submit the approval of the takeaway component of this application would increase the access to takeaway liquor and </w:t>
      </w:r>
      <w:r w:rsidR="007C6A10" w:rsidRPr="00E121C4">
        <w:rPr>
          <w:rFonts w:cs="Arial"/>
          <w:bCs/>
          <w:kern w:val="32"/>
          <w:sz w:val="22"/>
          <w:szCs w:val="22"/>
        </w:rPr>
        <w:t>pu</w:t>
      </w:r>
      <w:r w:rsidRPr="00E121C4">
        <w:rPr>
          <w:rFonts w:cs="Arial"/>
          <w:bCs/>
          <w:kern w:val="32"/>
          <w:sz w:val="22"/>
          <w:szCs w:val="22"/>
        </w:rPr>
        <w:t>t more pressure on local police to minim</w:t>
      </w:r>
      <w:r w:rsidR="007C6A10" w:rsidRPr="00E121C4">
        <w:rPr>
          <w:rFonts w:cs="Arial"/>
          <w:bCs/>
          <w:kern w:val="32"/>
          <w:sz w:val="22"/>
          <w:szCs w:val="22"/>
        </w:rPr>
        <w:t>ise the effects associated with alcohol abuse</w:t>
      </w:r>
      <w:r w:rsidRPr="00E121C4">
        <w:rPr>
          <w:rFonts w:cs="Arial"/>
          <w:bCs/>
          <w:kern w:val="32"/>
          <w:sz w:val="22"/>
          <w:szCs w:val="22"/>
        </w:rPr>
        <w:t>.</w:t>
      </w:r>
      <w:r w:rsidR="00991992" w:rsidRPr="00E121C4">
        <w:rPr>
          <w:rFonts w:cs="Arial"/>
          <w:bCs/>
          <w:kern w:val="32"/>
          <w:sz w:val="22"/>
          <w:szCs w:val="22"/>
        </w:rPr>
        <w:t xml:space="preserve">  Noting tha</w:t>
      </w:r>
      <w:r w:rsidR="007C6A10" w:rsidRPr="00E121C4">
        <w:rPr>
          <w:rFonts w:cs="Arial"/>
          <w:bCs/>
          <w:kern w:val="32"/>
          <w:sz w:val="22"/>
          <w:szCs w:val="22"/>
        </w:rPr>
        <w:t>t</w:t>
      </w:r>
      <w:r w:rsidR="00991992" w:rsidRPr="00E121C4">
        <w:rPr>
          <w:rFonts w:cs="Arial"/>
          <w:bCs/>
          <w:kern w:val="32"/>
          <w:sz w:val="22"/>
          <w:szCs w:val="22"/>
        </w:rPr>
        <w:t xml:space="preserve"> the Motel is seeking similar licence conditions to those applicable at </w:t>
      </w:r>
      <w:r w:rsidRPr="00E121C4">
        <w:rPr>
          <w:rFonts w:cs="Arial"/>
          <w:bCs/>
          <w:kern w:val="32"/>
          <w:sz w:val="22"/>
          <w:szCs w:val="22"/>
        </w:rPr>
        <w:t>Malandari Store</w:t>
      </w:r>
      <w:r w:rsidR="00991992" w:rsidRPr="00E121C4">
        <w:rPr>
          <w:rFonts w:cs="Arial"/>
          <w:bCs/>
          <w:kern w:val="32"/>
          <w:sz w:val="22"/>
          <w:szCs w:val="22"/>
        </w:rPr>
        <w:t>,</w:t>
      </w:r>
      <w:r w:rsidRPr="00E121C4">
        <w:rPr>
          <w:rFonts w:cs="Arial"/>
          <w:bCs/>
          <w:kern w:val="32"/>
          <w:sz w:val="22"/>
          <w:szCs w:val="22"/>
        </w:rPr>
        <w:t xml:space="preserve"> Police submit </w:t>
      </w:r>
      <w:r w:rsidR="00991992" w:rsidRPr="00E121C4">
        <w:rPr>
          <w:rFonts w:cs="Arial"/>
          <w:bCs/>
          <w:kern w:val="32"/>
          <w:sz w:val="22"/>
          <w:szCs w:val="22"/>
        </w:rPr>
        <w:t xml:space="preserve">that </w:t>
      </w:r>
      <w:r w:rsidRPr="00E121C4">
        <w:rPr>
          <w:rFonts w:cs="Arial"/>
          <w:bCs/>
          <w:kern w:val="32"/>
          <w:sz w:val="22"/>
          <w:szCs w:val="22"/>
        </w:rPr>
        <w:t xml:space="preserve">in the absence of a scanning system </w:t>
      </w:r>
      <w:r w:rsidR="00991992" w:rsidRPr="00E121C4">
        <w:rPr>
          <w:rFonts w:cs="Arial"/>
          <w:bCs/>
          <w:kern w:val="32"/>
          <w:sz w:val="22"/>
          <w:szCs w:val="22"/>
        </w:rPr>
        <w:t>the grant of the variation</w:t>
      </w:r>
      <w:r w:rsidRPr="00E121C4">
        <w:rPr>
          <w:rFonts w:cs="Arial"/>
          <w:bCs/>
          <w:kern w:val="32"/>
          <w:sz w:val="22"/>
          <w:szCs w:val="22"/>
        </w:rPr>
        <w:t xml:space="preserve"> will allow persons to “double-dip” or “triple-dip” by purchasing</w:t>
      </w:r>
      <w:r w:rsidR="00991992" w:rsidRPr="00E121C4">
        <w:rPr>
          <w:rFonts w:cs="Arial"/>
          <w:bCs/>
          <w:kern w:val="32"/>
          <w:sz w:val="22"/>
          <w:szCs w:val="22"/>
        </w:rPr>
        <w:t xml:space="preserve"> their prescribed limit at the </w:t>
      </w:r>
      <w:r w:rsidR="007C6A10" w:rsidRPr="00E121C4">
        <w:rPr>
          <w:rFonts w:cs="Arial"/>
          <w:bCs/>
          <w:kern w:val="32"/>
          <w:sz w:val="22"/>
          <w:szCs w:val="22"/>
        </w:rPr>
        <w:t>S</w:t>
      </w:r>
      <w:r w:rsidR="006B47EF" w:rsidRPr="00E121C4">
        <w:rPr>
          <w:rFonts w:cs="Arial"/>
          <w:bCs/>
          <w:kern w:val="32"/>
          <w:sz w:val="22"/>
          <w:szCs w:val="22"/>
        </w:rPr>
        <w:t>tore and then proceeding</w:t>
      </w:r>
      <w:r w:rsidRPr="00E121C4">
        <w:rPr>
          <w:rFonts w:cs="Arial"/>
          <w:bCs/>
          <w:kern w:val="32"/>
          <w:sz w:val="22"/>
          <w:szCs w:val="22"/>
        </w:rPr>
        <w:t xml:space="preserve"> to the Motel for a secondary purchase and </w:t>
      </w:r>
      <w:r w:rsidR="007C6A10" w:rsidRPr="00E121C4">
        <w:rPr>
          <w:rFonts w:cs="Arial"/>
          <w:bCs/>
          <w:kern w:val="32"/>
          <w:sz w:val="22"/>
          <w:szCs w:val="22"/>
        </w:rPr>
        <w:t xml:space="preserve">perhaps travelling to </w:t>
      </w:r>
      <w:r w:rsidRPr="00E121C4">
        <w:rPr>
          <w:rFonts w:cs="Arial"/>
          <w:bCs/>
          <w:kern w:val="32"/>
          <w:sz w:val="22"/>
          <w:szCs w:val="22"/>
        </w:rPr>
        <w:t>Heartbreak Hotel for a third supply.</w:t>
      </w:r>
    </w:p>
    <w:p w:rsidR="001034AC" w:rsidRPr="00E121C4" w:rsidRDefault="007D1C96"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The</w:t>
      </w:r>
      <w:r w:rsidR="00991992" w:rsidRPr="00E121C4">
        <w:rPr>
          <w:rFonts w:cs="Arial"/>
          <w:sz w:val="22"/>
          <w:szCs w:val="22"/>
        </w:rPr>
        <w:t xml:space="preserve"> Police objection also submits</w:t>
      </w:r>
      <w:r w:rsidRPr="00E121C4">
        <w:rPr>
          <w:rFonts w:cs="Arial"/>
          <w:sz w:val="22"/>
          <w:szCs w:val="22"/>
        </w:rPr>
        <w:t xml:space="preserve"> that until the AMP for Borroloola is finalised and a permit system put in place there should be no </w:t>
      </w:r>
      <w:r w:rsidR="006B47EF" w:rsidRPr="00E121C4">
        <w:rPr>
          <w:rFonts w:cs="Arial"/>
          <w:sz w:val="22"/>
          <w:szCs w:val="22"/>
        </w:rPr>
        <w:t>variati</w:t>
      </w:r>
      <w:r w:rsidRPr="00E121C4">
        <w:rPr>
          <w:rFonts w:cs="Arial"/>
          <w:sz w:val="22"/>
          <w:szCs w:val="22"/>
        </w:rPr>
        <w:t xml:space="preserve">on to the liquor licence in place at the Motel to allow for the sale of takeaway liquor.  The objection </w:t>
      </w:r>
      <w:r w:rsidR="007C6A10" w:rsidRPr="00E121C4">
        <w:rPr>
          <w:rFonts w:cs="Arial"/>
          <w:sz w:val="22"/>
          <w:szCs w:val="22"/>
        </w:rPr>
        <w:t>states</w:t>
      </w:r>
      <w:r w:rsidRPr="00E121C4">
        <w:rPr>
          <w:rFonts w:cs="Arial"/>
          <w:sz w:val="22"/>
          <w:szCs w:val="22"/>
        </w:rPr>
        <w:t xml:space="preserve"> that </w:t>
      </w:r>
      <w:r w:rsidR="006F353B" w:rsidRPr="00E121C4">
        <w:rPr>
          <w:rFonts w:cs="Arial"/>
          <w:sz w:val="22"/>
          <w:szCs w:val="22"/>
        </w:rPr>
        <w:t>if a permit system wa</w:t>
      </w:r>
      <w:r w:rsidRPr="00E121C4">
        <w:rPr>
          <w:rFonts w:cs="Arial"/>
          <w:sz w:val="22"/>
          <w:szCs w:val="22"/>
        </w:rPr>
        <w:t>s in place under an AMP</w:t>
      </w:r>
      <w:r w:rsidR="006F353B" w:rsidRPr="00E121C4">
        <w:rPr>
          <w:rFonts w:cs="Arial"/>
          <w:sz w:val="22"/>
          <w:szCs w:val="22"/>
        </w:rPr>
        <w:t>,</w:t>
      </w:r>
      <w:r w:rsidRPr="00E121C4">
        <w:rPr>
          <w:rFonts w:cs="Arial"/>
          <w:sz w:val="22"/>
          <w:szCs w:val="22"/>
        </w:rPr>
        <w:t xml:space="preserve"> Police would be prepared to further consider a similar application.</w:t>
      </w:r>
    </w:p>
    <w:p w:rsidR="001034AC" w:rsidRPr="00E121C4" w:rsidRDefault="0008625B"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The Police obje</w:t>
      </w:r>
      <w:r w:rsidR="00831452" w:rsidRPr="00E121C4">
        <w:rPr>
          <w:rFonts w:cs="Arial"/>
          <w:sz w:val="22"/>
          <w:szCs w:val="22"/>
        </w:rPr>
        <w:t>ction also notes that the Motel hold</w:t>
      </w:r>
      <w:r w:rsidRPr="00E121C4">
        <w:rPr>
          <w:rFonts w:cs="Arial"/>
          <w:sz w:val="22"/>
          <w:szCs w:val="22"/>
        </w:rPr>
        <w:t>s a rest</w:t>
      </w:r>
      <w:r w:rsidR="00831452" w:rsidRPr="00E121C4">
        <w:rPr>
          <w:rFonts w:cs="Arial"/>
          <w:sz w:val="22"/>
          <w:szCs w:val="22"/>
        </w:rPr>
        <w:t>aurant licence, not a pub licence, and the change in condit</w:t>
      </w:r>
      <w:r w:rsidRPr="00E121C4">
        <w:rPr>
          <w:rFonts w:cs="Arial"/>
          <w:sz w:val="22"/>
          <w:szCs w:val="22"/>
        </w:rPr>
        <w:t>i</w:t>
      </w:r>
      <w:r w:rsidR="00831452" w:rsidRPr="00E121C4">
        <w:rPr>
          <w:rFonts w:cs="Arial"/>
          <w:sz w:val="22"/>
          <w:szCs w:val="22"/>
        </w:rPr>
        <w:t xml:space="preserve">ons </w:t>
      </w:r>
      <w:r w:rsidRPr="00E121C4">
        <w:rPr>
          <w:rFonts w:cs="Arial"/>
          <w:sz w:val="22"/>
          <w:szCs w:val="22"/>
        </w:rPr>
        <w:t xml:space="preserve">applied for </w:t>
      </w:r>
      <w:r w:rsidR="00831452" w:rsidRPr="00E121C4">
        <w:rPr>
          <w:rFonts w:cs="Arial"/>
          <w:sz w:val="22"/>
          <w:szCs w:val="22"/>
        </w:rPr>
        <w:t>could provide an avenue for the prem</w:t>
      </w:r>
      <w:r w:rsidRPr="00E121C4">
        <w:rPr>
          <w:rFonts w:cs="Arial"/>
          <w:sz w:val="22"/>
          <w:szCs w:val="22"/>
        </w:rPr>
        <w:t>ises to obtain a gaming machine licence</w:t>
      </w:r>
      <w:r w:rsidR="006F353B" w:rsidRPr="00E121C4">
        <w:rPr>
          <w:rFonts w:cs="Arial"/>
          <w:sz w:val="22"/>
          <w:szCs w:val="22"/>
        </w:rPr>
        <w:t>,</w:t>
      </w:r>
      <w:r w:rsidRPr="00E121C4">
        <w:rPr>
          <w:rFonts w:cs="Arial"/>
          <w:sz w:val="22"/>
          <w:szCs w:val="22"/>
        </w:rPr>
        <w:t xml:space="preserve"> potentially creating a further layer of dysfunctionality within the community</w:t>
      </w:r>
      <w:r w:rsidR="00831452" w:rsidRPr="00E121C4">
        <w:rPr>
          <w:rFonts w:cs="Arial"/>
          <w:sz w:val="22"/>
          <w:szCs w:val="22"/>
        </w:rPr>
        <w:t>.</w:t>
      </w:r>
    </w:p>
    <w:p w:rsidR="001034AC" w:rsidRPr="00E121C4" w:rsidRDefault="007D1C96"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The objection lodged on behalf of Polic</w:t>
      </w:r>
      <w:r w:rsidR="00831452" w:rsidRPr="00E121C4">
        <w:rPr>
          <w:rFonts w:cs="Arial"/>
          <w:sz w:val="22"/>
          <w:szCs w:val="22"/>
        </w:rPr>
        <w:t>e made no comment in</w:t>
      </w:r>
      <w:r w:rsidRPr="00E121C4">
        <w:rPr>
          <w:rFonts w:cs="Arial"/>
          <w:sz w:val="22"/>
          <w:szCs w:val="22"/>
        </w:rPr>
        <w:t xml:space="preserve"> respect of the proposal to relax the restriction on the purchase of alcohol </w:t>
      </w:r>
      <w:r w:rsidR="006F353B" w:rsidRPr="00E121C4">
        <w:rPr>
          <w:rFonts w:cs="Arial"/>
          <w:sz w:val="22"/>
          <w:szCs w:val="22"/>
        </w:rPr>
        <w:t xml:space="preserve">at pre-arranged functions </w:t>
      </w:r>
      <w:r w:rsidRPr="00E121C4">
        <w:rPr>
          <w:rFonts w:cs="Arial"/>
          <w:sz w:val="22"/>
          <w:szCs w:val="22"/>
        </w:rPr>
        <w:t>for</w:t>
      </w:r>
      <w:r w:rsidR="006B47EF" w:rsidRPr="00E121C4">
        <w:rPr>
          <w:rFonts w:cs="Arial"/>
          <w:sz w:val="22"/>
          <w:szCs w:val="22"/>
        </w:rPr>
        <w:t xml:space="preserve"> on premise</w:t>
      </w:r>
      <w:r w:rsidRPr="00E121C4">
        <w:rPr>
          <w:rFonts w:cs="Arial"/>
          <w:sz w:val="22"/>
          <w:szCs w:val="22"/>
        </w:rPr>
        <w:t xml:space="preserve"> consumption without the requirement to pu</w:t>
      </w:r>
      <w:r w:rsidR="006F353B" w:rsidRPr="00E121C4">
        <w:rPr>
          <w:rFonts w:cs="Arial"/>
          <w:sz w:val="22"/>
          <w:szCs w:val="22"/>
        </w:rPr>
        <w:t>rchase and consume a substantial</w:t>
      </w:r>
      <w:r w:rsidRPr="00E121C4">
        <w:rPr>
          <w:rFonts w:cs="Arial"/>
          <w:sz w:val="22"/>
          <w:szCs w:val="22"/>
        </w:rPr>
        <w:t xml:space="preserve"> meal.</w:t>
      </w:r>
    </w:p>
    <w:p w:rsidR="001034AC" w:rsidRPr="00E121C4" w:rsidRDefault="00C05ED3" w:rsidP="003E4946">
      <w:pPr>
        <w:spacing w:before="360" w:after="120"/>
        <w:rPr>
          <w:rFonts w:cs="Arial"/>
          <w:b/>
          <w:szCs w:val="22"/>
        </w:rPr>
      </w:pPr>
      <w:r w:rsidRPr="00E121C4">
        <w:rPr>
          <w:rFonts w:cs="Arial"/>
          <w:b/>
          <w:szCs w:val="22"/>
        </w:rPr>
        <w:t>Submission by Ms Frances Pagdin, the Director of Alcohol and Other Drugs Services, Department of Health</w:t>
      </w:r>
    </w:p>
    <w:p w:rsidR="001034AC" w:rsidRPr="00E121C4" w:rsidRDefault="00C05ED3"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 xml:space="preserve">Ms Pagdin notes in her submission that the Department of Health has no adverse comment to make in respect of the application to authorise the sale of alcohol for on-premises consumption without the requirement to purchase a meal.  She also notes </w:t>
      </w:r>
      <w:r w:rsidR="006F353B" w:rsidRPr="00E121C4">
        <w:rPr>
          <w:rFonts w:cs="Arial"/>
          <w:sz w:val="22"/>
          <w:szCs w:val="22"/>
        </w:rPr>
        <w:t xml:space="preserve">however </w:t>
      </w:r>
      <w:r w:rsidRPr="00E121C4">
        <w:rPr>
          <w:rFonts w:cs="Arial"/>
          <w:sz w:val="22"/>
          <w:szCs w:val="22"/>
        </w:rPr>
        <w:t>that the Department cannot support the takeaway component of the application based on N</w:t>
      </w:r>
      <w:r w:rsidR="00E96466" w:rsidRPr="00E121C4">
        <w:rPr>
          <w:rFonts w:cs="Arial"/>
          <w:sz w:val="22"/>
          <w:szCs w:val="22"/>
        </w:rPr>
        <w:t xml:space="preserve">orthern </w:t>
      </w:r>
      <w:r w:rsidRPr="00E121C4">
        <w:rPr>
          <w:rFonts w:cs="Arial"/>
          <w:sz w:val="22"/>
          <w:szCs w:val="22"/>
        </w:rPr>
        <w:t>T</w:t>
      </w:r>
      <w:r w:rsidR="00E96466" w:rsidRPr="00E121C4">
        <w:rPr>
          <w:rFonts w:cs="Arial"/>
          <w:sz w:val="22"/>
          <w:szCs w:val="22"/>
        </w:rPr>
        <w:t>erritory</w:t>
      </w:r>
      <w:r w:rsidRPr="00E121C4">
        <w:rPr>
          <w:rFonts w:cs="Arial"/>
          <w:sz w:val="22"/>
          <w:szCs w:val="22"/>
        </w:rPr>
        <w:t xml:space="preserve"> specific health related data gathered from various studies in respect of the adverse impacts resulting from the irresponsible consumption of takeaway alcohol.</w:t>
      </w:r>
    </w:p>
    <w:p w:rsidR="001034AC" w:rsidRPr="00E121C4" w:rsidRDefault="00C05ED3" w:rsidP="003E4946">
      <w:pPr>
        <w:pStyle w:val="ListParagraph"/>
        <w:numPr>
          <w:ilvl w:val="0"/>
          <w:numId w:val="21"/>
        </w:numPr>
        <w:tabs>
          <w:tab w:val="left" w:pos="11057"/>
        </w:tabs>
        <w:spacing w:after="240"/>
        <w:ind w:left="426" w:hanging="426"/>
        <w:rPr>
          <w:rFonts w:cs="Arial"/>
          <w:sz w:val="22"/>
          <w:szCs w:val="22"/>
        </w:rPr>
      </w:pPr>
      <w:r w:rsidRPr="00E121C4">
        <w:rPr>
          <w:rFonts w:cs="Arial"/>
          <w:sz w:val="22"/>
          <w:szCs w:val="22"/>
        </w:rPr>
        <w:lastRenderedPageBreak/>
        <w:t>The submission notes that alcohol misuse has significant social and economic impacts on the Territory</w:t>
      </w:r>
      <w:r w:rsidR="006F353B" w:rsidRPr="00E121C4">
        <w:rPr>
          <w:rFonts w:cs="Arial"/>
          <w:sz w:val="22"/>
          <w:szCs w:val="22"/>
        </w:rPr>
        <w:t>,</w:t>
      </w:r>
      <w:r w:rsidRPr="00E121C4">
        <w:rPr>
          <w:rFonts w:cs="Arial"/>
          <w:sz w:val="22"/>
          <w:szCs w:val="22"/>
        </w:rPr>
        <w:t xml:space="preserve"> including increase</w:t>
      </w:r>
      <w:r w:rsidR="006B47EF" w:rsidRPr="00E121C4">
        <w:rPr>
          <w:rFonts w:cs="Arial"/>
          <w:sz w:val="22"/>
          <w:szCs w:val="22"/>
        </w:rPr>
        <w:t>d</w:t>
      </w:r>
      <w:r w:rsidRPr="00E121C4">
        <w:rPr>
          <w:rFonts w:cs="Arial"/>
          <w:sz w:val="22"/>
          <w:szCs w:val="22"/>
        </w:rPr>
        <w:t xml:space="preserve"> costs and activities for Police, child protection</w:t>
      </w:r>
      <w:r w:rsidR="00831452" w:rsidRPr="00E121C4">
        <w:rPr>
          <w:rFonts w:cs="Arial"/>
          <w:sz w:val="22"/>
          <w:szCs w:val="22"/>
        </w:rPr>
        <w:t>, corrections and health and support services systems.  Ms Pagdin also states that alcohol misuse is a major contributing factor to the high levels of Aboriginal disadvantage.</w:t>
      </w:r>
    </w:p>
    <w:p w:rsidR="001034AC" w:rsidRPr="00E121C4" w:rsidRDefault="00C05ED3" w:rsidP="003E4946">
      <w:pPr>
        <w:pStyle w:val="ListParagraph"/>
        <w:numPr>
          <w:ilvl w:val="0"/>
          <w:numId w:val="21"/>
        </w:numPr>
        <w:tabs>
          <w:tab w:val="left" w:pos="11057"/>
        </w:tabs>
        <w:spacing w:after="240"/>
        <w:ind w:left="426" w:hanging="426"/>
        <w:rPr>
          <w:rFonts w:cs="Arial"/>
          <w:sz w:val="22"/>
          <w:szCs w:val="22"/>
        </w:rPr>
      </w:pPr>
      <w:r w:rsidRPr="00E121C4">
        <w:rPr>
          <w:rFonts w:cs="Arial"/>
          <w:sz w:val="22"/>
          <w:szCs w:val="22"/>
        </w:rPr>
        <w:t>Ms Pagdin concedes that the Department has no specific data on the impact of a further takeaway outlet in the Borroloola township but notes that the establishment of more premises licensed to sell takeaway alcohol will not diminish th</w:t>
      </w:r>
      <w:r w:rsidR="001034AC" w:rsidRPr="00E121C4">
        <w:rPr>
          <w:rFonts w:cs="Arial"/>
          <w:sz w:val="22"/>
          <w:szCs w:val="22"/>
        </w:rPr>
        <w:t>e problems.</w:t>
      </w:r>
    </w:p>
    <w:p w:rsidR="001034AC" w:rsidRPr="00E121C4" w:rsidRDefault="003437FA" w:rsidP="003E4946">
      <w:pPr>
        <w:spacing w:before="360" w:after="120"/>
        <w:rPr>
          <w:rFonts w:cs="Arial"/>
          <w:b/>
          <w:szCs w:val="22"/>
        </w:rPr>
      </w:pPr>
      <w:r w:rsidRPr="00E121C4">
        <w:rPr>
          <w:rFonts w:cs="Arial"/>
          <w:b/>
          <w:szCs w:val="22"/>
        </w:rPr>
        <w:t>Response to objection pursuant to attachment 47G of the Liquor Act</w:t>
      </w:r>
    </w:p>
    <w:p w:rsidR="001034AC" w:rsidRPr="00E121C4" w:rsidRDefault="003030B6"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 xml:space="preserve">The </w:t>
      </w:r>
      <w:r w:rsidR="0008625B" w:rsidRPr="00E121C4">
        <w:rPr>
          <w:rFonts w:cs="Arial"/>
          <w:sz w:val="22"/>
          <w:szCs w:val="22"/>
        </w:rPr>
        <w:t>Applicant</w:t>
      </w:r>
      <w:r w:rsidRPr="00E121C4">
        <w:rPr>
          <w:rFonts w:cs="Arial"/>
          <w:sz w:val="22"/>
          <w:szCs w:val="22"/>
        </w:rPr>
        <w:t xml:space="preserve"> responded to the Police objection </w:t>
      </w:r>
      <w:r w:rsidR="0008625B" w:rsidRPr="00E121C4">
        <w:rPr>
          <w:rFonts w:cs="Arial"/>
          <w:sz w:val="22"/>
          <w:szCs w:val="22"/>
        </w:rPr>
        <w:t xml:space="preserve">and the comments from the Department of Health by letter dated 30 December 2015.  </w:t>
      </w:r>
    </w:p>
    <w:p w:rsidR="001034AC" w:rsidRPr="00E121C4" w:rsidRDefault="00C8663D"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In respect of the objection lodged by Police, t</w:t>
      </w:r>
      <w:r w:rsidR="0008625B" w:rsidRPr="00E121C4">
        <w:rPr>
          <w:rFonts w:cs="Arial"/>
          <w:sz w:val="22"/>
          <w:szCs w:val="22"/>
        </w:rPr>
        <w:t>he response noted that the variations sought would not have the effect of creating a new pub licence and that the premises would continue to operate primarily as a restaurant with the ability for patrons to purchase alcohol without the requirement to purchase a meal.  The response states that the applicant has no intention of applying for a gaming machine licence, regardless of what category the liquor licence falls under.</w:t>
      </w:r>
    </w:p>
    <w:p w:rsidR="001034AC" w:rsidRPr="00E121C4" w:rsidRDefault="00C8663D" w:rsidP="003E4946">
      <w:pPr>
        <w:pStyle w:val="ListParagraph"/>
        <w:keepLines/>
        <w:numPr>
          <w:ilvl w:val="0"/>
          <w:numId w:val="21"/>
        </w:numPr>
        <w:tabs>
          <w:tab w:val="left" w:pos="11057"/>
        </w:tabs>
        <w:spacing w:before="120" w:after="240"/>
        <w:ind w:left="425" w:hanging="425"/>
        <w:rPr>
          <w:rFonts w:cs="Arial"/>
          <w:sz w:val="22"/>
          <w:szCs w:val="22"/>
        </w:rPr>
      </w:pPr>
      <w:r w:rsidRPr="00E121C4">
        <w:rPr>
          <w:rFonts w:cs="Arial"/>
          <w:sz w:val="22"/>
          <w:szCs w:val="22"/>
        </w:rPr>
        <w:t xml:space="preserve">The Applicant disputes that Heartbreak Hotel is the second takeaway liquor outlet for Borroloola and contends that the Hotel is a distant supplier to Borroloola and one accessed by residents </w:t>
      </w:r>
      <w:r w:rsidR="006B2C7A" w:rsidRPr="00E121C4">
        <w:rPr>
          <w:rFonts w:cs="Arial"/>
          <w:sz w:val="22"/>
          <w:szCs w:val="22"/>
        </w:rPr>
        <w:t xml:space="preserve">primarily </w:t>
      </w:r>
      <w:r w:rsidRPr="00E121C4">
        <w:rPr>
          <w:rFonts w:cs="Arial"/>
          <w:sz w:val="22"/>
          <w:szCs w:val="22"/>
        </w:rPr>
        <w:t>when supply from Malandari Store is interrupted.  The Applicant also notes that Heartbreak Hotel sells sprits whereas Malandari Store does not and that the Hotel has considerably longer hours for the sale of take away liquor in comparison to the voluntary restrictions on the hours during which takeaway alcohol is available at the Store.</w:t>
      </w:r>
    </w:p>
    <w:p w:rsidR="001034AC" w:rsidRPr="00E121C4" w:rsidRDefault="006B2C7A"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In respect of the Police submission that the grant of additional take</w:t>
      </w:r>
      <w:r w:rsidR="00E2635D" w:rsidRPr="00E121C4">
        <w:rPr>
          <w:rFonts w:cs="Arial"/>
          <w:sz w:val="22"/>
          <w:szCs w:val="22"/>
        </w:rPr>
        <w:t>away licences in Borroloola shoul</w:t>
      </w:r>
      <w:r w:rsidRPr="00E121C4">
        <w:rPr>
          <w:rFonts w:cs="Arial"/>
          <w:sz w:val="22"/>
          <w:szCs w:val="22"/>
        </w:rPr>
        <w:t>d</w:t>
      </w:r>
      <w:r w:rsidR="00E2635D" w:rsidRPr="00E121C4">
        <w:rPr>
          <w:rFonts w:cs="Arial"/>
          <w:sz w:val="22"/>
          <w:szCs w:val="22"/>
        </w:rPr>
        <w:t xml:space="preserve"> be deferr</w:t>
      </w:r>
      <w:r w:rsidRPr="00E121C4">
        <w:rPr>
          <w:rFonts w:cs="Arial"/>
          <w:sz w:val="22"/>
          <w:szCs w:val="22"/>
        </w:rPr>
        <w:t>ed u</w:t>
      </w:r>
      <w:r w:rsidR="00E2635D" w:rsidRPr="00E121C4">
        <w:rPr>
          <w:rFonts w:cs="Arial"/>
          <w:sz w:val="22"/>
          <w:szCs w:val="22"/>
        </w:rPr>
        <w:t>ntil the AMP</w:t>
      </w:r>
      <w:r w:rsidRPr="00E121C4">
        <w:rPr>
          <w:rFonts w:cs="Arial"/>
          <w:sz w:val="22"/>
          <w:szCs w:val="22"/>
        </w:rPr>
        <w:t xml:space="preserve"> is finalised, th</w:t>
      </w:r>
      <w:r w:rsidR="006F353B" w:rsidRPr="00E121C4">
        <w:rPr>
          <w:rFonts w:cs="Arial"/>
          <w:sz w:val="22"/>
          <w:szCs w:val="22"/>
        </w:rPr>
        <w:t xml:space="preserve">e Applicant notes that the AMP </w:t>
      </w:r>
      <w:r w:rsidRPr="00E121C4">
        <w:rPr>
          <w:rFonts w:cs="Arial"/>
          <w:sz w:val="22"/>
          <w:szCs w:val="22"/>
        </w:rPr>
        <w:t>has been under very unc</w:t>
      </w:r>
      <w:r w:rsidR="006F353B" w:rsidRPr="00E121C4">
        <w:rPr>
          <w:rFonts w:cs="Arial"/>
          <w:sz w:val="22"/>
          <w:szCs w:val="22"/>
        </w:rPr>
        <w:t>ertain consideration since 2007</w:t>
      </w:r>
      <w:r w:rsidRPr="00E121C4">
        <w:rPr>
          <w:rFonts w:cs="Arial"/>
          <w:sz w:val="22"/>
          <w:szCs w:val="22"/>
        </w:rPr>
        <w:t>.  The Applicant further submits that ther</w:t>
      </w:r>
      <w:r w:rsidR="00E2635D" w:rsidRPr="00E121C4">
        <w:rPr>
          <w:rFonts w:cs="Arial"/>
          <w:sz w:val="22"/>
          <w:szCs w:val="22"/>
        </w:rPr>
        <w:t>e</w:t>
      </w:r>
      <w:r w:rsidRPr="00E121C4">
        <w:rPr>
          <w:rFonts w:cs="Arial"/>
          <w:sz w:val="22"/>
          <w:szCs w:val="22"/>
        </w:rPr>
        <w:t xml:space="preserve"> is no process currently underway that would lead to the AMP’s proposals being implemented in the </w:t>
      </w:r>
      <w:r w:rsidR="006B47EF" w:rsidRPr="00E121C4">
        <w:rPr>
          <w:rFonts w:cs="Arial"/>
          <w:sz w:val="22"/>
          <w:szCs w:val="22"/>
        </w:rPr>
        <w:t>short</w:t>
      </w:r>
      <w:r w:rsidRPr="00E121C4">
        <w:rPr>
          <w:rFonts w:cs="Arial"/>
          <w:sz w:val="22"/>
          <w:szCs w:val="22"/>
        </w:rPr>
        <w:t xml:space="preserve"> or medium term and tha</w:t>
      </w:r>
      <w:r w:rsidR="00E2635D" w:rsidRPr="00E121C4">
        <w:rPr>
          <w:rFonts w:cs="Arial"/>
          <w:sz w:val="22"/>
          <w:szCs w:val="22"/>
        </w:rPr>
        <w:t>t</w:t>
      </w:r>
      <w:r w:rsidRPr="00E121C4">
        <w:rPr>
          <w:rFonts w:cs="Arial"/>
          <w:sz w:val="22"/>
          <w:szCs w:val="22"/>
        </w:rPr>
        <w:t xml:space="preserve"> the ap</w:t>
      </w:r>
      <w:r w:rsidR="00E2635D" w:rsidRPr="00E121C4">
        <w:rPr>
          <w:rFonts w:cs="Arial"/>
          <w:sz w:val="22"/>
          <w:szCs w:val="22"/>
        </w:rPr>
        <w:t>plication</w:t>
      </w:r>
      <w:r w:rsidRPr="00E121C4">
        <w:rPr>
          <w:rFonts w:cs="Arial"/>
          <w:sz w:val="22"/>
          <w:szCs w:val="22"/>
        </w:rPr>
        <w:t xml:space="preserve"> should be considered in the circumstances that currently exist.</w:t>
      </w:r>
    </w:p>
    <w:p w:rsidR="001034AC" w:rsidRPr="00E121C4" w:rsidRDefault="006B2C7A"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In response to the submission from the Department of Health, the Applicant contends it is arguable the submission is framed as comment and not as a formal objection with the result the Director-General need</w:t>
      </w:r>
      <w:r w:rsidR="00556B7C" w:rsidRPr="00E121C4">
        <w:rPr>
          <w:rFonts w:cs="Arial"/>
          <w:sz w:val="22"/>
          <w:szCs w:val="22"/>
        </w:rPr>
        <w:t xml:space="preserve"> not consider the submission.  However, t</w:t>
      </w:r>
      <w:r w:rsidRPr="00E121C4">
        <w:rPr>
          <w:rFonts w:cs="Arial"/>
          <w:sz w:val="22"/>
          <w:szCs w:val="22"/>
        </w:rPr>
        <w:t>he Applica</w:t>
      </w:r>
      <w:r w:rsidR="00556B7C" w:rsidRPr="00E121C4">
        <w:rPr>
          <w:rFonts w:cs="Arial"/>
          <w:sz w:val="22"/>
          <w:szCs w:val="22"/>
        </w:rPr>
        <w:t>nt does not press that position</w:t>
      </w:r>
      <w:r w:rsidRPr="00E121C4">
        <w:rPr>
          <w:rFonts w:cs="Arial"/>
          <w:sz w:val="22"/>
          <w:szCs w:val="22"/>
        </w:rPr>
        <w:t xml:space="preserve"> and has responded as if the submission were a formal objection.</w:t>
      </w:r>
    </w:p>
    <w:p w:rsidR="001034AC" w:rsidRPr="00E121C4" w:rsidRDefault="005C5F79"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 xml:space="preserve">The Applicant notes that the premises referred to in the submission, Malandari Store and Heartbreak Hotel were found by the former </w:t>
      </w:r>
      <w:r w:rsidR="00E96466" w:rsidRPr="00E121C4">
        <w:rPr>
          <w:rFonts w:cs="Arial"/>
          <w:sz w:val="22"/>
          <w:szCs w:val="22"/>
        </w:rPr>
        <w:t xml:space="preserve">Licensing </w:t>
      </w:r>
      <w:r w:rsidRPr="00E121C4">
        <w:rPr>
          <w:rFonts w:cs="Arial"/>
          <w:sz w:val="22"/>
          <w:szCs w:val="22"/>
        </w:rPr>
        <w:t>Commission to be cooperative with Police and Health officials when imposing voluntary curfews when requested to do so as a result of community unrest and violence.</w:t>
      </w:r>
    </w:p>
    <w:p w:rsidR="001034AC" w:rsidRPr="00E121C4" w:rsidRDefault="00212607"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The Applicant notes that Borroloola is currently serviced by only one takeaway liquor outlet within the township and states that the community in general does not support the monopoly enjoyed by Malandari Store, despite the significant restrictions imposed by the l</w:t>
      </w:r>
      <w:r w:rsidR="00556B7C" w:rsidRPr="00E121C4">
        <w:rPr>
          <w:rFonts w:cs="Arial"/>
          <w:sz w:val="22"/>
          <w:szCs w:val="22"/>
        </w:rPr>
        <w:t>icence conditions and the licens</w:t>
      </w:r>
      <w:r w:rsidRPr="00E121C4">
        <w:rPr>
          <w:rFonts w:cs="Arial"/>
          <w:sz w:val="22"/>
          <w:szCs w:val="22"/>
        </w:rPr>
        <w:t>ee’s voluntary restrictions on trading hours and available products.  It is n</w:t>
      </w:r>
      <w:r w:rsidR="00556B7C" w:rsidRPr="00E121C4">
        <w:rPr>
          <w:rFonts w:cs="Arial"/>
          <w:sz w:val="22"/>
          <w:szCs w:val="22"/>
        </w:rPr>
        <w:t>oted that, should the applicatio</w:t>
      </w:r>
      <w:r w:rsidRPr="00E121C4">
        <w:rPr>
          <w:rFonts w:cs="Arial"/>
          <w:sz w:val="22"/>
          <w:szCs w:val="22"/>
        </w:rPr>
        <w:t>n be approved, the Motel will adopt the same restrictions in resp</w:t>
      </w:r>
      <w:r w:rsidR="00556B7C" w:rsidRPr="00E121C4">
        <w:rPr>
          <w:rFonts w:cs="Arial"/>
          <w:sz w:val="22"/>
          <w:szCs w:val="22"/>
        </w:rPr>
        <w:t>ect of trading hours and limita</w:t>
      </w:r>
      <w:r w:rsidRPr="00E121C4">
        <w:rPr>
          <w:rFonts w:cs="Arial"/>
          <w:sz w:val="22"/>
          <w:szCs w:val="22"/>
        </w:rPr>
        <w:t>t</w:t>
      </w:r>
      <w:r w:rsidR="00556B7C" w:rsidRPr="00E121C4">
        <w:rPr>
          <w:rFonts w:cs="Arial"/>
          <w:sz w:val="22"/>
          <w:szCs w:val="22"/>
        </w:rPr>
        <w:t>i</w:t>
      </w:r>
      <w:r w:rsidRPr="00E121C4">
        <w:rPr>
          <w:rFonts w:cs="Arial"/>
          <w:sz w:val="22"/>
          <w:szCs w:val="22"/>
        </w:rPr>
        <w:t>ons on liquor products available for sale.</w:t>
      </w:r>
    </w:p>
    <w:p w:rsidR="001034AC" w:rsidRPr="00E121C4" w:rsidRDefault="00212607"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 xml:space="preserve">The Applicant submits that the Department of Health’s statement that another takeaway outlet will clearly not diminish the problems experienced in Borroloola can only be supported if the additional outlet was not subject to similar restrictions as those applicable at Malandari Store.  The </w:t>
      </w:r>
      <w:r w:rsidR="00E96466" w:rsidRPr="00E121C4">
        <w:rPr>
          <w:rFonts w:cs="Arial"/>
          <w:sz w:val="22"/>
          <w:szCs w:val="22"/>
        </w:rPr>
        <w:t xml:space="preserve">Applicant </w:t>
      </w:r>
      <w:r w:rsidRPr="00E121C4">
        <w:rPr>
          <w:rFonts w:cs="Arial"/>
          <w:sz w:val="22"/>
          <w:szCs w:val="22"/>
        </w:rPr>
        <w:t>emphasises that t</w:t>
      </w:r>
      <w:r w:rsidR="00556B7C" w:rsidRPr="00E121C4">
        <w:rPr>
          <w:rFonts w:cs="Arial"/>
          <w:sz w:val="22"/>
          <w:szCs w:val="22"/>
        </w:rPr>
        <w:t>h</w:t>
      </w:r>
      <w:r w:rsidRPr="00E121C4">
        <w:rPr>
          <w:rFonts w:cs="Arial"/>
          <w:sz w:val="22"/>
          <w:szCs w:val="22"/>
        </w:rPr>
        <w:t xml:space="preserve">is will not be the case and that similar restrictions will apply at the Motel if the variations to </w:t>
      </w:r>
      <w:r w:rsidR="00556B7C" w:rsidRPr="00E121C4">
        <w:rPr>
          <w:rFonts w:cs="Arial"/>
          <w:sz w:val="22"/>
          <w:szCs w:val="22"/>
        </w:rPr>
        <w:t>allow for takeaway liquor sales are</w:t>
      </w:r>
      <w:r w:rsidRPr="00E121C4">
        <w:rPr>
          <w:rFonts w:cs="Arial"/>
          <w:sz w:val="22"/>
          <w:szCs w:val="22"/>
        </w:rPr>
        <w:t xml:space="preserve"> approved.</w:t>
      </w:r>
    </w:p>
    <w:p w:rsidR="001034AC" w:rsidRPr="00E121C4" w:rsidRDefault="00212607"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lastRenderedPageBreak/>
        <w:t>The Applicant refers to previous decisions of the former Licensing Commission in respect of Borroloola licensed prem</w:t>
      </w:r>
      <w:r w:rsidR="00735B50" w:rsidRPr="00E121C4">
        <w:rPr>
          <w:rFonts w:cs="Arial"/>
          <w:sz w:val="22"/>
          <w:szCs w:val="22"/>
        </w:rPr>
        <w:t>is</w:t>
      </w:r>
      <w:r w:rsidRPr="00E121C4">
        <w:rPr>
          <w:rFonts w:cs="Arial"/>
          <w:sz w:val="22"/>
          <w:szCs w:val="22"/>
        </w:rPr>
        <w:t xml:space="preserve">es and submits that problems associated with grog running would be significantly diminished if more consumers in Borroloola were able to obtain their liquor supplies </w:t>
      </w:r>
      <w:r w:rsidR="006F353B" w:rsidRPr="00E121C4">
        <w:rPr>
          <w:rFonts w:cs="Arial"/>
          <w:sz w:val="22"/>
          <w:szCs w:val="22"/>
        </w:rPr>
        <w:t xml:space="preserve">locally </w:t>
      </w:r>
      <w:r w:rsidRPr="00E121C4">
        <w:rPr>
          <w:rFonts w:cs="Arial"/>
          <w:sz w:val="22"/>
          <w:szCs w:val="22"/>
        </w:rPr>
        <w:t xml:space="preserve">from socially and legally responsible </w:t>
      </w:r>
      <w:r w:rsidR="00735B50" w:rsidRPr="00E121C4">
        <w:rPr>
          <w:rFonts w:cs="Arial"/>
          <w:sz w:val="22"/>
          <w:szCs w:val="22"/>
        </w:rPr>
        <w:t>licensees, such as the Malandari Store and the Applicant.</w:t>
      </w:r>
    </w:p>
    <w:p w:rsidR="001034AC" w:rsidRPr="00E121C4" w:rsidRDefault="00735B50"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The Applicant concludes by submitting that the delivery of increased competition, without the risk of an increase in the social problems associated with alcohol abuse, accords with community wishes and will reduce the impact of alcohol being brought into the community illegally and irresponsibly.</w:t>
      </w:r>
    </w:p>
    <w:p w:rsidR="001034AC" w:rsidRPr="00E121C4" w:rsidRDefault="003437FA" w:rsidP="003E4946">
      <w:pPr>
        <w:pStyle w:val="Heading2"/>
        <w:jc w:val="left"/>
        <w:rPr>
          <w:rFonts w:cs="Arial"/>
          <w:sz w:val="24"/>
        </w:rPr>
      </w:pPr>
      <w:r w:rsidRPr="00E121C4">
        <w:rPr>
          <w:rFonts w:cs="Arial"/>
          <w:sz w:val="24"/>
        </w:rPr>
        <w:t xml:space="preserve">Assessment of </w:t>
      </w:r>
      <w:r w:rsidR="00556B7C" w:rsidRPr="00E121C4">
        <w:rPr>
          <w:rFonts w:cs="Arial"/>
          <w:sz w:val="24"/>
        </w:rPr>
        <w:t xml:space="preserve">the </w:t>
      </w:r>
      <w:r w:rsidRPr="00E121C4">
        <w:rPr>
          <w:rFonts w:cs="Arial"/>
          <w:sz w:val="24"/>
        </w:rPr>
        <w:t>objection</w:t>
      </w:r>
      <w:r w:rsidR="00E2635D" w:rsidRPr="00E121C4">
        <w:rPr>
          <w:rFonts w:cs="Arial"/>
          <w:sz w:val="24"/>
        </w:rPr>
        <w:t>s / submissions</w:t>
      </w:r>
    </w:p>
    <w:p w:rsidR="00E2635D" w:rsidRPr="00E121C4" w:rsidRDefault="003437FA" w:rsidP="003E4946">
      <w:pPr>
        <w:pStyle w:val="ListParagraph"/>
        <w:numPr>
          <w:ilvl w:val="0"/>
          <w:numId w:val="21"/>
        </w:numPr>
        <w:tabs>
          <w:tab w:val="left" w:pos="11057"/>
        </w:tabs>
        <w:spacing w:before="120" w:after="240"/>
        <w:ind w:left="426" w:hanging="426"/>
        <w:rPr>
          <w:rFonts w:cs="Arial"/>
          <w:sz w:val="22"/>
          <w:szCs w:val="22"/>
        </w:rPr>
      </w:pPr>
      <w:r w:rsidRPr="00E121C4">
        <w:rPr>
          <w:rFonts w:cs="Arial"/>
          <w:sz w:val="22"/>
          <w:szCs w:val="22"/>
        </w:rPr>
        <w:t xml:space="preserve">The objection </w:t>
      </w:r>
      <w:r w:rsidR="000369BD" w:rsidRPr="00E121C4">
        <w:rPr>
          <w:rFonts w:cs="Arial"/>
          <w:sz w:val="22"/>
          <w:szCs w:val="22"/>
        </w:rPr>
        <w:t>lodged on behalf of</w:t>
      </w:r>
      <w:r w:rsidR="00E96466" w:rsidRPr="00E121C4">
        <w:rPr>
          <w:rFonts w:cs="Arial"/>
          <w:sz w:val="22"/>
          <w:szCs w:val="22"/>
        </w:rPr>
        <w:t xml:space="preserve"> Northern Territory </w:t>
      </w:r>
      <w:r w:rsidR="00645449" w:rsidRPr="00E121C4">
        <w:rPr>
          <w:rFonts w:cs="Arial"/>
          <w:sz w:val="22"/>
          <w:szCs w:val="22"/>
        </w:rPr>
        <w:t>Police is v</w:t>
      </w:r>
      <w:r w:rsidR="00881BD8" w:rsidRPr="00E121C4">
        <w:rPr>
          <w:rFonts w:cs="Arial"/>
          <w:sz w:val="22"/>
          <w:szCs w:val="22"/>
        </w:rPr>
        <w:t>ali</w:t>
      </w:r>
      <w:r w:rsidR="00645449" w:rsidRPr="00E121C4">
        <w:rPr>
          <w:rFonts w:cs="Arial"/>
          <w:sz w:val="22"/>
          <w:szCs w:val="22"/>
        </w:rPr>
        <w:t xml:space="preserve">d </w:t>
      </w:r>
      <w:r w:rsidR="000369BD" w:rsidRPr="00E121C4">
        <w:rPr>
          <w:rFonts w:cs="Arial"/>
          <w:sz w:val="22"/>
          <w:szCs w:val="22"/>
        </w:rPr>
        <w:t xml:space="preserve">and </w:t>
      </w:r>
      <w:r w:rsidR="00645449" w:rsidRPr="00E121C4">
        <w:rPr>
          <w:rFonts w:cs="Arial"/>
          <w:sz w:val="22"/>
          <w:szCs w:val="22"/>
        </w:rPr>
        <w:t>in accordance with the relevant provisions</w:t>
      </w:r>
      <w:r w:rsidR="006F353B" w:rsidRPr="00E121C4">
        <w:rPr>
          <w:rFonts w:cs="Arial"/>
          <w:sz w:val="22"/>
          <w:szCs w:val="22"/>
        </w:rPr>
        <w:t xml:space="preserve"> of </w:t>
      </w:r>
      <w:r w:rsidR="00645449" w:rsidRPr="00E121C4">
        <w:rPr>
          <w:rFonts w:cs="Arial"/>
          <w:sz w:val="22"/>
          <w:szCs w:val="22"/>
        </w:rPr>
        <w:t>s</w:t>
      </w:r>
      <w:r w:rsidRPr="00E121C4">
        <w:rPr>
          <w:rFonts w:cs="Arial"/>
          <w:sz w:val="22"/>
          <w:szCs w:val="22"/>
        </w:rPr>
        <w:t>ection</w:t>
      </w:r>
      <w:r w:rsidR="00645449" w:rsidRPr="00E121C4">
        <w:rPr>
          <w:rFonts w:cs="Arial"/>
          <w:sz w:val="22"/>
          <w:szCs w:val="22"/>
        </w:rPr>
        <w:t>s</w:t>
      </w:r>
      <w:r w:rsidRPr="00E121C4">
        <w:rPr>
          <w:rFonts w:cs="Arial"/>
          <w:sz w:val="22"/>
          <w:szCs w:val="22"/>
        </w:rPr>
        <w:t xml:space="preserve"> 47F(2) </w:t>
      </w:r>
      <w:r w:rsidR="00645449" w:rsidRPr="00E121C4">
        <w:rPr>
          <w:rFonts w:cs="Arial"/>
          <w:sz w:val="22"/>
          <w:szCs w:val="22"/>
        </w:rPr>
        <w:t xml:space="preserve">and (3) </w:t>
      </w:r>
      <w:r w:rsidR="000369BD" w:rsidRPr="00E121C4">
        <w:rPr>
          <w:rFonts w:cs="Arial"/>
          <w:sz w:val="22"/>
          <w:szCs w:val="22"/>
        </w:rPr>
        <w:t>of the Act</w:t>
      </w:r>
      <w:proofErr w:type="gramStart"/>
      <w:r w:rsidR="000369BD" w:rsidRPr="00E121C4">
        <w:rPr>
          <w:rFonts w:cs="Arial"/>
          <w:sz w:val="22"/>
          <w:szCs w:val="22"/>
        </w:rPr>
        <w:t>.</w:t>
      </w:r>
      <w:r w:rsidR="00350A34" w:rsidRPr="00E121C4">
        <w:rPr>
          <w:rFonts w:cs="Arial"/>
          <w:sz w:val="22"/>
          <w:szCs w:val="22"/>
        </w:rPr>
        <w:t xml:space="preserve">  </w:t>
      </w:r>
      <w:proofErr w:type="gramEnd"/>
      <w:r w:rsidR="00350A34" w:rsidRPr="00E121C4">
        <w:rPr>
          <w:rFonts w:cs="Arial"/>
          <w:sz w:val="22"/>
          <w:szCs w:val="22"/>
        </w:rPr>
        <w:t xml:space="preserve">The objection is based on the matters set out sections </w:t>
      </w:r>
      <w:proofErr w:type="gramStart"/>
      <w:r w:rsidR="00350A34" w:rsidRPr="00E121C4">
        <w:rPr>
          <w:rFonts w:cs="Arial"/>
          <w:sz w:val="22"/>
          <w:szCs w:val="22"/>
        </w:rPr>
        <w:t>47F(</w:t>
      </w:r>
      <w:proofErr w:type="gramEnd"/>
      <w:r w:rsidR="00350A34" w:rsidRPr="00E121C4">
        <w:rPr>
          <w:rFonts w:cs="Arial"/>
          <w:sz w:val="22"/>
          <w:szCs w:val="22"/>
        </w:rPr>
        <w:t>2)(a) and (b) of the Act alleging the public amenity and social conditions of the neighbourhood and community will be adversely affected in the event the application is approved.</w:t>
      </w:r>
    </w:p>
    <w:p w:rsidR="00E2635D" w:rsidRPr="00E121C4" w:rsidRDefault="00E2635D" w:rsidP="003E4946">
      <w:pPr>
        <w:pStyle w:val="ListParagraph"/>
        <w:numPr>
          <w:ilvl w:val="0"/>
          <w:numId w:val="21"/>
        </w:numPr>
        <w:tabs>
          <w:tab w:val="left" w:pos="9072"/>
          <w:tab w:val="left" w:pos="11057"/>
        </w:tabs>
        <w:spacing w:before="120" w:after="240"/>
        <w:ind w:left="426" w:hanging="426"/>
        <w:rPr>
          <w:rFonts w:cs="Arial"/>
          <w:sz w:val="22"/>
          <w:szCs w:val="22"/>
        </w:rPr>
      </w:pPr>
      <w:r w:rsidRPr="00E121C4">
        <w:rPr>
          <w:rFonts w:cs="Arial"/>
          <w:bCs/>
          <w:kern w:val="32"/>
          <w:sz w:val="22"/>
          <w:szCs w:val="22"/>
        </w:rPr>
        <w:t>There was no objection to</w:t>
      </w:r>
      <w:r w:rsidR="00444818" w:rsidRPr="00E121C4">
        <w:rPr>
          <w:rFonts w:cs="Arial"/>
          <w:bCs/>
          <w:kern w:val="32"/>
          <w:sz w:val="22"/>
          <w:szCs w:val="22"/>
        </w:rPr>
        <w:t xml:space="preserve"> the application to vary and amend the “</w:t>
      </w:r>
      <w:r w:rsidR="00444818" w:rsidRPr="00E121C4">
        <w:rPr>
          <w:rFonts w:cs="Arial"/>
          <w:bCs/>
          <w:i/>
          <w:kern w:val="32"/>
          <w:sz w:val="22"/>
          <w:szCs w:val="22"/>
        </w:rPr>
        <w:t>Liquor To Be Sold With Meal</w:t>
      </w:r>
      <w:r w:rsidR="00444818" w:rsidRPr="00E121C4">
        <w:rPr>
          <w:rFonts w:cs="Arial"/>
          <w:bCs/>
          <w:kern w:val="32"/>
          <w:sz w:val="22"/>
          <w:szCs w:val="22"/>
        </w:rPr>
        <w:t>” condition</w:t>
      </w:r>
      <w:r w:rsidRPr="00E121C4">
        <w:rPr>
          <w:rFonts w:cs="Arial"/>
          <w:bCs/>
          <w:kern w:val="32"/>
          <w:sz w:val="22"/>
          <w:szCs w:val="22"/>
        </w:rPr>
        <w:t>,</w:t>
      </w:r>
      <w:r w:rsidR="00444818" w:rsidRPr="00E121C4">
        <w:rPr>
          <w:rFonts w:cs="Arial"/>
          <w:bCs/>
          <w:kern w:val="32"/>
          <w:sz w:val="22"/>
          <w:szCs w:val="22"/>
        </w:rPr>
        <w:t xml:space="preserve"> as particularised above</w:t>
      </w:r>
      <w:r w:rsidRPr="00E121C4">
        <w:rPr>
          <w:rFonts w:cs="Arial"/>
          <w:bCs/>
          <w:kern w:val="32"/>
          <w:sz w:val="22"/>
          <w:szCs w:val="22"/>
        </w:rPr>
        <w:t>, to allow for the sale of alcohol at pre-arranged functions where only finger food will be provided</w:t>
      </w:r>
      <w:proofErr w:type="gramStart"/>
      <w:r w:rsidRPr="00E121C4">
        <w:rPr>
          <w:rFonts w:cs="Arial"/>
          <w:bCs/>
          <w:kern w:val="32"/>
          <w:sz w:val="22"/>
          <w:szCs w:val="22"/>
        </w:rPr>
        <w:t xml:space="preserve">.  </w:t>
      </w:r>
      <w:proofErr w:type="gramEnd"/>
      <w:r w:rsidRPr="00E121C4">
        <w:rPr>
          <w:rFonts w:cs="Arial"/>
          <w:bCs/>
          <w:kern w:val="32"/>
          <w:sz w:val="22"/>
          <w:szCs w:val="22"/>
        </w:rPr>
        <w:t>That component of the application has</w:t>
      </w:r>
      <w:r w:rsidR="00444818" w:rsidRPr="00E121C4">
        <w:rPr>
          <w:rFonts w:cs="Arial"/>
          <w:bCs/>
          <w:kern w:val="32"/>
          <w:sz w:val="22"/>
          <w:szCs w:val="22"/>
        </w:rPr>
        <w:t xml:space="preserve"> merit </w:t>
      </w:r>
      <w:r w:rsidR="002A302E" w:rsidRPr="00E121C4">
        <w:rPr>
          <w:rFonts w:cs="Arial"/>
          <w:bCs/>
          <w:kern w:val="32"/>
          <w:sz w:val="22"/>
          <w:szCs w:val="22"/>
        </w:rPr>
        <w:t>given the lack of such faciliti</w:t>
      </w:r>
      <w:r w:rsidR="006F353B" w:rsidRPr="00E121C4">
        <w:rPr>
          <w:rFonts w:cs="Arial"/>
          <w:bCs/>
          <w:kern w:val="32"/>
          <w:sz w:val="22"/>
          <w:szCs w:val="22"/>
        </w:rPr>
        <w:t xml:space="preserve">es in Borroloola </w:t>
      </w:r>
      <w:r w:rsidR="00444818" w:rsidRPr="00E121C4">
        <w:rPr>
          <w:rFonts w:cs="Arial"/>
          <w:bCs/>
          <w:kern w:val="32"/>
          <w:sz w:val="22"/>
          <w:szCs w:val="22"/>
        </w:rPr>
        <w:t xml:space="preserve">and </w:t>
      </w:r>
      <w:r w:rsidR="006F353B" w:rsidRPr="00E121C4">
        <w:rPr>
          <w:rFonts w:cs="Arial"/>
          <w:bCs/>
          <w:kern w:val="32"/>
          <w:sz w:val="22"/>
          <w:szCs w:val="22"/>
        </w:rPr>
        <w:t xml:space="preserve">I </w:t>
      </w:r>
      <w:r w:rsidRPr="00E121C4">
        <w:rPr>
          <w:rFonts w:cs="Arial"/>
          <w:bCs/>
          <w:kern w:val="32"/>
          <w:sz w:val="22"/>
          <w:szCs w:val="22"/>
        </w:rPr>
        <w:t>am satisfied the potential for adverse outcomes</w:t>
      </w:r>
      <w:r w:rsidR="006F353B" w:rsidRPr="00E121C4">
        <w:rPr>
          <w:rFonts w:cs="Arial"/>
          <w:bCs/>
          <w:kern w:val="32"/>
          <w:sz w:val="22"/>
          <w:szCs w:val="22"/>
        </w:rPr>
        <w:t>,</w:t>
      </w:r>
      <w:r w:rsidRPr="00E121C4">
        <w:rPr>
          <w:rFonts w:cs="Arial"/>
          <w:bCs/>
          <w:kern w:val="32"/>
          <w:sz w:val="22"/>
          <w:szCs w:val="22"/>
        </w:rPr>
        <w:t xml:space="preserve"> including the risks of harm to the community arising</w:t>
      </w:r>
      <w:r w:rsidR="006F353B" w:rsidRPr="00E121C4">
        <w:rPr>
          <w:rFonts w:cs="Arial"/>
          <w:bCs/>
          <w:kern w:val="32"/>
          <w:sz w:val="22"/>
          <w:szCs w:val="22"/>
        </w:rPr>
        <w:t>,</w:t>
      </w:r>
      <w:r w:rsidRPr="00E121C4">
        <w:rPr>
          <w:rFonts w:cs="Arial"/>
          <w:bCs/>
          <w:kern w:val="32"/>
          <w:sz w:val="22"/>
          <w:szCs w:val="22"/>
        </w:rPr>
        <w:t xml:space="preserve"> are minimal.  I am prepared to approve the variation to licence conditions in that regard.</w:t>
      </w:r>
    </w:p>
    <w:p w:rsidR="006F353B" w:rsidRPr="00E121C4" w:rsidRDefault="00444818" w:rsidP="003E4946">
      <w:pPr>
        <w:pStyle w:val="ListParagraph"/>
        <w:numPr>
          <w:ilvl w:val="0"/>
          <w:numId w:val="21"/>
        </w:numPr>
        <w:tabs>
          <w:tab w:val="left" w:pos="11057"/>
        </w:tabs>
        <w:autoSpaceDE w:val="0"/>
        <w:autoSpaceDN w:val="0"/>
        <w:adjustRightInd w:val="0"/>
        <w:spacing w:before="120" w:after="240"/>
        <w:ind w:left="426" w:hanging="426"/>
        <w:rPr>
          <w:rFonts w:cs="Arial"/>
          <w:bCs/>
          <w:kern w:val="32"/>
          <w:sz w:val="22"/>
          <w:szCs w:val="22"/>
        </w:rPr>
      </w:pPr>
      <w:r w:rsidRPr="00E121C4">
        <w:rPr>
          <w:rFonts w:cs="Arial"/>
          <w:bCs/>
          <w:kern w:val="32"/>
          <w:sz w:val="22"/>
          <w:szCs w:val="22"/>
        </w:rPr>
        <w:t xml:space="preserve">The Savannah Way Motel is a long-established guest house in Borroloola originally constructed as the base for mining exploration and the McArthur River Mine in the early 1990’s.  Ms Elmy is the operational manager and nominee of the premises and previously operated it for many years without a liquor licence.  It remains the preferred accommodation provider for government agencies, </w:t>
      </w:r>
      <w:r w:rsidR="002147BF" w:rsidRPr="00E121C4">
        <w:rPr>
          <w:rFonts w:cs="Arial"/>
          <w:bCs/>
          <w:kern w:val="32"/>
          <w:sz w:val="22"/>
          <w:szCs w:val="22"/>
        </w:rPr>
        <w:t>non-government organisation</w:t>
      </w:r>
      <w:r w:rsidRPr="00E121C4">
        <w:rPr>
          <w:rFonts w:cs="Arial"/>
          <w:bCs/>
          <w:kern w:val="32"/>
          <w:sz w:val="22"/>
          <w:szCs w:val="22"/>
        </w:rPr>
        <w:t>s</w:t>
      </w:r>
      <w:r w:rsidR="002147BF" w:rsidRPr="00E121C4">
        <w:rPr>
          <w:rFonts w:cs="Arial"/>
          <w:bCs/>
          <w:kern w:val="32"/>
          <w:sz w:val="22"/>
          <w:szCs w:val="22"/>
        </w:rPr>
        <w:t xml:space="preserve"> (NGOs)</w:t>
      </w:r>
      <w:r w:rsidRPr="00E121C4">
        <w:rPr>
          <w:rFonts w:cs="Arial"/>
          <w:bCs/>
          <w:kern w:val="32"/>
          <w:sz w:val="22"/>
          <w:szCs w:val="22"/>
        </w:rPr>
        <w:t xml:space="preserve"> and tourists and is presently the only operational restaurant in Borroloola.  </w:t>
      </w:r>
    </w:p>
    <w:p w:rsidR="00981E52" w:rsidRPr="00E121C4" w:rsidRDefault="006F353B" w:rsidP="003E4946">
      <w:pPr>
        <w:pStyle w:val="ListParagraph"/>
        <w:numPr>
          <w:ilvl w:val="0"/>
          <w:numId w:val="21"/>
        </w:numPr>
        <w:tabs>
          <w:tab w:val="left" w:pos="11057"/>
        </w:tabs>
        <w:autoSpaceDE w:val="0"/>
        <w:autoSpaceDN w:val="0"/>
        <w:adjustRightInd w:val="0"/>
        <w:spacing w:before="120" w:after="240"/>
        <w:ind w:left="426" w:hanging="426"/>
        <w:rPr>
          <w:rFonts w:cs="Arial"/>
          <w:bCs/>
          <w:kern w:val="32"/>
          <w:sz w:val="22"/>
          <w:szCs w:val="22"/>
        </w:rPr>
      </w:pPr>
      <w:r w:rsidRPr="00E121C4">
        <w:rPr>
          <w:rFonts w:cs="Arial"/>
          <w:bCs/>
          <w:kern w:val="32"/>
          <w:sz w:val="22"/>
          <w:szCs w:val="22"/>
        </w:rPr>
        <w:t>The Applicant company</w:t>
      </w:r>
      <w:r w:rsidR="00444818" w:rsidRPr="00E121C4">
        <w:rPr>
          <w:rFonts w:cs="Arial"/>
          <w:bCs/>
          <w:kern w:val="32"/>
          <w:sz w:val="22"/>
          <w:szCs w:val="22"/>
        </w:rPr>
        <w:t xml:space="preserve"> was granted a restaurant liquor licence in 2009 later expanding the premises </w:t>
      </w:r>
      <w:r w:rsidR="002A302E" w:rsidRPr="00E121C4">
        <w:rPr>
          <w:rFonts w:cs="Arial"/>
          <w:bCs/>
          <w:kern w:val="32"/>
          <w:sz w:val="22"/>
          <w:szCs w:val="22"/>
        </w:rPr>
        <w:t xml:space="preserve">and being authorised to sell alcohol </w:t>
      </w:r>
      <w:r w:rsidR="00444818" w:rsidRPr="00E121C4">
        <w:rPr>
          <w:rFonts w:cs="Arial"/>
          <w:bCs/>
          <w:kern w:val="32"/>
          <w:sz w:val="22"/>
          <w:szCs w:val="22"/>
        </w:rPr>
        <w:t>to bona fide residents as the accommodation facilities expanded</w:t>
      </w:r>
      <w:proofErr w:type="gramStart"/>
      <w:r w:rsidR="00444818" w:rsidRPr="00E121C4">
        <w:rPr>
          <w:rFonts w:cs="Arial"/>
          <w:bCs/>
          <w:kern w:val="32"/>
          <w:sz w:val="22"/>
          <w:szCs w:val="22"/>
        </w:rPr>
        <w:t>.</w:t>
      </w:r>
      <w:r w:rsidRPr="00E121C4">
        <w:rPr>
          <w:rFonts w:cs="Arial"/>
          <w:bCs/>
          <w:kern w:val="32"/>
          <w:sz w:val="22"/>
          <w:szCs w:val="22"/>
        </w:rPr>
        <w:t xml:space="preserve">  </w:t>
      </w:r>
      <w:proofErr w:type="gramEnd"/>
      <w:r w:rsidRPr="00E121C4">
        <w:rPr>
          <w:rFonts w:cs="Arial"/>
          <w:bCs/>
          <w:kern w:val="32"/>
          <w:sz w:val="22"/>
          <w:szCs w:val="22"/>
        </w:rPr>
        <w:t>T</w:t>
      </w:r>
      <w:r w:rsidR="00444818" w:rsidRPr="00E121C4">
        <w:rPr>
          <w:rFonts w:cs="Arial"/>
          <w:bCs/>
          <w:kern w:val="32"/>
          <w:sz w:val="22"/>
          <w:szCs w:val="22"/>
        </w:rPr>
        <w:t xml:space="preserve">here has been no </w:t>
      </w:r>
      <w:r w:rsidRPr="00E121C4">
        <w:rPr>
          <w:rFonts w:cs="Arial"/>
          <w:bCs/>
          <w:kern w:val="32"/>
          <w:sz w:val="22"/>
          <w:szCs w:val="22"/>
        </w:rPr>
        <w:t xml:space="preserve">regulatory </w:t>
      </w:r>
      <w:r w:rsidR="00444818" w:rsidRPr="00E121C4">
        <w:rPr>
          <w:rFonts w:cs="Arial"/>
          <w:bCs/>
          <w:kern w:val="32"/>
          <w:sz w:val="22"/>
          <w:szCs w:val="22"/>
        </w:rPr>
        <w:t>action taken against the licensee for offences or non-co</w:t>
      </w:r>
      <w:r w:rsidR="002A302E" w:rsidRPr="00E121C4">
        <w:rPr>
          <w:rFonts w:cs="Arial"/>
          <w:bCs/>
          <w:kern w:val="32"/>
          <w:sz w:val="22"/>
          <w:szCs w:val="22"/>
        </w:rPr>
        <w:t>mpliance with their obligations under the liquor licence.  The</w:t>
      </w:r>
      <w:r w:rsidR="00444818" w:rsidRPr="00E121C4">
        <w:rPr>
          <w:rFonts w:cs="Arial"/>
          <w:bCs/>
          <w:kern w:val="32"/>
          <w:sz w:val="22"/>
          <w:szCs w:val="22"/>
        </w:rPr>
        <w:t xml:space="preserve"> licensee is also regarded </w:t>
      </w:r>
      <w:r w:rsidR="002A302E" w:rsidRPr="00E121C4">
        <w:rPr>
          <w:rFonts w:cs="Arial"/>
          <w:bCs/>
          <w:kern w:val="32"/>
          <w:sz w:val="22"/>
          <w:szCs w:val="22"/>
        </w:rPr>
        <w:t xml:space="preserve">by Licensing NT </w:t>
      </w:r>
      <w:r w:rsidR="00444818" w:rsidRPr="00E121C4">
        <w:rPr>
          <w:rFonts w:cs="Arial"/>
          <w:bCs/>
          <w:kern w:val="32"/>
          <w:sz w:val="22"/>
          <w:szCs w:val="22"/>
        </w:rPr>
        <w:t>as one of th</w:t>
      </w:r>
      <w:r w:rsidR="002A302E" w:rsidRPr="00E121C4">
        <w:rPr>
          <w:rFonts w:cs="Arial"/>
          <w:bCs/>
          <w:kern w:val="32"/>
          <w:sz w:val="22"/>
          <w:szCs w:val="22"/>
        </w:rPr>
        <w:t>ose</w:t>
      </w:r>
      <w:r w:rsidR="00444818" w:rsidRPr="00E121C4">
        <w:rPr>
          <w:rFonts w:cs="Arial"/>
          <w:bCs/>
          <w:kern w:val="32"/>
          <w:sz w:val="22"/>
          <w:szCs w:val="22"/>
        </w:rPr>
        <w:t xml:space="preserve"> who meets all the necessary compliance requirements when </w:t>
      </w:r>
      <w:r w:rsidR="002A302E" w:rsidRPr="00E121C4">
        <w:rPr>
          <w:rFonts w:cs="Arial"/>
          <w:bCs/>
          <w:kern w:val="32"/>
          <w:sz w:val="22"/>
          <w:szCs w:val="22"/>
        </w:rPr>
        <w:t>subject to periodic audits</w:t>
      </w:r>
      <w:r w:rsidR="00444818" w:rsidRPr="00E121C4">
        <w:rPr>
          <w:rFonts w:cs="Arial"/>
          <w:bCs/>
          <w:kern w:val="32"/>
          <w:sz w:val="22"/>
          <w:szCs w:val="22"/>
        </w:rPr>
        <w:t xml:space="preserve">.  </w:t>
      </w:r>
    </w:p>
    <w:p w:rsidR="00FC2890" w:rsidRPr="00E121C4" w:rsidRDefault="006F353B" w:rsidP="003E4946">
      <w:pPr>
        <w:pStyle w:val="ListParagraph"/>
        <w:numPr>
          <w:ilvl w:val="0"/>
          <w:numId w:val="21"/>
        </w:numPr>
        <w:tabs>
          <w:tab w:val="left" w:pos="11057"/>
        </w:tabs>
        <w:autoSpaceDE w:val="0"/>
        <w:autoSpaceDN w:val="0"/>
        <w:adjustRightInd w:val="0"/>
        <w:spacing w:before="120" w:after="240"/>
        <w:ind w:left="426" w:hanging="426"/>
        <w:rPr>
          <w:rFonts w:cs="Arial"/>
          <w:bCs/>
          <w:kern w:val="32"/>
          <w:sz w:val="22"/>
          <w:szCs w:val="22"/>
        </w:rPr>
      </w:pPr>
      <w:r w:rsidRPr="00E121C4">
        <w:rPr>
          <w:rFonts w:cs="Arial"/>
          <w:bCs/>
          <w:kern w:val="32"/>
          <w:sz w:val="22"/>
          <w:szCs w:val="22"/>
        </w:rPr>
        <w:t>As sta</w:t>
      </w:r>
      <w:r w:rsidR="00444818" w:rsidRPr="00E121C4">
        <w:rPr>
          <w:rFonts w:cs="Arial"/>
          <w:bCs/>
          <w:kern w:val="32"/>
          <w:sz w:val="22"/>
          <w:szCs w:val="22"/>
        </w:rPr>
        <w:t>ted by Police</w:t>
      </w:r>
      <w:r w:rsidR="002A302E" w:rsidRPr="00E121C4">
        <w:rPr>
          <w:rFonts w:cs="Arial"/>
          <w:bCs/>
          <w:kern w:val="32"/>
          <w:sz w:val="22"/>
          <w:szCs w:val="22"/>
        </w:rPr>
        <w:t xml:space="preserve">, </w:t>
      </w:r>
      <w:r w:rsidR="00444818" w:rsidRPr="00E121C4">
        <w:rPr>
          <w:rFonts w:cs="Arial"/>
          <w:bCs/>
          <w:kern w:val="32"/>
          <w:sz w:val="22"/>
          <w:szCs w:val="22"/>
        </w:rPr>
        <w:t xml:space="preserve">the </w:t>
      </w:r>
      <w:r w:rsidRPr="00E121C4">
        <w:rPr>
          <w:rFonts w:cs="Arial"/>
          <w:bCs/>
          <w:kern w:val="32"/>
          <w:sz w:val="22"/>
          <w:szCs w:val="22"/>
        </w:rPr>
        <w:t>Motel presently operates under</w:t>
      </w:r>
      <w:r w:rsidR="002A302E" w:rsidRPr="00E121C4">
        <w:rPr>
          <w:rFonts w:cs="Arial"/>
          <w:bCs/>
          <w:kern w:val="32"/>
          <w:sz w:val="22"/>
          <w:szCs w:val="22"/>
        </w:rPr>
        <w:t xml:space="preserve"> a r</w:t>
      </w:r>
      <w:r w:rsidR="00444818" w:rsidRPr="00E121C4">
        <w:rPr>
          <w:rFonts w:cs="Arial"/>
          <w:bCs/>
          <w:kern w:val="32"/>
          <w:sz w:val="22"/>
          <w:szCs w:val="22"/>
        </w:rPr>
        <w:t xml:space="preserve">estaurant </w:t>
      </w:r>
      <w:r w:rsidRPr="00E121C4">
        <w:rPr>
          <w:rFonts w:cs="Arial"/>
          <w:bCs/>
          <w:kern w:val="32"/>
          <w:sz w:val="22"/>
          <w:szCs w:val="22"/>
        </w:rPr>
        <w:t xml:space="preserve">liquor </w:t>
      </w:r>
      <w:r w:rsidR="002A302E" w:rsidRPr="00E121C4">
        <w:rPr>
          <w:rFonts w:cs="Arial"/>
          <w:bCs/>
          <w:kern w:val="32"/>
          <w:sz w:val="22"/>
          <w:szCs w:val="22"/>
        </w:rPr>
        <w:t>licence which ordinarily do</w:t>
      </w:r>
      <w:r w:rsidR="00444818" w:rsidRPr="00E121C4">
        <w:rPr>
          <w:rFonts w:cs="Arial"/>
          <w:bCs/>
          <w:kern w:val="32"/>
          <w:sz w:val="22"/>
          <w:szCs w:val="22"/>
        </w:rPr>
        <w:t xml:space="preserve"> not allow for the sale of liquor for consumption away from the premises.  </w:t>
      </w:r>
      <w:r w:rsidR="002A302E" w:rsidRPr="00E121C4">
        <w:rPr>
          <w:rFonts w:cs="Arial"/>
          <w:bCs/>
          <w:kern w:val="32"/>
          <w:sz w:val="22"/>
          <w:szCs w:val="22"/>
        </w:rPr>
        <w:t>The authority to sell takeaway liquor</w:t>
      </w:r>
      <w:r w:rsidR="00444818" w:rsidRPr="00E121C4">
        <w:rPr>
          <w:rFonts w:cs="Arial"/>
          <w:bCs/>
          <w:kern w:val="32"/>
          <w:sz w:val="22"/>
          <w:szCs w:val="22"/>
        </w:rPr>
        <w:t xml:space="preserve"> has traditionally been reserved for Store, Hotel, Public Hotel and Tavern type licenses. </w:t>
      </w:r>
    </w:p>
    <w:p w:rsidR="001034AC" w:rsidRPr="00E121C4" w:rsidRDefault="00E34355" w:rsidP="003E4946">
      <w:pPr>
        <w:pStyle w:val="Heading2"/>
        <w:jc w:val="left"/>
        <w:rPr>
          <w:rFonts w:cs="Arial"/>
        </w:rPr>
      </w:pPr>
      <w:r w:rsidRPr="00E121C4">
        <w:rPr>
          <w:rFonts w:cs="Arial"/>
        </w:rPr>
        <w:t>Consideration</w:t>
      </w:r>
    </w:p>
    <w:p w:rsidR="00BB696D" w:rsidRPr="00E121C4" w:rsidRDefault="00BB696D" w:rsidP="003E4946">
      <w:pPr>
        <w:pStyle w:val="ListParagraph"/>
        <w:numPr>
          <w:ilvl w:val="0"/>
          <w:numId w:val="21"/>
        </w:numPr>
        <w:tabs>
          <w:tab w:val="left" w:pos="11057"/>
        </w:tabs>
        <w:spacing w:before="120" w:after="120"/>
        <w:ind w:left="426" w:hanging="426"/>
        <w:rPr>
          <w:rFonts w:cs="Arial"/>
          <w:sz w:val="22"/>
          <w:szCs w:val="22"/>
        </w:rPr>
      </w:pPr>
      <w:r w:rsidRPr="00E121C4">
        <w:rPr>
          <w:sz w:val="22"/>
          <w:szCs w:val="22"/>
        </w:rPr>
        <w:t xml:space="preserve">In determining any application under the Act the Director-General is required to take account of the objects of the Act, namely: </w:t>
      </w:r>
    </w:p>
    <w:p w:rsidR="00E34355" w:rsidRPr="00E121C4" w:rsidRDefault="00E34355" w:rsidP="003E4946">
      <w:pPr>
        <w:pStyle w:val="Default"/>
        <w:spacing w:after="120"/>
        <w:ind w:left="1134" w:hanging="414"/>
        <w:jc w:val="both"/>
        <w:rPr>
          <w:i/>
          <w:iCs/>
          <w:sz w:val="22"/>
          <w:szCs w:val="22"/>
        </w:rPr>
      </w:pPr>
      <w:r w:rsidRPr="00E121C4">
        <w:rPr>
          <w:i/>
          <w:iCs/>
          <w:sz w:val="22"/>
          <w:szCs w:val="22"/>
        </w:rPr>
        <w:t>3</w:t>
      </w:r>
      <w:r w:rsidRPr="00E121C4">
        <w:rPr>
          <w:i/>
          <w:iCs/>
          <w:sz w:val="22"/>
          <w:szCs w:val="22"/>
        </w:rPr>
        <w:tab/>
        <w:t>Objects</w:t>
      </w:r>
    </w:p>
    <w:p w:rsidR="00BB696D" w:rsidRPr="00E121C4" w:rsidRDefault="00E34355" w:rsidP="003E4946">
      <w:pPr>
        <w:pStyle w:val="Default"/>
        <w:spacing w:after="120"/>
        <w:ind w:left="1560" w:hanging="426"/>
        <w:jc w:val="both"/>
        <w:rPr>
          <w:i/>
          <w:iCs/>
          <w:sz w:val="22"/>
          <w:szCs w:val="22"/>
        </w:rPr>
      </w:pPr>
      <w:r w:rsidRPr="00E121C4">
        <w:rPr>
          <w:i/>
          <w:iCs/>
          <w:sz w:val="22"/>
          <w:szCs w:val="22"/>
        </w:rPr>
        <w:t>(1)</w:t>
      </w:r>
      <w:r w:rsidRPr="00E121C4">
        <w:rPr>
          <w:i/>
          <w:iCs/>
          <w:sz w:val="22"/>
          <w:szCs w:val="22"/>
        </w:rPr>
        <w:tab/>
      </w:r>
      <w:r w:rsidR="00BB696D" w:rsidRPr="00E121C4">
        <w:rPr>
          <w:i/>
          <w:iCs/>
          <w:sz w:val="22"/>
          <w:szCs w:val="22"/>
        </w:rPr>
        <w:t xml:space="preserve">The primary object of this Act is to regulate the sale, provision, promotion and consumption of liquor: </w:t>
      </w:r>
    </w:p>
    <w:p w:rsidR="00BB696D" w:rsidRPr="00E121C4" w:rsidRDefault="00BB696D" w:rsidP="003E4946">
      <w:pPr>
        <w:pStyle w:val="Default"/>
        <w:spacing w:after="120"/>
        <w:ind w:left="1985" w:hanging="425"/>
        <w:jc w:val="both"/>
        <w:rPr>
          <w:sz w:val="22"/>
          <w:szCs w:val="22"/>
        </w:rPr>
      </w:pPr>
      <w:r w:rsidRPr="00E121C4">
        <w:rPr>
          <w:i/>
          <w:iCs/>
          <w:sz w:val="22"/>
          <w:szCs w:val="22"/>
        </w:rPr>
        <w:t>(a)</w:t>
      </w:r>
      <w:r w:rsidR="00E34355" w:rsidRPr="00E121C4">
        <w:rPr>
          <w:i/>
          <w:iCs/>
          <w:sz w:val="22"/>
          <w:szCs w:val="22"/>
        </w:rPr>
        <w:tab/>
      </w:r>
      <w:proofErr w:type="gramStart"/>
      <w:r w:rsidRPr="00E121C4">
        <w:rPr>
          <w:i/>
          <w:iCs/>
          <w:sz w:val="22"/>
          <w:szCs w:val="22"/>
        </w:rPr>
        <w:t>so</w:t>
      </w:r>
      <w:proofErr w:type="gramEnd"/>
      <w:r w:rsidRPr="00E121C4">
        <w:rPr>
          <w:i/>
          <w:iCs/>
          <w:sz w:val="22"/>
          <w:szCs w:val="22"/>
        </w:rPr>
        <w:t xml:space="preserve"> as to minimise the harm associated with the consumption of liquor; and </w:t>
      </w:r>
    </w:p>
    <w:p w:rsidR="003E4946" w:rsidRDefault="00BB696D" w:rsidP="003E4946">
      <w:pPr>
        <w:pStyle w:val="Default"/>
        <w:spacing w:after="120"/>
        <w:ind w:left="1985" w:hanging="425"/>
        <w:jc w:val="both"/>
        <w:rPr>
          <w:i/>
          <w:iCs/>
          <w:sz w:val="22"/>
          <w:szCs w:val="22"/>
        </w:rPr>
      </w:pPr>
      <w:r w:rsidRPr="00E121C4">
        <w:rPr>
          <w:i/>
          <w:iCs/>
          <w:sz w:val="22"/>
          <w:szCs w:val="22"/>
        </w:rPr>
        <w:t>(b)</w:t>
      </w:r>
      <w:r w:rsidR="00E34355" w:rsidRPr="00E121C4">
        <w:rPr>
          <w:i/>
          <w:iCs/>
          <w:sz w:val="22"/>
          <w:szCs w:val="22"/>
        </w:rPr>
        <w:tab/>
      </w:r>
      <w:proofErr w:type="gramStart"/>
      <w:r w:rsidRPr="00E121C4">
        <w:rPr>
          <w:i/>
          <w:iCs/>
          <w:sz w:val="22"/>
          <w:szCs w:val="22"/>
        </w:rPr>
        <w:t>in</w:t>
      </w:r>
      <w:proofErr w:type="gramEnd"/>
      <w:r w:rsidRPr="00E121C4">
        <w:rPr>
          <w:i/>
          <w:iCs/>
          <w:sz w:val="22"/>
          <w:szCs w:val="22"/>
        </w:rPr>
        <w:t xml:space="preserve"> a way that takes into account the public interest in the sale, provision, promotion and consumption of liquor. </w:t>
      </w:r>
    </w:p>
    <w:p w:rsidR="00BB696D" w:rsidRPr="00E121C4" w:rsidRDefault="00BB696D" w:rsidP="003E4946">
      <w:pPr>
        <w:pStyle w:val="Default"/>
        <w:keepNext/>
        <w:spacing w:after="120"/>
        <w:ind w:left="1559" w:hanging="425"/>
        <w:jc w:val="both"/>
        <w:rPr>
          <w:i/>
          <w:iCs/>
          <w:sz w:val="22"/>
          <w:szCs w:val="22"/>
        </w:rPr>
      </w:pPr>
      <w:r w:rsidRPr="00E121C4">
        <w:rPr>
          <w:i/>
          <w:iCs/>
          <w:sz w:val="22"/>
          <w:szCs w:val="22"/>
        </w:rPr>
        <w:lastRenderedPageBreak/>
        <w:t>(2)</w:t>
      </w:r>
      <w:r w:rsidR="00E34355" w:rsidRPr="00E121C4">
        <w:rPr>
          <w:i/>
          <w:iCs/>
          <w:sz w:val="22"/>
          <w:szCs w:val="22"/>
        </w:rPr>
        <w:tab/>
      </w:r>
      <w:r w:rsidRPr="00E121C4">
        <w:rPr>
          <w:i/>
          <w:iCs/>
          <w:sz w:val="22"/>
          <w:szCs w:val="22"/>
        </w:rPr>
        <w:t>The further objects of this Act are:</w:t>
      </w:r>
    </w:p>
    <w:p w:rsidR="00BB696D" w:rsidRPr="00E121C4" w:rsidRDefault="00BB696D" w:rsidP="003E4946">
      <w:pPr>
        <w:pStyle w:val="Default"/>
        <w:spacing w:after="214"/>
        <w:ind w:left="1985" w:hanging="425"/>
        <w:jc w:val="both"/>
        <w:rPr>
          <w:sz w:val="22"/>
          <w:szCs w:val="22"/>
        </w:rPr>
      </w:pPr>
      <w:r w:rsidRPr="00E121C4">
        <w:rPr>
          <w:i/>
          <w:iCs/>
          <w:sz w:val="22"/>
          <w:szCs w:val="22"/>
        </w:rPr>
        <w:t>(a)</w:t>
      </w:r>
      <w:r w:rsidR="00E34355" w:rsidRPr="00E121C4">
        <w:rPr>
          <w:i/>
          <w:iCs/>
          <w:sz w:val="22"/>
          <w:szCs w:val="22"/>
        </w:rPr>
        <w:tab/>
      </w:r>
      <w:proofErr w:type="gramStart"/>
      <w:r w:rsidRPr="00E121C4">
        <w:rPr>
          <w:i/>
          <w:iCs/>
          <w:sz w:val="22"/>
          <w:szCs w:val="22"/>
        </w:rPr>
        <w:t>to</w:t>
      </w:r>
      <w:proofErr w:type="gramEnd"/>
      <w:r w:rsidRPr="00E121C4">
        <w:rPr>
          <w:i/>
          <w:iCs/>
          <w:sz w:val="22"/>
          <w:szCs w:val="22"/>
        </w:rPr>
        <w:t xml:space="preserve"> protect and enhance community amenity, social harmony and wellbeing through the responsible sale, provision, promotion and consumption of liquor; </w:t>
      </w:r>
    </w:p>
    <w:p w:rsidR="00BB696D" w:rsidRPr="00E121C4" w:rsidRDefault="00BB696D" w:rsidP="003E4946">
      <w:pPr>
        <w:pStyle w:val="Default"/>
        <w:spacing w:after="120"/>
        <w:ind w:left="1985" w:hanging="425"/>
        <w:jc w:val="both"/>
        <w:rPr>
          <w:sz w:val="22"/>
          <w:szCs w:val="22"/>
        </w:rPr>
      </w:pPr>
      <w:r w:rsidRPr="00E121C4">
        <w:rPr>
          <w:i/>
          <w:iCs/>
          <w:sz w:val="22"/>
          <w:szCs w:val="22"/>
        </w:rPr>
        <w:t>(b)</w:t>
      </w:r>
      <w:r w:rsidR="00E34355" w:rsidRPr="00E121C4">
        <w:rPr>
          <w:i/>
          <w:iCs/>
          <w:sz w:val="22"/>
          <w:szCs w:val="22"/>
        </w:rPr>
        <w:tab/>
      </w:r>
      <w:proofErr w:type="gramStart"/>
      <w:r w:rsidRPr="00E121C4">
        <w:rPr>
          <w:i/>
          <w:iCs/>
          <w:sz w:val="22"/>
          <w:szCs w:val="22"/>
        </w:rPr>
        <w:t>to</w:t>
      </w:r>
      <w:proofErr w:type="gramEnd"/>
      <w:r w:rsidRPr="00E121C4">
        <w:rPr>
          <w:i/>
          <w:iCs/>
          <w:sz w:val="22"/>
          <w:szCs w:val="22"/>
        </w:rPr>
        <w:t xml:space="preserve"> regulate the sale of liquor in a way that contributes to the responsible development of the liquor and associated industries in the Territory; and </w:t>
      </w:r>
    </w:p>
    <w:p w:rsidR="00BB696D" w:rsidRPr="00E121C4" w:rsidRDefault="00BB696D" w:rsidP="003E4946">
      <w:pPr>
        <w:pStyle w:val="Default"/>
        <w:spacing w:after="240"/>
        <w:ind w:left="1985" w:hanging="425"/>
        <w:jc w:val="both"/>
        <w:rPr>
          <w:i/>
          <w:iCs/>
          <w:sz w:val="22"/>
          <w:szCs w:val="22"/>
        </w:rPr>
      </w:pPr>
      <w:r w:rsidRPr="00E121C4">
        <w:rPr>
          <w:i/>
          <w:iCs/>
          <w:sz w:val="22"/>
          <w:szCs w:val="22"/>
        </w:rPr>
        <w:t>(c)</w:t>
      </w:r>
      <w:r w:rsidR="00E34355" w:rsidRPr="00E121C4">
        <w:rPr>
          <w:i/>
          <w:iCs/>
          <w:sz w:val="22"/>
          <w:szCs w:val="22"/>
        </w:rPr>
        <w:tab/>
      </w:r>
      <w:proofErr w:type="gramStart"/>
      <w:r w:rsidRPr="00E121C4">
        <w:rPr>
          <w:i/>
          <w:iCs/>
          <w:sz w:val="22"/>
          <w:szCs w:val="22"/>
        </w:rPr>
        <w:t>to</w:t>
      </w:r>
      <w:proofErr w:type="gramEnd"/>
      <w:r w:rsidRPr="00E121C4">
        <w:rPr>
          <w:i/>
          <w:iCs/>
          <w:sz w:val="22"/>
          <w:szCs w:val="22"/>
        </w:rPr>
        <w:t xml:space="preserve"> facilitate a diversity of licensed premises and associated services for</w:t>
      </w:r>
      <w:r w:rsidR="00E34355" w:rsidRPr="00E121C4">
        <w:rPr>
          <w:i/>
          <w:iCs/>
          <w:sz w:val="22"/>
          <w:szCs w:val="22"/>
        </w:rPr>
        <w:t xml:space="preserve"> the benefit of the community.</w:t>
      </w:r>
    </w:p>
    <w:p w:rsidR="00BE2BED" w:rsidRPr="00E121C4" w:rsidRDefault="00F4663F" w:rsidP="003E4946">
      <w:pPr>
        <w:pStyle w:val="ListParagraph"/>
        <w:numPr>
          <w:ilvl w:val="0"/>
          <w:numId w:val="21"/>
        </w:numPr>
        <w:spacing w:before="120" w:after="240"/>
        <w:ind w:left="426" w:hanging="426"/>
        <w:rPr>
          <w:rFonts w:cs="Arial"/>
          <w:sz w:val="22"/>
          <w:szCs w:val="22"/>
        </w:rPr>
      </w:pPr>
      <w:r w:rsidRPr="00E121C4">
        <w:rPr>
          <w:rFonts w:cs="Arial"/>
          <w:sz w:val="22"/>
          <w:szCs w:val="22"/>
        </w:rPr>
        <w:t xml:space="preserve">The requirement to balance the competing interests </w:t>
      </w:r>
      <w:r w:rsidR="00053796" w:rsidRPr="00E121C4">
        <w:rPr>
          <w:rFonts w:cs="Arial"/>
          <w:sz w:val="22"/>
          <w:szCs w:val="22"/>
        </w:rPr>
        <w:t>prescribed in subsection 3(1)</w:t>
      </w:r>
      <w:r w:rsidR="002A302E" w:rsidRPr="00E121C4">
        <w:rPr>
          <w:rFonts w:cs="Arial"/>
          <w:sz w:val="22"/>
          <w:szCs w:val="22"/>
        </w:rPr>
        <w:t xml:space="preserve"> of the Act</w:t>
      </w:r>
      <w:r w:rsidR="00053796" w:rsidRPr="00E121C4">
        <w:rPr>
          <w:rFonts w:cs="Arial"/>
          <w:sz w:val="22"/>
          <w:szCs w:val="22"/>
        </w:rPr>
        <w:t xml:space="preserve">, </w:t>
      </w:r>
      <w:r w:rsidRPr="00E121C4">
        <w:rPr>
          <w:rFonts w:cs="Arial"/>
          <w:sz w:val="22"/>
          <w:szCs w:val="22"/>
        </w:rPr>
        <w:t>being the minimisation of harm and the public interest in the availability and sale of liquor</w:t>
      </w:r>
      <w:r w:rsidR="002A302E" w:rsidRPr="00E121C4">
        <w:rPr>
          <w:rFonts w:cs="Arial"/>
          <w:sz w:val="22"/>
          <w:szCs w:val="22"/>
        </w:rPr>
        <w:t>,</w:t>
      </w:r>
      <w:r w:rsidRPr="00E121C4">
        <w:rPr>
          <w:rFonts w:cs="Arial"/>
          <w:sz w:val="22"/>
          <w:szCs w:val="22"/>
        </w:rPr>
        <w:t xml:space="preserve"> are immediately apparent when considering </w:t>
      </w:r>
      <w:r w:rsidR="00A45F5F" w:rsidRPr="00E121C4">
        <w:rPr>
          <w:rFonts w:cs="Arial"/>
          <w:sz w:val="22"/>
          <w:szCs w:val="22"/>
        </w:rPr>
        <w:t>this</w:t>
      </w:r>
      <w:r w:rsidRPr="00E121C4">
        <w:rPr>
          <w:rFonts w:cs="Arial"/>
          <w:sz w:val="22"/>
          <w:szCs w:val="22"/>
        </w:rPr>
        <w:t xml:space="preserve"> application.  Similarly for subsection 3(2), </w:t>
      </w:r>
      <w:r w:rsidR="00053796" w:rsidRPr="00E121C4">
        <w:rPr>
          <w:rFonts w:cs="Arial"/>
          <w:sz w:val="22"/>
          <w:szCs w:val="22"/>
        </w:rPr>
        <w:t>the facilitation of a diversity of licensed premises needs to be balanced against the objective of protecting and enhancing the community amenity and social harmony.</w:t>
      </w:r>
    </w:p>
    <w:p w:rsidR="001034AC" w:rsidRPr="00E121C4" w:rsidRDefault="00053796" w:rsidP="003E4946">
      <w:pPr>
        <w:pStyle w:val="ListParagraph"/>
        <w:numPr>
          <w:ilvl w:val="0"/>
          <w:numId w:val="21"/>
        </w:numPr>
        <w:tabs>
          <w:tab w:val="left" w:pos="284"/>
          <w:tab w:val="left" w:pos="851"/>
        </w:tabs>
        <w:spacing w:after="240"/>
        <w:ind w:left="426" w:hanging="426"/>
        <w:rPr>
          <w:rFonts w:cs="Arial"/>
          <w:sz w:val="22"/>
          <w:szCs w:val="22"/>
        </w:rPr>
      </w:pPr>
      <w:r w:rsidRPr="00E121C4">
        <w:rPr>
          <w:rFonts w:cs="Arial"/>
          <w:sz w:val="22"/>
          <w:szCs w:val="22"/>
        </w:rPr>
        <w:t>In addition, w</w:t>
      </w:r>
      <w:r w:rsidR="00BE2BED" w:rsidRPr="00E121C4">
        <w:rPr>
          <w:rFonts w:cs="Arial"/>
          <w:sz w:val="22"/>
          <w:szCs w:val="22"/>
        </w:rPr>
        <w:t>hilst t</w:t>
      </w:r>
      <w:r w:rsidRPr="00E121C4">
        <w:rPr>
          <w:rFonts w:cs="Arial"/>
          <w:sz w:val="22"/>
          <w:szCs w:val="22"/>
        </w:rPr>
        <w:t>he</w:t>
      </w:r>
      <w:r w:rsidR="00BE2BED" w:rsidRPr="00E121C4">
        <w:rPr>
          <w:rFonts w:cs="Arial"/>
          <w:sz w:val="22"/>
          <w:szCs w:val="22"/>
        </w:rPr>
        <w:t xml:space="preserve"> application</w:t>
      </w:r>
      <w:r w:rsidRPr="00E121C4">
        <w:rPr>
          <w:rFonts w:cs="Arial"/>
          <w:sz w:val="22"/>
          <w:szCs w:val="22"/>
        </w:rPr>
        <w:t xml:space="preserve"> under consideration i</w:t>
      </w:r>
      <w:r w:rsidR="00BE2BED" w:rsidRPr="00E121C4">
        <w:rPr>
          <w:rFonts w:cs="Arial"/>
          <w:sz w:val="22"/>
          <w:szCs w:val="22"/>
        </w:rPr>
        <w:t>s one seeking approval for the variation of licence conditions if</w:t>
      </w:r>
      <w:r w:rsidR="00556B7C" w:rsidRPr="00E121C4">
        <w:rPr>
          <w:rFonts w:cs="Arial"/>
          <w:sz w:val="22"/>
          <w:szCs w:val="22"/>
        </w:rPr>
        <w:t xml:space="preserve"> the variations requested are </w:t>
      </w:r>
      <w:r w:rsidR="00BE2BED" w:rsidRPr="00E121C4">
        <w:rPr>
          <w:rFonts w:cs="Arial"/>
          <w:sz w:val="22"/>
          <w:szCs w:val="22"/>
        </w:rPr>
        <w:t>approved in totality one of the outcomes would be the grant of a new takeaway liquor licence to the Applicant company</w:t>
      </w:r>
      <w:proofErr w:type="gramStart"/>
      <w:r w:rsidR="00BE2BED" w:rsidRPr="00E121C4">
        <w:rPr>
          <w:rFonts w:cs="Arial"/>
          <w:sz w:val="22"/>
          <w:szCs w:val="22"/>
        </w:rPr>
        <w:t>.</w:t>
      </w:r>
      <w:r w:rsidRPr="00E121C4">
        <w:rPr>
          <w:rFonts w:cs="Arial"/>
          <w:sz w:val="22"/>
          <w:szCs w:val="22"/>
        </w:rPr>
        <w:t xml:space="preserve">  </w:t>
      </w:r>
      <w:proofErr w:type="gramEnd"/>
      <w:r w:rsidRPr="00E121C4">
        <w:rPr>
          <w:rFonts w:cs="Arial"/>
          <w:sz w:val="22"/>
          <w:szCs w:val="22"/>
        </w:rPr>
        <w:t>In those circumstances the Director-General is required to take into account the Takeaway Guideline Criteria.</w:t>
      </w:r>
    </w:p>
    <w:p w:rsidR="00CD4BA1" w:rsidRPr="00E121C4" w:rsidRDefault="00CD4BA1" w:rsidP="003E4946">
      <w:pPr>
        <w:pStyle w:val="ListParagraph"/>
        <w:numPr>
          <w:ilvl w:val="0"/>
          <w:numId w:val="21"/>
        </w:numPr>
        <w:tabs>
          <w:tab w:val="left" w:pos="284"/>
          <w:tab w:val="left" w:pos="851"/>
        </w:tabs>
        <w:spacing w:after="120"/>
        <w:ind w:left="426" w:hanging="426"/>
        <w:rPr>
          <w:rFonts w:cs="Arial"/>
          <w:sz w:val="22"/>
          <w:szCs w:val="22"/>
        </w:rPr>
      </w:pPr>
      <w:r w:rsidRPr="00E121C4">
        <w:rPr>
          <w:rFonts w:cs="Arial"/>
          <w:sz w:val="22"/>
          <w:szCs w:val="22"/>
        </w:rPr>
        <w:t>In December 2014 the former Licensing Commission lifted the moratorium on takeaway liquor licences that had been in place since 2006, with new applications being considered subject to the following guidelines:</w:t>
      </w:r>
    </w:p>
    <w:p w:rsidR="00CD4BA1" w:rsidRPr="00E121C4" w:rsidRDefault="00CD4BA1" w:rsidP="003E4946">
      <w:pPr>
        <w:pStyle w:val="ListParagraph"/>
        <w:numPr>
          <w:ilvl w:val="0"/>
          <w:numId w:val="26"/>
        </w:numPr>
        <w:spacing w:after="120"/>
        <w:ind w:left="1134" w:hanging="425"/>
        <w:rPr>
          <w:rFonts w:cs="Arial"/>
          <w:sz w:val="22"/>
          <w:szCs w:val="22"/>
        </w:rPr>
      </w:pPr>
      <w:r w:rsidRPr="00E121C4">
        <w:rPr>
          <w:rFonts w:cs="Arial"/>
          <w:sz w:val="22"/>
          <w:szCs w:val="22"/>
        </w:rPr>
        <w:t>A takeaway liquor licence in a new residential development; or</w:t>
      </w:r>
    </w:p>
    <w:p w:rsidR="00CD4BA1" w:rsidRPr="00E121C4" w:rsidRDefault="00CD4BA1" w:rsidP="003E4946">
      <w:pPr>
        <w:pStyle w:val="ListParagraph"/>
        <w:numPr>
          <w:ilvl w:val="0"/>
          <w:numId w:val="26"/>
        </w:numPr>
        <w:spacing w:after="120"/>
        <w:ind w:left="1134" w:hanging="425"/>
        <w:rPr>
          <w:rFonts w:cs="Arial"/>
          <w:sz w:val="22"/>
          <w:szCs w:val="22"/>
        </w:rPr>
      </w:pPr>
      <w:r w:rsidRPr="00E121C4">
        <w:rPr>
          <w:rFonts w:cs="Arial"/>
          <w:sz w:val="22"/>
          <w:szCs w:val="22"/>
        </w:rPr>
        <w:t>A takeaway liquor licence to be located in an area that has had recent, substantial population increase</w:t>
      </w:r>
      <w:r w:rsidR="007F3C10" w:rsidRPr="00E121C4">
        <w:rPr>
          <w:rFonts w:cs="Arial"/>
          <w:sz w:val="22"/>
          <w:szCs w:val="22"/>
        </w:rPr>
        <w:t>;</w:t>
      </w:r>
      <w:r w:rsidRPr="00E121C4">
        <w:rPr>
          <w:rFonts w:cs="Arial"/>
          <w:sz w:val="22"/>
          <w:szCs w:val="22"/>
        </w:rPr>
        <w:t xml:space="preserve"> or</w:t>
      </w:r>
    </w:p>
    <w:p w:rsidR="00CD4BA1" w:rsidRPr="00E121C4" w:rsidRDefault="00CD4BA1" w:rsidP="003E4946">
      <w:pPr>
        <w:pStyle w:val="ListParagraph"/>
        <w:numPr>
          <w:ilvl w:val="0"/>
          <w:numId w:val="26"/>
        </w:numPr>
        <w:spacing w:after="120"/>
        <w:ind w:left="1134" w:hanging="425"/>
        <w:rPr>
          <w:rFonts w:cs="Arial"/>
          <w:sz w:val="22"/>
          <w:szCs w:val="22"/>
        </w:rPr>
      </w:pPr>
      <w:r w:rsidRPr="00E121C4">
        <w:rPr>
          <w:rFonts w:cs="Arial"/>
          <w:sz w:val="22"/>
          <w:szCs w:val="22"/>
        </w:rPr>
        <w:t>A takeaway liquor licence for a producer of liquor products that enables the licensee to sell as takeaway only the liquor products at the location; or</w:t>
      </w:r>
    </w:p>
    <w:p w:rsidR="00CD4BA1" w:rsidRPr="00E121C4" w:rsidRDefault="00CD4BA1" w:rsidP="003E4946">
      <w:pPr>
        <w:pStyle w:val="ListParagraph"/>
        <w:numPr>
          <w:ilvl w:val="0"/>
          <w:numId w:val="26"/>
        </w:numPr>
        <w:spacing w:after="240"/>
        <w:ind w:left="1134" w:hanging="425"/>
        <w:rPr>
          <w:rFonts w:cs="Arial"/>
          <w:sz w:val="22"/>
          <w:szCs w:val="22"/>
        </w:rPr>
      </w:pPr>
      <w:r w:rsidRPr="00E121C4">
        <w:rPr>
          <w:rFonts w:cs="Arial"/>
          <w:sz w:val="22"/>
          <w:szCs w:val="22"/>
        </w:rPr>
        <w:t>A takeaway liquor licence for a location where there is a very clearly established public need.</w:t>
      </w:r>
    </w:p>
    <w:p w:rsidR="00D53758" w:rsidRPr="00E121C4" w:rsidRDefault="00D53758" w:rsidP="003E4946">
      <w:pPr>
        <w:pStyle w:val="ListParagraph"/>
        <w:numPr>
          <w:ilvl w:val="0"/>
          <w:numId w:val="21"/>
        </w:numPr>
        <w:tabs>
          <w:tab w:val="left" w:pos="284"/>
          <w:tab w:val="left" w:pos="851"/>
        </w:tabs>
        <w:spacing w:after="240"/>
        <w:ind w:left="426" w:hanging="426"/>
        <w:rPr>
          <w:rFonts w:cs="Arial"/>
          <w:color w:val="000000" w:themeColor="text1"/>
          <w:sz w:val="22"/>
          <w:szCs w:val="22"/>
        </w:rPr>
      </w:pPr>
      <w:r w:rsidRPr="00E121C4">
        <w:rPr>
          <w:rFonts w:cs="Arial"/>
          <w:color w:val="000000" w:themeColor="text1"/>
          <w:sz w:val="22"/>
          <w:szCs w:val="22"/>
        </w:rPr>
        <w:t>In this instance the Applicant has not a</w:t>
      </w:r>
      <w:r w:rsidR="00053796" w:rsidRPr="00E121C4">
        <w:rPr>
          <w:rFonts w:cs="Arial"/>
          <w:color w:val="000000" w:themeColor="text1"/>
          <w:sz w:val="22"/>
          <w:szCs w:val="22"/>
        </w:rPr>
        <w:t>ddressed the Takeaway Guideline Criteria</w:t>
      </w:r>
      <w:r w:rsidRPr="00E121C4">
        <w:rPr>
          <w:rFonts w:cs="Arial"/>
          <w:color w:val="000000" w:themeColor="text1"/>
          <w:sz w:val="22"/>
          <w:szCs w:val="22"/>
        </w:rPr>
        <w:t xml:space="preserve"> or provided any submission as to which of the four criteria set out above this application for a takeaway licence would fall under.  The lack of submissions in that regard is not fatal to the application as assessment of a part</w:t>
      </w:r>
      <w:r w:rsidR="00053796" w:rsidRPr="00E121C4">
        <w:rPr>
          <w:rFonts w:cs="Arial"/>
          <w:color w:val="000000" w:themeColor="text1"/>
          <w:sz w:val="22"/>
          <w:szCs w:val="22"/>
        </w:rPr>
        <w:t>icular application against the G</w:t>
      </w:r>
      <w:r w:rsidRPr="00E121C4">
        <w:rPr>
          <w:rFonts w:cs="Arial"/>
          <w:color w:val="000000" w:themeColor="text1"/>
          <w:sz w:val="22"/>
          <w:szCs w:val="22"/>
        </w:rPr>
        <w:t>uideline is a matter for consideration by the Director-General.</w:t>
      </w:r>
    </w:p>
    <w:p w:rsidR="006F0AD3" w:rsidRPr="00E121C4" w:rsidRDefault="00525D9B" w:rsidP="003E4946">
      <w:pPr>
        <w:pStyle w:val="ListParagraph"/>
        <w:keepLines/>
        <w:numPr>
          <w:ilvl w:val="0"/>
          <w:numId w:val="21"/>
        </w:numPr>
        <w:tabs>
          <w:tab w:val="left" w:pos="284"/>
          <w:tab w:val="left" w:pos="851"/>
        </w:tabs>
        <w:spacing w:after="240"/>
        <w:ind w:left="425" w:hanging="425"/>
        <w:rPr>
          <w:rFonts w:cs="Arial"/>
          <w:color w:val="000000" w:themeColor="text1"/>
          <w:sz w:val="22"/>
          <w:szCs w:val="22"/>
        </w:rPr>
      </w:pPr>
      <w:r w:rsidRPr="00E121C4">
        <w:rPr>
          <w:rFonts w:cs="Arial"/>
          <w:sz w:val="22"/>
          <w:szCs w:val="22"/>
        </w:rPr>
        <w:t xml:space="preserve">Criteria </w:t>
      </w:r>
      <w:r w:rsidR="00A05020" w:rsidRPr="00E121C4">
        <w:rPr>
          <w:rFonts w:cs="Arial"/>
          <w:sz w:val="22"/>
          <w:szCs w:val="22"/>
        </w:rPr>
        <w:t>(</w:t>
      </w:r>
      <w:r w:rsidRPr="00E121C4">
        <w:rPr>
          <w:rFonts w:cs="Arial"/>
          <w:sz w:val="22"/>
          <w:szCs w:val="22"/>
        </w:rPr>
        <w:t xml:space="preserve">a) and </w:t>
      </w:r>
      <w:r w:rsidR="00A05020" w:rsidRPr="00E121C4">
        <w:rPr>
          <w:rFonts w:cs="Arial"/>
          <w:sz w:val="22"/>
          <w:szCs w:val="22"/>
        </w:rPr>
        <w:t>(</w:t>
      </w:r>
      <w:r w:rsidRPr="00E121C4">
        <w:rPr>
          <w:rFonts w:cs="Arial"/>
          <w:sz w:val="22"/>
          <w:szCs w:val="22"/>
        </w:rPr>
        <w:t>c) are clearly not applicable in this instance.  Information available from the Australian Bureau of Statistics indicates that the population growth in t</w:t>
      </w:r>
      <w:r w:rsidR="006F0AD3" w:rsidRPr="00E121C4">
        <w:rPr>
          <w:rFonts w:cs="Arial"/>
          <w:sz w:val="22"/>
          <w:szCs w:val="22"/>
        </w:rPr>
        <w:t>he Roper Gulf Shire has been minimal in rec</w:t>
      </w:r>
      <w:r w:rsidRPr="00E121C4">
        <w:rPr>
          <w:rFonts w:cs="Arial"/>
          <w:sz w:val="22"/>
          <w:szCs w:val="22"/>
        </w:rPr>
        <w:t xml:space="preserve">ent years.  </w:t>
      </w:r>
      <w:r w:rsidR="006F0AD3" w:rsidRPr="00E121C4">
        <w:rPr>
          <w:rFonts w:cs="Arial"/>
          <w:color w:val="000000" w:themeColor="text1"/>
          <w:sz w:val="22"/>
          <w:szCs w:val="22"/>
        </w:rPr>
        <w:t xml:space="preserve">The population of Borroloola at the time of the 2011 census included 926 people over 18 years of age.  Whilst more recent data relating to the population of Borroloola is not available a comparison of population growth within the roper Gulf Shire is informative.  The total population of the Shire at the time of the 2011 census was 7,042. </w:t>
      </w:r>
      <w:r w:rsidR="0071087C" w:rsidRPr="00E121C4">
        <w:rPr>
          <w:rFonts w:cs="Arial"/>
          <w:color w:val="000000" w:themeColor="text1"/>
          <w:sz w:val="22"/>
          <w:szCs w:val="22"/>
        </w:rPr>
        <w:t xml:space="preserve"> </w:t>
      </w:r>
      <w:r w:rsidR="006F0AD3" w:rsidRPr="00E121C4">
        <w:rPr>
          <w:rFonts w:cs="Arial"/>
          <w:color w:val="000000" w:themeColor="text1"/>
          <w:sz w:val="22"/>
          <w:szCs w:val="22"/>
        </w:rPr>
        <w:t xml:space="preserve">By 2013 the population was estimated at 7,216, an increase of less than 200 people.  Clearly </w:t>
      </w:r>
      <w:proofErr w:type="gramStart"/>
      <w:r w:rsidR="006F0AD3" w:rsidRPr="00E121C4">
        <w:rPr>
          <w:rFonts w:cs="Arial"/>
          <w:color w:val="000000" w:themeColor="text1"/>
          <w:sz w:val="22"/>
          <w:szCs w:val="22"/>
        </w:rPr>
        <w:t>criteria</w:t>
      </w:r>
      <w:proofErr w:type="gramEnd"/>
      <w:r w:rsidR="006F0AD3" w:rsidRPr="00E121C4">
        <w:rPr>
          <w:rFonts w:cs="Arial"/>
          <w:color w:val="000000" w:themeColor="text1"/>
          <w:sz w:val="22"/>
          <w:szCs w:val="22"/>
        </w:rPr>
        <w:t xml:space="preserve"> </w:t>
      </w:r>
      <w:r w:rsidR="00A05020" w:rsidRPr="00E121C4">
        <w:rPr>
          <w:rFonts w:cs="Arial"/>
          <w:color w:val="000000" w:themeColor="text1"/>
          <w:sz w:val="22"/>
          <w:szCs w:val="22"/>
        </w:rPr>
        <w:t>(</w:t>
      </w:r>
      <w:r w:rsidR="006F0AD3" w:rsidRPr="00E121C4">
        <w:rPr>
          <w:rFonts w:cs="Arial"/>
          <w:color w:val="000000" w:themeColor="text1"/>
          <w:sz w:val="22"/>
          <w:szCs w:val="22"/>
        </w:rPr>
        <w:t>b)</w:t>
      </w:r>
      <w:r w:rsidR="00D53758" w:rsidRPr="00E121C4">
        <w:rPr>
          <w:rFonts w:cs="Arial"/>
          <w:color w:val="000000" w:themeColor="text1"/>
          <w:sz w:val="22"/>
          <w:szCs w:val="22"/>
        </w:rPr>
        <w:t>,</w:t>
      </w:r>
      <w:r w:rsidR="006F0AD3" w:rsidRPr="00E121C4">
        <w:rPr>
          <w:rFonts w:cs="Arial"/>
          <w:color w:val="000000" w:themeColor="text1"/>
          <w:sz w:val="22"/>
          <w:szCs w:val="22"/>
        </w:rPr>
        <w:t xml:space="preserve"> which requires a recent substantial increase in population</w:t>
      </w:r>
      <w:r w:rsidR="00D53758" w:rsidRPr="00E121C4">
        <w:rPr>
          <w:rFonts w:cs="Arial"/>
          <w:color w:val="000000" w:themeColor="text1"/>
          <w:sz w:val="22"/>
          <w:szCs w:val="22"/>
        </w:rPr>
        <w:t>,</w:t>
      </w:r>
      <w:r w:rsidR="006F0AD3" w:rsidRPr="00E121C4">
        <w:rPr>
          <w:rFonts w:cs="Arial"/>
          <w:color w:val="000000" w:themeColor="text1"/>
          <w:sz w:val="22"/>
          <w:szCs w:val="22"/>
        </w:rPr>
        <w:t xml:space="preserve"> is not applicable in this instance</w:t>
      </w:r>
      <w:r w:rsidR="0071087C" w:rsidRPr="00E121C4">
        <w:rPr>
          <w:rFonts w:cs="Arial"/>
          <w:color w:val="000000" w:themeColor="text1"/>
          <w:sz w:val="22"/>
          <w:szCs w:val="22"/>
        </w:rPr>
        <w:t>.</w:t>
      </w:r>
    </w:p>
    <w:p w:rsidR="00525D9B" w:rsidRPr="00E121C4" w:rsidRDefault="006F0AD3" w:rsidP="003E4946">
      <w:pPr>
        <w:pStyle w:val="ListParagraph"/>
        <w:keepLines/>
        <w:numPr>
          <w:ilvl w:val="0"/>
          <w:numId w:val="21"/>
        </w:numPr>
        <w:tabs>
          <w:tab w:val="left" w:pos="284"/>
          <w:tab w:val="left" w:pos="851"/>
        </w:tabs>
        <w:spacing w:after="240"/>
        <w:ind w:left="425" w:hanging="425"/>
        <w:rPr>
          <w:rFonts w:cs="Arial"/>
          <w:sz w:val="22"/>
          <w:szCs w:val="22"/>
        </w:rPr>
      </w:pPr>
      <w:r w:rsidRPr="00E121C4">
        <w:rPr>
          <w:rFonts w:cs="Arial"/>
          <w:sz w:val="22"/>
          <w:szCs w:val="22"/>
        </w:rPr>
        <w:t>The Applicant does ho</w:t>
      </w:r>
      <w:r w:rsidR="00FC2890" w:rsidRPr="00E121C4">
        <w:rPr>
          <w:rFonts w:cs="Arial"/>
          <w:sz w:val="22"/>
          <w:szCs w:val="22"/>
        </w:rPr>
        <w:t xml:space="preserve">wever present a cogent argument </w:t>
      </w:r>
      <w:r w:rsidRPr="00E121C4">
        <w:rPr>
          <w:rFonts w:cs="Arial"/>
          <w:sz w:val="22"/>
          <w:szCs w:val="22"/>
        </w:rPr>
        <w:t xml:space="preserve">that the application falls within the bounds of criteria </w:t>
      </w:r>
      <w:r w:rsidR="00A05020" w:rsidRPr="00E121C4">
        <w:rPr>
          <w:rFonts w:cs="Arial"/>
          <w:sz w:val="22"/>
          <w:szCs w:val="22"/>
        </w:rPr>
        <w:t>(</w:t>
      </w:r>
      <w:r w:rsidRPr="00E121C4">
        <w:rPr>
          <w:rFonts w:cs="Arial"/>
          <w:sz w:val="22"/>
          <w:szCs w:val="22"/>
        </w:rPr>
        <w:t>d) in terms of public need.  Whilst it is acknowledged that some residents of Borroloola do travel the 220 kilometre round trip to purchase alcohol from Heartbreak Hotel that venue is not located in Borroloola and the Malandari Store does</w:t>
      </w:r>
      <w:r w:rsidR="008E0AF6" w:rsidRPr="00E121C4">
        <w:rPr>
          <w:rFonts w:cs="Arial"/>
          <w:sz w:val="22"/>
          <w:szCs w:val="22"/>
        </w:rPr>
        <w:t>,</w:t>
      </w:r>
      <w:r w:rsidRPr="00E121C4">
        <w:rPr>
          <w:rFonts w:cs="Arial"/>
          <w:sz w:val="22"/>
          <w:szCs w:val="22"/>
        </w:rPr>
        <w:t xml:space="preserve"> to a great extent</w:t>
      </w:r>
      <w:r w:rsidR="00D53758" w:rsidRPr="00E121C4">
        <w:rPr>
          <w:rFonts w:cs="Arial"/>
          <w:sz w:val="22"/>
          <w:szCs w:val="22"/>
        </w:rPr>
        <w:t>,</w:t>
      </w:r>
      <w:r w:rsidRPr="00E121C4">
        <w:rPr>
          <w:rFonts w:cs="Arial"/>
          <w:sz w:val="22"/>
          <w:szCs w:val="22"/>
        </w:rPr>
        <w:t xml:space="preserve"> enjoy a monopoly in respect of the sale of takeaway liquor in the Borroloola Township.</w:t>
      </w:r>
    </w:p>
    <w:p w:rsidR="00CD4BA1" w:rsidRPr="00E121C4" w:rsidRDefault="00D53758" w:rsidP="003E4946">
      <w:pPr>
        <w:pStyle w:val="ListParagraph"/>
        <w:numPr>
          <w:ilvl w:val="0"/>
          <w:numId w:val="21"/>
        </w:numPr>
        <w:tabs>
          <w:tab w:val="left" w:pos="284"/>
          <w:tab w:val="left" w:pos="851"/>
        </w:tabs>
        <w:spacing w:after="120"/>
        <w:ind w:left="426" w:hanging="426"/>
        <w:rPr>
          <w:rFonts w:cs="Arial"/>
          <w:sz w:val="22"/>
          <w:szCs w:val="22"/>
        </w:rPr>
      </w:pPr>
      <w:r w:rsidRPr="00E121C4">
        <w:rPr>
          <w:rFonts w:cs="Arial"/>
          <w:sz w:val="22"/>
          <w:szCs w:val="22"/>
        </w:rPr>
        <w:lastRenderedPageBreak/>
        <w:t>The Guideline also requires that o</w:t>
      </w:r>
      <w:r w:rsidR="00CD4BA1" w:rsidRPr="00E121C4">
        <w:rPr>
          <w:rFonts w:cs="Arial"/>
          <w:sz w:val="22"/>
          <w:szCs w:val="22"/>
        </w:rPr>
        <w:t xml:space="preserve">ther matters such as public interest and </w:t>
      </w:r>
      <w:r w:rsidR="00CD4BA1" w:rsidRPr="00E121C4">
        <w:rPr>
          <w:rFonts w:cs="Arial"/>
          <w:i/>
          <w:sz w:val="22"/>
          <w:szCs w:val="22"/>
        </w:rPr>
        <w:t>Liquor Act</w:t>
      </w:r>
      <w:r w:rsidR="00CD4BA1" w:rsidRPr="00E121C4">
        <w:rPr>
          <w:rFonts w:cs="Arial"/>
          <w:sz w:val="22"/>
          <w:szCs w:val="22"/>
        </w:rPr>
        <w:t xml:space="preserve"> requirements must also be taken into consideration along with the following</w:t>
      </w:r>
      <w:r w:rsidRPr="00E121C4">
        <w:rPr>
          <w:rFonts w:cs="Arial"/>
          <w:sz w:val="22"/>
          <w:szCs w:val="22"/>
        </w:rPr>
        <w:t xml:space="preserve"> considerations</w:t>
      </w:r>
      <w:r w:rsidR="00CD4BA1" w:rsidRPr="00E121C4">
        <w:rPr>
          <w:rFonts w:cs="Arial"/>
          <w:sz w:val="22"/>
          <w:szCs w:val="22"/>
        </w:rPr>
        <w:t>:</w:t>
      </w:r>
    </w:p>
    <w:p w:rsidR="00CD4BA1" w:rsidRPr="00E121C4" w:rsidRDefault="00CD4BA1" w:rsidP="003E4946">
      <w:pPr>
        <w:pStyle w:val="ListParagraph"/>
        <w:numPr>
          <w:ilvl w:val="0"/>
          <w:numId w:val="26"/>
        </w:numPr>
        <w:spacing w:after="120"/>
        <w:ind w:left="1134" w:hanging="425"/>
        <w:rPr>
          <w:rFonts w:cs="Arial"/>
          <w:sz w:val="22"/>
          <w:szCs w:val="22"/>
        </w:rPr>
      </w:pPr>
      <w:r w:rsidRPr="00E121C4">
        <w:rPr>
          <w:rFonts w:cs="Arial"/>
          <w:sz w:val="22"/>
          <w:szCs w:val="22"/>
        </w:rPr>
        <w:t>The density of takeaway liquor venues in the vicinity of the proposed application;</w:t>
      </w:r>
    </w:p>
    <w:p w:rsidR="00CD4BA1" w:rsidRPr="00E121C4" w:rsidRDefault="00CD4BA1" w:rsidP="003E4946">
      <w:pPr>
        <w:pStyle w:val="ListParagraph"/>
        <w:numPr>
          <w:ilvl w:val="0"/>
          <w:numId w:val="26"/>
        </w:numPr>
        <w:spacing w:after="120"/>
        <w:ind w:left="1134" w:hanging="425"/>
        <w:rPr>
          <w:rFonts w:cs="Arial"/>
          <w:sz w:val="22"/>
          <w:szCs w:val="22"/>
        </w:rPr>
      </w:pPr>
      <w:r w:rsidRPr="00E121C4">
        <w:rPr>
          <w:rFonts w:cs="Arial"/>
          <w:sz w:val="22"/>
          <w:szCs w:val="22"/>
        </w:rPr>
        <w:t>The proposed business model; and</w:t>
      </w:r>
    </w:p>
    <w:p w:rsidR="001034AC" w:rsidRPr="00E121C4" w:rsidRDefault="00CD4BA1" w:rsidP="003E4946">
      <w:pPr>
        <w:pStyle w:val="ListParagraph"/>
        <w:numPr>
          <w:ilvl w:val="0"/>
          <w:numId w:val="26"/>
        </w:numPr>
        <w:spacing w:after="240"/>
        <w:ind w:left="1134" w:hanging="425"/>
        <w:rPr>
          <w:rFonts w:cs="Arial"/>
          <w:sz w:val="22"/>
          <w:szCs w:val="22"/>
        </w:rPr>
      </w:pPr>
      <w:r w:rsidRPr="00E121C4">
        <w:rPr>
          <w:rFonts w:cs="Arial"/>
          <w:sz w:val="22"/>
          <w:szCs w:val="22"/>
        </w:rPr>
        <w:t>The propensity for alcohol-related anti-social behaviour and harm in the vicinity of the proposed application.</w:t>
      </w:r>
    </w:p>
    <w:p w:rsidR="00FC2890" w:rsidRPr="00E121C4" w:rsidRDefault="00D53758" w:rsidP="003E4946">
      <w:pPr>
        <w:pStyle w:val="ListParagraph"/>
        <w:numPr>
          <w:ilvl w:val="0"/>
          <w:numId w:val="21"/>
        </w:numPr>
        <w:tabs>
          <w:tab w:val="left" w:pos="284"/>
          <w:tab w:val="left" w:pos="851"/>
        </w:tabs>
        <w:spacing w:after="240"/>
        <w:ind w:left="426" w:hanging="426"/>
        <w:rPr>
          <w:rFonts w:cs="Arial"/>
          <w:color w:val="000000" w:themeColor="text1"/>
          <w:sz w:val="22"/>
          <w:szCs w:val="22"/>
        </w:rPr>
      </w:pPr>
      <w:r w:rsidRPr="00E121C4">
        <w:rPr>
          <w:rFonts w:cs="Arial"/>
          <w:color w:val="000000" w:themeColor="text1"/>
          <w:sz w:val="22"/>
          <w:szCs w:val="22"/>
        </w:rPr>
        <w:t>Allowing that Mala</w:t>
      </w:r>
      <w:r w:rsidR="008E0AF6" w:rsidRPr="00E121C4">
        <w:rPr>
          <w:rFonts w:cs="Arial"/>
          <w:color w:val="000000" w:themeColor="text1"/>
          <w:sz w:val="22"/>
          <w:szCs w:val="22"/>
        </w:rPr>
        <w:t>n</w:t>
      </w:r>
      <w:r w:rsidRPr="00E121C4">
        <w:rPr>
          <w:rFonts w:cs="Arial"/>
          <w:color w:val="000000" w:themeColor="text1"/>
          <w:sz w:val="22"/>
          <w:szCs w:val="22"/>
        </w:rPr>
        <w:t xml:space="preserve">dari Store currently enjoys a monopoly in the sale of takeaway liquor </w:t>
      </w:r>
      <w:r w:rsidR="00053796" w:rsidRPr="00E121C4">
        <w:rPr>
          <w:rFonts w:cs="Arial"/>
          <w:color w:val="000000" w:themeColor="text1"/>
          <w:sz w:val="22"/>
          <w:szCs w:val="22"/>
        </w:rPr>
        <w:t>within the Borroloola T</w:t>
      </w:r>
      <w:r w:rsidRPr="00E121C4">
        <w:rPr>
          <w:rFonts w:cs="Arial"/>
          <w:color w:val="000000" w:themeColor="text1"/>
          <w:sz w:val="22"/>
          <w:szCs w:val="22"/>
        </w:rPr>
        <w:t xml:space="preserve">ownship no issues arise in respect of </w:t>
      </w:r>
      <w:r w:rsidR="00053796" w:rsidRPr="00E121C4">
        <w:rPr>
          <w:rFonts w:cs="Arial"/>
          <w:color w:val="000000" w:themeColor="text1"/>
          <w:sz w:val="22"/>
          <w:szCs w:val="22"/>
        </w:rPr>
        <w:t xml:space="preserve">take away </w:t>
      </w:r>
      <w:r w:rsidRPr="00E121C4">
        <w:rPr>
          <w:rFonts w:cs="Arial"/>
          <w:color w:val="000000" w:themeColor="text1"/>
          <w:sz w:val="22"/>
          <w:szCs w:val="22"/>
        </w:rPr>
        <w:t>liquor outlet density.</w:t>
      </w:r>
      <w:r w:rsidR="00053796" w:rsidRPr="00E121C4">
        <w:rPr>
          <w:rFonts w:cs="Arial"/>
          <w:color w:val="000000" w:themeColor="text1"/>
          <w:sz w:val="22"/>
          <w:szCs w:val="22"/>
        </w:rPr>
        <w:t xml:space="preserve">  In addition, t</w:t>
      </w:r>
      <w:r w:rsidRPr="00E121C4">
        <w:rPr>
          <w:rFonts w:cs="Arial"/>
          <w:color w:val="000000" w:themeColor="text1"/>
          <w:sz w:val="22"/>
          <w:szCs w:val="22"/>
        </w:rPr>
        <w:t>he Applicant has presented a comprehensive business plan dealing with the manner in which it wo</w:t>
      </w:r>
      <w:r w:rsidR="00345437" w:rsidRPr="00E121C4">
        <w:rPr>
          <w:rFonts w:cs="Arial"/>
          <w:color w:val="000000" w:themeColor="text1"/>
          <w:sz w:val="22"/>
          <w:szCs w:val="22"/>
        </w:rPr>
        <w:t>u</w:t>
      </w:r>
      <w:r w:rsidRPr="00E121C4">
        <w:rPr>
          <w:rFonts w:cs="Arial"/>
          <w:color w:val="000000" w:themeColor="text1"/>
          <w:sz w:val="22"/>
          <w:szCs w:val="22"/>
        </w:rPr>
        <w:t>ld operate and control take away sales</w:t>
      </w:r>
      <w:r w:rsidR="00FC2890" w:rsidRPr="00E121C4">
        <w:rPr>
          <w:rFonts w:cs="Arial"/>
          <w:color w:val="000000" w:themeColor="text1"/>
          <w:sz w:val="22"/>
          <w:szCs w:val="22"/>
        </w:rPr>
        <w:t xml:space="preserve">, including the application of the same restrictions as currently apply to the Malandari Store, including the voluntary restrictions. </w:t>
      </w:r>
    </w:p>
    <w:p w:rsidR="00133490" w:rsidRPr="00E121C4" w:rsidRDefault="00E2635D" w:rsidP="003E4946">
      <w:pPr>
        <w:pStyle w:val="ListParagraph"/>
        <w:numPr>
          <w:ilvl w:val="0"/>
          <w:numId w:val="21"/>
        </w:numPr>
        <w:tabs>
          <w:tab w:val="left" w:pos="284"/>
          <w:tab w:val="left" w:pos="851"/>
        </w:tabs>
        <w:spacing w:after="240"/>
        <w:ind w:left="426" w:hanging="426"/>
        <w:rPr>
          <w:rFonts w:cs="Arial"/>
          <w:color w:val="000000" w:themeColor="text1"/>
          <w:sz w:val="22"/>
          <w:szCs w:val="22"/>
        </w:rPr>
      </w:pPr>
      <w:r w:rsidRPr="00E121C4">
        <w:rPr>
          <w:rFonts w:cs="Arial"/>
          <w:color w:val="000000" w:themeColor="text1"/>
          <w:sz w:val="22"/>
          <w:szCs w:val="22"/>
        </w:rPr>
        <w:t xml:space="preserve">The critical assessment of this is application entails </w:t>
      </w:r>
      <w:r w:rsidR="008E0AF6" w:rsidRPr="00E121C4">
        <w:rPr>
          <w:rFonts w:cs="Arial"/>
          <w:color w:val="000000" w:themeColor="text1"/>
          <w:sz w:val="22"/>
          <w:szCs w:val="22"/>
        </w:rPr>
        <w:t xml:space="preserve">careful </w:t>
      </w:r>
      <w:r w:rsidRPr="00E121C4">
        <w:rPr>
          <w:rFonts w:cs="Arial"/>
          <w:color w:val="000000" w:themeColor="text1"/>
          <w:sz w:val="22"/>
          <w:szCs w:val="22"/>
        </w:rPr>
        <w:t>consideration of c</w:t>
      </w:r>
      <w:r w:rsidR="00133490" w:rsidRPr="00E121C4">
        <w:rPr>
          <w:rFonts w:cs="Arial"/>
          <w:color w:val="000000" w:themeColor="text1"/>
          <w:sz w:val="22"/>
          <w:szCs w:val="22"/>
        </w:rPr>
        <w:t>ri</w:t>
      </w:r>
      <w:r w:rsidRPr="00E121C4">
        <w:rPr>
          <w:rFonts w:cs="Arial"/>
          <w:color w:val="000000" w:themeColor="text1"/>
          <w:sz w:val="22"/>
          <w:szCs w:val="22"/>
        </w:rPr>
        <w:t xml:space="preserve">teria </w:t>
      </w:r>
      <w:r w:rsidR="00A05020" w:rsidRPr="00E121C4">
        <w:rPr>
          <w:rFonts w:cs="Arial"/>
          <w:color w:val="000000" w:themeColor="text1"/>
          <w:sz w:val="22"/>
          <w:szCs w:val="22"/>
        </w:rPr>
        <w:t>(</w:t>
      </w:r>
      <w:r w:rsidRPr="00E121C4">
        <w:rPr>
          <w:rFonts w:cs="Arial"/>
          <w:color w:val="000000" w:themeColor="text1"/>
          <w:sz w:val="22"/>
          <w:szCs w:val="22"/>
        </w:rPr>
        <w:t>g</w:t>
      </w:r>
      <w:r w:rsidR="00133490" w:rsidRPr="00E121C4">
        <w:rPr>
          <w:rFonts w:cs="Arial"/>
          <w:color w:val="000000" w:themeColor="text1"/>
          <w:sz w:val="22"/>
          <w:szCs w:val="22"/>
        </w:rPr>
        <w:t>)</w:t>
      </w:r>
      <w:r w:rsidRPr="00E121C4">
        <w:rPr>
          <w:rFonts w:cs="Arial"/>
          <w:color w:val="000000" w:themeColor="text1"/>
          <w:sz w:val="22"/>
          <w:szCs w:val="22"/>
        </w:rPr>
        <w:t xml:space="preserve"> above and the </w:t>
      </w:r>
      <w:r w:rsidRPr="00E121C4">
        <w:rPr>
          <w:rFonts w:cs="Arial"/>
          <w:sz w:val="22"/>
          <w:szCs w:val="22"/>
        </w:rPr>
        <w:t xml:space="preserve">propensity for </w:t>
      </w:r>
      <w:r w:rsidR="00133490" w:rsidRPr="00E121C4">
        <w:rPr>
          <w:rFonts w:cs="Arial"/>
          <w:sz w:val="22"/>
          <w:szCs w:val="22"/>
        </w:rPr>
        <w:t xml:space="preserve">an increase in </w:t>
      </w:r>
      <w:r w:rsidRPr="00E121C4">
        <w:rPr>
          <w:rFonts w:cs="Arial"/>
          <w:sz w:val="22"/>
          <w:szCs w:val="22"/>
        </w:rPr>
        <w:t xml:space="preserve">alcohol-related anti-social behaviour and harm in the vicinity of the </w:t>
      </w:r>
      <w:r w:rsidR="00133490" w:rsidRPr="00E121C4">
        <w:rPr>
          <w:rFonts w:cs="Arial"/>
          <w:sz w:val="22"/>
          <w:szCs w:val="22"/>
        </w:rPr>
        <w:t xml:space="preserve">licensed premises, in </w:t>
      </w:r>
      <w:r w:rsidR="00C654BF" w:rsidRPr="00E121C4">
        <w:rPr>
          <w:rFonts w:cs="Arial"/>
          <w:sz w:val="22"/>
          <w:szCs w:val="22"/>
        </w:rPr>
        <w:t>this</w:t>
      </w:r>
      <w:r w:rsidR="00133490" w:rsidRPr="00E121C4">
        <w:rPr>
          <w:rFonts w:cs="Arial"/>
          <w:sz w:val="22"/>
          <w:szCs w:val="22"/>
        </w:rPr>
        <w:t xml:space="preserve"> instance</w:t>
      </w:r>
      <w:r w:rsidR="00981E52" w:rsidRPr="00E121C4">
        <w:rPr>
          <w:rFonts w:cs="Arial"/>
          <w:sz w:val="22"/>
          <w:szCs w:val="22"/>
        </w:rPr>
        <w:t xml:space="preserve"> the Borroloola T</w:t>
      </w:r>
      <w:r w:rsidR="00133490" w:rsidRPr="00E121C4">
        <w:rPr>
          <w:rFonts w:cs="Arial"/>
          <w:sz w:val="22"/>
          <w:szCs w:val="22"/>
        </w:rPr>
        <w:t>ownship.  As appropriately acknowledged by the Applicant, the situation in Borroloola in respect of alcohol abuse and the resultant anti-social behaviour and violence are challenging.  T</w:t>
      </w:r>
      <w:r w:rsidR="00133490" w:rsidRPr="00E121C4">
        <w:rPr>
          <w:rFonts w:cs="Arial"/>
          <w:bCs/>
          <w:kern w:val="32"/>
          <w:sz w:val="22"/>
          <w:szCs w:val="22"/>
        </w:rPr>
        <w:t>he former Licensing Commission was involved in a number of i</w:t>
      </w:r>
      <w:r w:rsidR="007E7758" w:rsidRPr="00E121C4">
        <w:rPr>
          <w:rFonts w:cs="Arial"/>
          <w:bCs/>
          <w:kern w:val="32"/>
          <w:sz w:val="22"/>
          <w:szCs w:val="22"/>
        </w:rPr>
        <w:t>nterventions in respect of alcoh</w:t>
      </w:r>
      <w:r w:rsidR="00133490" w:rsidRPr="00E121C4">
        <w:rPr>
          <w:rFonts w:cs="Arial"/>
          <w:bCs/>
          <w:kern w:val="32"/>
          <w:sz w:val="22"/>
          <w:szCs w:val="22"/>
        </w:rPr>
        <w:t xml:space="preserve">ol supply </w:t>
      </w:r>
      <w:r w:rsidR="008E0AF6" w:rsidRPr="00E121C4">
        <w:rPr>
          <w:rFonts w:cs="Arial"/>
          <w:bCs/>
          <w:kern w:val="32"/>
          <w:sz w:val="22"/>
          <w:szCs w:val="22"/>
        </w:rPr>
        <w:t xml:space="preserve">in Borroloola </w:t>
      </w:r>
      <w:r w:rsidR="00133490" w:rsidRPr="00E121C4">
        <w:rPr>
          <w:rFonts w:cs="Arial"/>
          <w:bCs/>
          <w:kern w:val="32"/>
          <w:sz w:val="22"/>
          <w:szCs w:val="22"/>
        </w:rPr>
        <w:t xml:space="preserve">since 2010.  Those interventions resulted in significant restrictions as to quantity and types of liquor that could be sold as takeaway liquor at Malandari Store and Heartbreak Hotel, particularly in respect of </w:t>
      </w:r>
      <w:r w:rsidR="008E0AF6" w:rsidRPr="00E121C4">
        <w:rPr>
          <w:rFonts w:cs="Arial"/>
          <w:bCs/>
          <w:kern w:val="32"/>
          <w:sz w:val="22"/>
          <w:szCs w:val="22"/>
        </w:rPr>
        <w:t xml:space="preserve">sales to </w:t>
      </w:r>
      <w:r w:rsidR="00133490" w:rsidRPr="00E121C4">
        <w:rPr>
          <w:rFonts w:cs="Arial"/>
          <w:bCs/>
          <w:kern w:val="32"/>
          <w:sz w:val="22"/>
          <w:szCs w:val="22"/>
        </w:rPr>
        <w:t>local residents.</w:t>
      </w:r>
    </w:p>
    <w:p w:rsidR="00981E52" w:rsidRPr="00E121C4" w:rsidRDefault="00133490" w:rsidP="003E4946">
      <w:pPr>
        <w:pStyle w:val="ListParagraph"/>
        <w:numPr>
          <w:ilvl w:val="0"/>
          <w:numId w:val="21"/>
        </w:numPr>
        <w:tabs>
          <w:tab w:val="left" w:pos="284"/>
          <w:tab w:val="left" w:pos="851"/>
        </w:tabs>
        <w:spacing w:after="240"/>
        <w:ind w:left="426" w:hanging="426"/>
        <w:rPr>
          <w:rFonts w:cs="Arial"/>
          <w:color w:val="000000" w:themeColor="text1"/>
          <w:sz w:val="22"/>
          <w:szCs w:val="22"/>
        </w:rPr>
      </w:pPr>
      <w:r w:rsidRPr="00E121C4">
        <w:rPr>
          <w:rFonts w:cs="Arial"/>
          <w:bCs/>
          <w:kern w:val="32"/>
          <w:sz w:val="22"/>
          <w:szCs w:val="22"/>
        </w:rPr>
        <w:t>The Police objection submits that the approval of the takeaway component of this application would increase the access to</w:t>
      </w:r>
      <w:r w:rsidR="00981E52" w:rsidRPr="00E121C4">
        <w:rPr>
          <w:rFonts w:cs="Arial"/>
          <w:bCs/>
          <w:kern w:val="32"/>
          <w:sz w:val="22"/>
          <w:szCs w:val="22"/>
        </w:rPr>
        <w:t xml:space="preserve"> takeaway liquor and </w:t>
      </w:r>
      <w:r w:rsidRPr="00E121C4">
        <w:rPr>
          <w:rFonts w:cs="Arial"/>
          <w:bCs/>
          <w:kern w:val="32"/>
          <w:sz w:val="22"/>
          <w:szCs w:val="22"/>
        </w:rPr>
        <w:t>put more pressure on local police to minim</w:t>
      </w:r>
      <w:r w:rsidR="00981E52" w:rsidRPr="00E121C4">
        <w:rPr>
          <w:rFonts w:cs="Arial"/>
          <w:bCs/>
          <w:kern w:val="32"/>
          <w:sz w:val="22"/>
          <w:szCs w:val="22"/>
        </w:rPr>
        <w:t xml:space="preserve">ise the effects associated with </w:t>
      </w:r>
      <w:r w:rsidRPr="00E121C4">
        <w:rPr>
          <w:rFonts w:cs="Arial"/>
          <w:bCs/>
          <w:kern w:val="32"/>
          <w:sz w:val="22"/>
          <w:szCs w:val="22"/>
        </w:rPr>
        <w:t xml:space="preserve">alcohol.  Of significance in the context of more alcohol being sold in the community, </w:t>
      </w:r>
      <w:r w:rsidR="00981E52" w:rsidRPr="00E121C4">
        <w:rPr>
          <w:rFonts w:cs="Arial"/>
          <w:bCs/>
          <w:kern w:val="32"/>
          <w:sz w:val="22"/>
          <w:szCs w:val="22"/>
        </w:rPr>
        <w:t xml:space="preserve">Police contend </w:t>
      </w:r>
      <w:r w:rsidRPr="00E121C4">
        <w:rPr>
          <w:rFonts w:cs="Arial"/>
          <w:bCs/>
          <w:kern w:val="32"/>
          <w:sz w:val="22"/>
          <w:szCs w:val="22"/>
        </w:rPr>
        <w:t>the absence of a scanning system will provide an opportunity for residents of Borroloola to</w:t>
      </w:r>
      <w:r w:rsidR="009335F7">
        <w:rPr>
          <w:rFonts w:cs="Arial"/>
          <w:bCs/>
          <w:kern w:val="32"/>
          <w:sz w:val="22"/>
          <w:szCs w:val="22"/>
        </w:rPr>
        <w:t xml:space="preserve"> </w:t>
      </w:r>
      <w:r w:rsidRPr="00E121C4">
        <w:rPr>
          <w:rFonts w:cs="Arial"/>
          <w:bCs/>
          <w:kern w:val="32"/>
          <w:sz w:val="22"/>
          <w:szCs w:val="22"/>
        </w:rPr>
        <w:t>“double</w:t>
      </w:r>
      <w:r w:rsidR="00A05020" w:rsidRPr="00E121C4">
        <w:rPr>
          <w:rFonts w:cs="Arial"/>
          <w:bCs/>
          <w:kern w:val="32"/>
          <w:sz w:val="22"/>
          <w:szCs w:val="22"/>
        </w:rPr>
        <w:t>-</w:t>
      </w:r>
      <w:r w:rsidRPr="00E121C4">
        <w:rPr>
          <w:rFonts w:cs="Arial"/>
          <w:bCs/>
          <w:kern w:val="32"/>
          <w:sz w:val="22"/>
          <w:szCs w:val="22"/>
        </w:rPr>
        <w:t>dip” or “triple-dip” by purchasing their prescribed limit at t</w:t>
      </w:r>
      <w:r w:rsidR="008E0AF6" w:rsidRPr="00E121C4">
        <w:rPr>
          <w:rFonts w:cs="Arial"/>
          <w:bCs/>
          <w:kern w:val="32"/>
          <w:sz w:val="22"/>
          <w:szCs w:val="22"/>
        </w:rPr>
        <w:t xml:space="preserve">he store and then proceeding </w:t>
      </w:r>
      <w:r w:rsidRPr="00E121C4">
        <w:rPr>
          <w:rFonts w:cs="Arial"/>
          <w:bCs/>
          <w:kern w:val="32"/>
          <w:sz w:val="22"/>
          <w:szCs w:val="22"/>
        </w:rPr>
        <w:t xml:space="preserve">to the Motel for a secondary purchase and </w:t>
      </w:r>
      <w:r w:rsidR="007E7758" w:rsidRPr="00E121C4">
        <w:rPr>
          <w:rFonts w:cs="Arial"/>
          <w:bCs/>
          <w:kern w:val="32"/>
          <w:sz w:val="22"/>
          <w:szCs w:val="22"/>
        </w:rPr>
        <w:t xml:space="preserve">even </w:t>
      </w:r>
      <w:r w:rsidRPr="00E121C4">
        <w:rPr>
          <w:rFonts w:cs="Arial"/>
          <w:bCs/>
          <w:kern w:val="32"/>
          <w:sz w:val="22"/>
          <w:szCs w:val="22"/>
        </w:rPr>
        <w:t xml:space="preserve">Heartbreak Hotel for a third </w:t>
      </w:r>
      <w:r w:rsidR="008E0AF6" w:rsidRPr="00E121C4">
        <w:rPr>
          <w:rFonts w:cs="Arial"/>
          <w:bCs/>
          <w:kern w:val="32"/>
          <w:sz w:val="22"/>
          <w:szCs w:val="22"/>
        </w:rPr>
        <w:t xml:space="preserve">daily </w:t>
      </w:r>
      <w:r w:rsidRPr="00E121C4">
        <w:rPr>
          <w:rFonts w:cs="Arial"/>
          <w:bCs/>
          <w:kern w:val="32"/>
          <w:sz w:val="22"/>
          <w:szCs w:val="22"/>
        </w:rPr>
        <w:t>supply.</w:t>
      </w:r>
    </w:p>
    <w:p w:rsidR="00981E52" w:rsidRPr="00E121C4" w:rsidRDefault="0053276F" w:rsidP="003E4946">
      <w:pPr>
        <w:pStyle w:val="ListParagraph"/>
        <w:numPr>
          <w:ilvl w:val="0"/>
          <w:numId w:val="21"/>
        </w:numPr>
        <w:tabs>
          <w:tab w:val="left" w:pos="284"/>
          <w:tab w:val="left" w:pos="851"/>
        </w:tabs>
        <w:spacing w:after="240"/>
        <w:ind w:left="426" w:hanging="426"/>
        <w:rPr>
          <w:rFonts w:cs="Arial"/>
          <w:color w:val="000000" w:themeColor="text1"/>
          <w:sz w:val="22"/>
          <w:szCs w:val="22"/>
        </w:rPr>
      </w:pPr>
      <w:r w:rsidRPr="00E121C4">
        <w:rPr>
          <w:rFonts w:cs="Arial"/>
          <w:bCs/>
          <w:kern w:val="32"/>
          <w:sz w:val="22"/>
          <w:szCs w:val="22"/>
        </w:rPr>
        <w:t>It wa</w:t>
      </w:r>
      <w:r w:rsidR="007E7758" w:rsidRPr="00E121C4">
        <w:rPr>
          <w:rFonts w:cs="Arial"/>
          <w:bCs/>
          <w:kern w:val="32"/>
          <w:sz w:val="22"/>
          <w:szCs w:val="22"/>
        </w:rPr>
        <w:t xml:space="preserve">s </w:t>
      </w:r>
      <w:r w:rsidR="008E0AF6" w:rsidRPr="00E121C4">
        <w:rPr>
          <w:rFonts w:cs="Arial"/>
          <w:bCs/>
          <w:kern w:val="32"/>
          <w:sz w:val="22"/>
          <w:szCs w:val="22"/>
        </w:rPr>
        <w:t>acknowledged by stakeholders appearing before the former</w:t>
      </w:r>
      <w:r w:rsidR="007E7758" w:rsidRPr="00E121C4">
        <w:rPr>
          <w:rFonts w:cs="Arial"/>
          <w:bCs/>
          <w:kern w:val="32"/>
          <w:sz w:val="22"/>
          <w:szCs w:val="22"/>
        </w:rPr>
        <w:t xml:space="preserve"> Licensing Commission that spirits and other hard liquor, colloquially known as “hot stuff”</w:t>
      </w:r>
      <w:r w:rsidR="008E0AF6" w:rsidRPr="00E121C4">
        <w:rPr>
          <w:rFonts w:cs="Arial"/>
          <w:bCs/>
          <w:kern w:val="32"/>
          <w:sz w:val="22"/>
          <w:szCs w:val="22"/>
        </w:rPr>
        <w:t>,</w:t>
      </w:r>
      <w:r w:rsidR="007E7758" w:rsidRPr="00E121C4">
        <w:rPr>
          <w:rFonts w:cs="Arial"/>
          <w:bCs/>
          <w:kern w:val="32"/>
          <w:sz w:val="22"/>
          <w:szCs w:val="22"/>
        </w:rPr>
        <w:t xml:space="preserve"> is regularly brought into Borroloola from Heartbreak Hotel and further af</w:t>
      </w:r>
      <w:r w:rsidR="00C65AF2" w:rsidRPr="00E121C4">
        <w:rPr>
          <w:rFonts w:cs="Arial"/>
          <w:bCs/>
          <w:kern w:val="32"/>
          <w:sz w:val="22"/>
          <w:szCs w:val="22"/>
        </w:rPr>
        <w:t>ield.  W</w:t>
      </w:r>
      <w:r w:rsidR="007E7758" w:rsidRPr="00E121C4">
        <w:rPr>
          <w:rFonts w:cs="Arial"/>
          <w:bCs/>
          <w:kern w:val="32"/>
          <w:sz w:val="22"/>
          <w:szCs w:val="22"/>
        </w:rPr>
        <w:t xml:space="preserve">hilst Heartbreak Hotel has a restriction on the sale of liquor to Borroloola residents no such restriction applies to those who are able to provide identification </w:t>
      </w:r>
      <w:r w:rsidRPr="00E121C4">
        <w:rPr>
          <w:rFonts w:cs="Arial"/>
          <w:bCs/>
          <w:kern w:val="32"/>
          <w:sz w:val="22"/>
          <w:szCs w:val="22"/>
        </w:rPr>
        <w:t xml:space="preserve">showing </w:t>
      </w:r>
      <w:r w:rsidR="007E7758" w:rsidRPr="00E121C4">
        <w:rPr>
          <w:rFonts w:cs="Arial"/>
          <w:bCs/>
          <w:kern w:val="32"/>
          <w:sz w:val="22"/>
          <w:szCs w:val="22"/>
        </w:rPr>
        <w:t xml:space="preserve">their place of residence </w:t>
      </w:r>
      <w:r w:rsidRPr="00E121C4">
        <w:rPr>
          <w:rFonts w:cs="Arial"/>
          <w:bCs/>
          <w:kern w:val="32"/>
          <w:sz w:val="22"/>
          <w:szCs w:val="22"/>
        </w:rPr>
        <w:t>a</w:t>
      </w:r>
      <w:r w:rsidR="007E7758" w:rsidRPr="00E121C4">
        <w:rPr>
          <w:rFonts w:cs="Arial"/>
          <w:bCs/>
          <w:kern w:val="32"/>
          <w:sz w:val="22"/>
          <w:szCs w:val="22"/>
        </w:rPr>
        <w:t xml:space="preserve">s </w:t>
      </w:r>
      <w:r w:rsidRPr="00E121C4">
        <w:rPr>
          <w:rFonts w:cs="Arial"/>
          <w:bCs/>
          <w:kern w:val="32"/>
          <w:sz w:val="22"/>
          <w:szCs w:val="22"/>
        </w:rPr>
        <w:t xml:space="preserve">being </w:t>
      </w:r>
      <w:r w:rsidR="007E7758" w:rsidRPr="00E121C4">
        <w:rPr>
          <w:rFonts w:cs="Arial"/>
          <w:bCs/>
          <w:kern w:val="32"/>
          <w:sz w:val="22"/>
          <w:szCs w:val="22"/>
        </w:rPr>
        <w:t>outsid</w:t>
      </w:r>
      <w:r w:rsidRPr="00E121C4">
        <w:rPr>
          <w:rFonts w:cs="Arial"/>
          <w:bCs/>
          <w:kern w:val="32"/>
          <w:sz w:val="22"/>
          <w:szCs w:val="22"/>
        </w:rPr>
        <w:t xml:space="preserve">e </w:t>
      </w:r>
      <w:r w:rsidR="007E7758" w:rsidRPr="00E121C4">
        <w:rPr>
          <w:rFonts w:cs="Arial"/>
          <w:bCs/>
          <w:kern w:val="32"/>
          <w:sz w:val="22"/>
          <w:szCs w:val="22"/>
        </w:rPr>
        <w:t>Borroloola.</w:t>
      </w:r>
    </w:p>
    <w:p w:rsidR="00981E52" w:rsidRPr="00E121C4" w:rsidRDefault="007E7758" w:rsidP="003E4946">
      <w:pPr>
        <w:pStyle w:val="ListParagraph"/>
        <w:keepLines/>
        <w:numPr>
          <w:ilvl w:val="0"/>
          <w:numId w:val="21"/>
        </w:numPr>
        <w:tabs>
          <w:tab w:val="left" w:pos="284"/>
          <w:tab w:val="left" w:pos="851"/>
        </w:tabs>
        <w:spacing w:after="240"/>
        <w:ind w:left="425" w:hanging="425"/>
        <w:rPr>
          <w:rFonts w:cs="Arial"/>
          <w:color w:val="000000" w:themeColor="text1"/>
          <w:sz w:val="22"/>
          <w:szCs w:val="22"/>
        </w:rPr>
      </w:pPr>
      <w:r w:rsidRPr="00E121C4">
        <w:rPr>
          <w:rFonts w:cs="Arial"/>
          <w:bCs/>
          <w:kern w:val="32"/>
          <w:sz w:val="22"/>
          <w:szCs w:val="22"/>
        </w:rPr>
        <w:t xml:space="preserve">It is </w:t>
      </w:r>
      <w:r w:rsidR="00981E52" w:rsidRPr="00E121C4">
        <w:rPr>
          <w:rFonts w:cs="Arial"/>
          <w:bCs/>
          <w:kern w:val="32"/>
          <w:sz w:val="22"/>
          <w:szCs w:val="22"/>
        </w:rPr>
        <w:t xml:space="preserve">also </w:t>
      </w:r>
      <w:r w:rsidRPr="00E121C4">
        <w:rPr>
          <w:rFonts w:cs="Arial"/>
          <w:bCs/>
          <w:kern w:val="32"/>
          <w:sz w:val="22"/>
          <w:szCs w:val="22"/>
        </w:rPr>
        <w:t>widely accepted that many people who genuinely or predominately reside in Borroloola have sought to alter their place of residence</w:t>
      </w:r>
      <w:r w:rsidR="008E0AF6" w:rsidRPr="00E121C4">
        <w:rPr>
          <w:rFonts w:cs="Arial"/>
          <w:bCs/>
          <w:kern w:val="32"/>
          <w:sz w:val="22"/>
          <w:szCs w:val="22"/>
        </w:rPr>
        <w:t>, for example on a driver’s licence,</w:t>
      </w:r>
      <w:r w:rsidRPr="00E121C4">
        <w:rPr>
          <w:rFonts w:cs="Arial"/>
          <w:bCs/>
          <w:kern w:val="32"/>
          <w:sz w:val="22"/>
          <w:szCs w:val="22"/>
        </w:rPr>
        <w:t xml:space="preserve"> to </w:t>
      </w:r>
      <w:r w:rsidR="008E0AF6" w:rsidRPr="00E121C4">
        <w:rPr>
          <w:rFonts w:cs="Arial"/>
          <w:bCs/>
          <w:kern w:val="32"/>
          <w:sz w:val="22"/>
          <w:szCs w:val="22"/>
        </w:rPr>
        <w:t>circumvent</w:t>
      </w:r>
      <w:r w:rsidRPr="00E121C4">
        <w:rPr>
          <w:rFonts w:cs="Arial"/>
          <w:bCs/>
          <w:kern w:val="32"/>
          <w:sz w:val="22"/>
          <w:szCs w:val="22"/>
        </w:rPr>
        <w:t xml:space="preserve"> the restrictions.  This </w:t>
      </w:r>
      <w:r w:rsidR="008E0AF6" w:rsidRPr="00E121C4">
        <w:rPr>
          <w:rFonts w:cs="Arial"/>
          <w:bCs/>
          <w:kern w:val="32"/>
          <w:sz w:val="22"/>
          <w:szCs w:val="22"/>
        </w:rPr>
        <w:t xml:space="preserve">however </w:t>
      </w:r>
      <w:r w:rsidR="0053276F" w:rsidRPr="00E121C4">
        <w:rPr>
          <w:rFonts w:cs="Arial"/>
          <w:bCs/>
          <w:kern w:val="32"/>
          <w:sz w:val="22"/>
          <w:szCs w:val="22"/>
        </w:rPr>
        <w:t>is a matter for the organisations</w:t>
      </w:r>
      <w:r w:rsidRPr="00E121C4">
        <w:rPr>
          <w:rFonts w:cs="Arial"/>
          <w:bCs/>
          <w:kern w:val="32"/>
          <w:sz w:val="22"/>
          <w:szCs w:val="22"/>
        </w:rPr>
        <w:t xml:space="preserve"> issuing the identification and </w:t>
      </w:r>
      <w:r w:rsidR="0053276F" w:rsidRPr="00E121C4">
        <w:rPr>
          <w:rFonts w:cs="Arial"/>
          <w:bCs/>
          <w:kern w:val="32"/>
          <w:sz w:val="22"/>
          <w:szCs w:val="22"/>
        </w:rPr>
        <w:t>is</w:t>
      </w:r>
      <w:r w:rsidRPr="00E121C4">
        <w:rPr>
          <w:rFonts w:cs="Arial"/>
          <w:bCs/>
          <w:kern w:val="32"/>
          <w:sz w:val="22"/>
          <w:szCs w:val="22"/>
        </w:rPr>
        <w:t xml:space="preserve"> not </w:t>
      </w:r>
      <w:r w:rsidR="0053276F" w:rsidRPr="00E121C4">
        <w:rPr>
          <w:rFonts w:cs="Arial"/>
          <w:bCs/>
          <w:kern w:val="32"/>
          <w:sz w:val="22"/>
          <w:szCs w:val="22"/>
        </w:rPr>
        <w:t xml:space="preserve">an issue that </w:t>
      </w:r>
      <w:r w:rsidRPr="00E121C4">
        <w:rPr>
          <w:rFonts w:cs="Arial"/>
          <w:bCs/>
          <w:kern w:val="32"/>
          <w:sz w:val="22"/>
          <w:szCs w:val="22"/>
        </w:rPr>
        <w:t>the</w:t>
      </w:r>
      <w:r w:rsidR="0053276F" w:rsidRPr="00E121C4">
        <w:rPr>
          <w:rFonts w:cs="Arial"/>
          <w:bCs/>
          <w:kern w:val="32"/>
          <w:sz w:val="22"/>
          <w:szCs w:val="22"/>
        </w:rPr>
        <w:t xml:space="preserve"> licensees themselves are able to control</w:t>
      </w:r>
      <w:r w:rsidRPr="00E121C4">
        <w:rPr>
          <w:rFonts w:cs="Arial"/>
          <w:bCs/>
          <w:kern w:val="32"/>
          <w:sz w:val="22"/>
          <w:szCs w:val="22"/>
        </w:rPr>
        <w:t>.</w:t>
      </w:r>
    </w:p>
    <w:p w:rsidR="0045699C" w:rsidRPr="00E121C4" w:rsidRDefault="007E7758" w:rsidP="003E4946">
      <w:pPr>
        <w:pStyle w:val="ListParagraph"/>
        <w:numPr>
          <w:ilvl w:val="0"/>
          <w:numId w:val="21"/>
        </w:numPr>
        <w:tabs>
          <w:tab w:val="left" w:pos="284"/>
          <w:tab w:val="left" w:pos="851"/>
        </w:tabs>
        <w:spacing w:after="240"/>
        <w:ind w:left="426" w:hanging="426"/>
        <w:rPr>
          <w:rFonts w:cs="Arial"/>
          <w:color w:val="000000" w:themeColor="text1"/>
          <w:sz w:val="22"/>
          <w:szCs w:val="22"/>
        </w:rPr>
      </w:pPr>
      <w:r w:rsidRPr="00E121C4">
        <w:rPr>
          <w:rFonts w:cs="Arial"/>
          <w:bCs/>
          <w:kern w:val="32"/>
          <w:sz w:val="22"/>
          <w:szCs w:val="22"/>
        </w:rPr>
        <w:t>It may be argued the ending of the perceived monopoly enjoyed by Malandari Store would be desirable to the community in general an</w:t>
      </w:r>
      <w:r w:rsidR="00981E52" w:rsidRPr="00E121C4">
        <w:rPr>
          <w:rFonts w:cs="Arial"/>
          <w:bCs/>
          <w:kern w:val="32"/>
          <w:sz w:val="22"/>
          <w:szCs w:val="22"/>
        </w:rPr>
        <w:t xml:space="preserve">d would provide a choice to </w:t>
      </w:r>
      <w:r w:rsidRPr="00E121C4">
        <w:rPr>
          <w:rFonts w:cs="Arial"/>
          <w:bCs/>
          <w:kern w:val="32"/>
          <w:sz w:val="22"/>
          <w:szCs w:val="22"/>
        </w:rPr>
        <w:t>residents</w:t>
      </w:r>
      <w:r w:rsidR="0053276F" w:rsidRPr="00E121C4">
        <w:rPr>
          <w:rFonts w:cs="Arial"/>
          <w:bCs/>
          <w:kern w:val="32"/>
          <w:sz w:val="22"/>
          <w:szCs w:val="22"/>
        </w:rPr>
        <w:t xml:space="preserve"> that is not currently available</w:t>
      </w:r>
      <w:proofErr w:type="gramStart"/>
      <w:r w:rsidRPr="00E121C4">
        <w:rPr>
          <w:rFonts w:cs="Arial"/>
          <w:bCs/>
          <w:kern w:val="32"/>
          <w:sz w:val="22"/>
          <w:szCs w:val="22"/>
        </w:rPr>
        <w:t xml:space="preserve">.  </w:t>
      </w:r>
      <w:proofErr w:type="gramEnd"/>
      <w:r w:rsidRPr="00E121C4">
        <w:rPr>
          <w:rFonts w:cs="Arial"/>
          <w:bCs/>
          <w:kern w:val="32"/>
          <w:sz w:val="22"/>
          <w:szCs w:val="22"/>
        </w:rPr>
        <w:t>That said</w:t>
      </w:r>
      <w:r w:rsidR="00981E52" w:rsidRPr="00E121C4">
        <w:rPr>
          <w:rFonts w:cs="Arial"/>
          <w:bCs/>
          <w:kern w:val="32"/>
          <w:sz w:val="22"/>
          <w:szCs w:val="22"/>
        </w:rPr>
        <w:t>,</w:t>
      </w:r>
      <w:r w:rsidRPr="00E121C4">
        <w:rPr>
          <w:rFonts w:cs="Arial"/>
          <w:bCs/>
          <w:kern w:val="32"/>
          <w:sz w:val="22"/>
          <w:szCs w:val="22"/>
        </w:rPr>
        <w:t xml:space="preserve"> as submitted by Police</w:t>
      </w:r>
      <w:r w:rsidR="00981E52" w:rsidRPr="00E121C4">
        <w:rPr>
          <w:rFonts w:cs="Arial"/>
          <w:bCs/>
          <w:kern w:val="32"/>
          <w:sz w:val="22"/>
          <w:szCs w:val="22"/>
        </w:rPr>
        <w:t>,</w:t>
      </w:r>
      <w:r w:rsidRPr="00E121C4">
        <w:rPr>
          <w:rFonts w:cs="Arial"/>
          <w:bCs/>
          <w:kern w:val="32"/>
          <w:sz w:val="22"/>
          <w:szCs w:val="22"/>
        </w:rPr>
        <w:t xml:space="preserve"> there is presently no permit system or </w:t>
      </w:r>
      <w:r w:rsidR="00981E52" w:rsidRPr="00E121C4">
        <w:rPr>
          <w:rFonts w:cs="Arial"/>
          <w:bCs/>
          <w:kern w:val="32"/>
          <w:sz w:val="22"/>
          <w:szCs w:val="22"/>
        </w:rPr>
        <w:t>identification</w:t>
      </w:r>
      <w:r w:rsidRPr="00E121C4">
        <w:rPr>
          <w:rFonts w:cs="Arial"/>
          <w:bCs/>
          <w:kern w:val="32"/>
          <w:sz w:val="22"/>
          <w:szCs w:val="22"/>
        </w:rPr>
        <w:t xml:space="preserve"> system that would prevent purchasers attending all three premises on the same day.  Such activi</w:t>
      </w:r>
      <w:r w:rsidR="0053276F" w:rsidRPr="00E121C4">
        <w:rPr>
          <w:rFonts w:cs="Arial"/>
          <w:bCs/>
          <w:kern w:val="32"/>
          <w:sz w:val="22"/>
          <w:szCs w:val="22"/>
        </w:rPr>
        <w:t xml:space="preserve">ty would of course heighten </w:t>
      </w:r>
      <w:r w:rsidR="00981E52" w:rsidRPr="00E121C4">
        <w:rPr>
          <w:rFonts w:cs="Arial"/>
          <w:bCs/>
          <w:kern w:val="32"/>
          <w:sz w:val="22"/>
          <w:szCs w:val="22"/>
        </w:rPr>
        <w:t>concerns</w:t>
      </w:r>
      <w:r w:rsidRPr="00E121C4">
        <w:rPr>
          <w:rFonts w:cs="Arial"/>
          <w:bCs/>
          <w:kern w:val="32"/>
          <w:sz w:val="22"/>
          <w:szCs w:val="22"/>
        </w:rPr>
        <w:t xml:space="preserve"> </w:t>
      </w:r>
      <w:r w:rsidR="0053276F" w:rsidRPr="00E121C4">
        <w:rPr>
          <w:rFonts w:cs="Arial"/>
          <w:bCs/>
          <w:kern w:val="32"/>
          <w:sz w:val="22"/>
          <w:szCs w:val="22"/>
        </w:rPr>
        <w:t xml:space="preserve">regarding potential </w:t>
      </w:r>
      <w:r w:rsidR="005C5F79" w:rsidRPr="00E121C4">
        <w:rPr>
          <w:rFonts w:cs="Arial"/>
          <w:bCs/>
          <w:kern w:val="32"/>
          <w:sz w:val="22"/>
          <w:szCs w:val="22"/>
        </w:rPr>
        <w:t>harm</w:t>
      </w:r>
      <w:r w:rsidR="00981E52" w:rsidRPr="00E121C4">
        <w:rPr>
          <w:rFonts w:cs="Arial"/>
          <w:bCs/>
          <w:kern w:val="32"/>
          <w:sz w:val="22"/>
          <w:szCs w:val="22"/>
        </w:rPr>
        <w:t xml:space="preserve"> arising from alcohol abuse</w:t>
      </w:r>
      <w:r w:rsidR="0045699C" w:rsidRPr="00E121C4">
        <w:rPr>
          <w:rFonts w:cs="Arial"/>
          <w:bCs/>
          <w:kern w:val="32"/>
          <w:sz w:val="22"/>
          <w:szCs w:val="22"/>
        </w:rPr>
        <w:t>.</w:t>
      </w:r>
    </w:p>
    <w:p w:rsidR="0045699C" w:rsidRPr="00E121C4" w:rsidRDefault="007E7758" w:rsidP="003E4946">
      <w:pPr>
        <w:pStyle w:val="ListParagraph"/>
        <w:keepLines/>
        <w:numPr>
          <w:ilvl w:val="0"/>
          <w:numId w:val="21"/>
        </w:numPr>
        <w:tabs>
          <w:tab w:val="left" w:pos="284"/>
          <w:tab w:val="left" w:pos="851"/>
        </w:tabs>
        <w:spacing w:after="240"/>
        <w:ind w:left="425" w:hanging="425"/>
        <w:rPr>
          <w:rFonts w:cs="Arial"/>
          <w:color w:val="000000" w:themeColor="text1"/>
          <w:sz w:val="22"/>
          <w:szCs w:val="22"/>
        </w:rPr>
      </w:pPr>
      <w:r w:rsidRPr="00E121C4">
        <w:rPr>
          <w:rFonts w:cs="Arial"/>
          <w:bCs/>
          <w:kern w:val="32"/>
          <w:sz w:val="22"/>
          <w:szCs w:val="22"/>
        </w:rPr>
        <w:lastRenderedPageBreak/>
        <w:t xml:space="preserve">Conversely it could be argued as a result of the non-existence of a structured scanning system people usurping the restrictions may be satisfied with their Borroloola purchases and not take the third trip to Heartbreak Hotel.  This of course is a speculative consideration only and there is no data to support it.  It should also be noted </w:t>
      </w:r>
      <w:r w:rsidR="0045699C" w:rsidRPr="00E121C4">
        <w:rPr>
          <w:rFonts w:cs="Arial"/>
          <w:bCs/>
          <w:kern w:val="32"/>
          <w:sz w:val="22"/>
          <w:szCs w:val="22"/>
        </w:rPr>
        <w:t>that</w:t>
      </w:r>
      <w:r w:rsidRPr="00E121C4">
        <w:rPr>
          <w:rFonts w:cs="Arial"/>
          <w:bCs/>
          <w:kern w:val="32"/>
          <w:sz w:val="22"/>
          <w:szCs w:val="22"/>
        </w:rPr>
        <w:t xml:space="preserve"> it is common practice for persons to travel to Heartbreak Hotel to purchase liquor as well as purchasing it at Malandari Store </w:t>
      </w:r>
      <w:r w:rsidR="0053276F" w:rsidRPr="00E121C4">
        <w:rPr>
          <w:rFonts w:cs="Arial"/>
          <w:bCs/>
          <w:kern w:val="32"/>
          <w:sz w:val="22"/>
          <w:szCs w:val="22"/>
        </w:rPr>
        <w:t xml:space="preserve">later </w:t>
      </w:r>
      <w:r w:rsidRPr="00E121C4">
        <w:rPr>
          <w:rFonts w:cs="Arial"/>
          <w:bCs/>
          <w:kern w:val="32"/>
          <w:sz w:val="22"/>
          <w:szCs w:val="22"/>
        </w:rPr>
        <w:t xml:space="preserve">on the same day.  There is little doubt that hard core drinkers will at least </w:t>
      </w:r>
      <w:r w:rsidR="00C654BF" w:rsidRPr="00E121C4">
        <w:rPr>
          <w:rFonts w:cs="Arial"/>
          <w:bCs/>
          <w:kern w:val="32"/>
          <w:sz w:val="22"/>
          <w:szCs w:val="22"/>
        </w:rPr>
        <w:t>attempt</w:t>
      </w:r>
      <w:r w:rsidRPr="00E121C4">
        <w:rPr>
          <w:rFonts w:cs="Arial"/>
          <w:bCs/>
          <w:kern w:val="32"/>
          <w:sz w:val="22"/>
          <w:szCs w:val="22"/>
        </w:rPr>
        <w:t xml:space="preserve"> to circumvent the restrictions limiting the amount and type of alcohol that may be purchased on any given day.  </w:t>
      </w:r>
      <w:r w:rsidR="00C654BF" w:rsidRPr="00E121C4">
        <w:rPr>
          <w:rFonts w:cs="Arial"/>
          <w:bCs/>
          <w:kern w:val="32"/>
          <w:sz w:val="22"/>
          <w:szCs w:val="22"/>
        </w:rPr>
        <w:t>The lack of a structured identification system across the liquor outlets in the vicinity of Borroloola increases the prospect of those persons being successful in purchasing significantly greater quantities of alcohol than they can at present.</w:t>
      </w:r>
    </w:p>
    <w:p w:rsidR="0045699C" w:rsidRPr="00E121C4" w:rsidRDefault="007E7758" w:rsidP="003E4946">
      <w:pPr>
        <w:pStyle w:val="ListParagraph"/>
        <w:numPr>
          <w:ilvl w:val="0"/>
          <w:numId w:val="21"/>
        </w:numPr>
        <w:tabs>
          <w:tab w:val="left" w:pos="284"/>
          <w:tab w:val="left" w:pos="851"/>
        </w:tabs>
        <w:spacing w:after="240"/>
        <w:ind w:left="426" w:hanging="426"/>
        <w:rPr>
          <w:rFonts w:cs="Arial"/>
          <w:color w:val="000000" w:themeColor="text1"/>
          <w:sz w:val="22"/>
          <w:szCs w:val="22"/>
        </w:rPr>
      </w:pPr>
      <w:r w:rsidRPr="00E121C4">
        <w:rPr>
          <w:rFonts w:cs="Arial"/>
          <w:sz w:val="22"/>
          <w:szCs w:val="22"/>
        </w:rPr>
        <w:t xml:space="preserve">It is without doubt that the Borroloola </w:t>
      </w:r>
      <w:r w:rsidR="005C5F79" w:rsidRPr="00E121C4">
        <w:rPr>
          <w:rFonts w:cs="Arial"/>
          <w:sz w:val="22"/>
          <w:szCs w:val="22"/>
        </w:rPr>
        <w:t>Township</w:t>
      </w:r>
      <w:r w:rsidRPr="00E121C4">
        <w:rPr>
          <w:rFonts w:cs="Arial"/>
          <w:sz w:val="22"/>
          <w:szCs w:val="22"/>
        </w:rPr>
        <w:t xml:space="preserve"> has </w:t>
      </w:r>
      <w:r w:rsidR="0045699C" w:rsidRPr="00E121C4">
        <w:rPr>
          <w:rFonts w:cs="Arial"/>
          <w:sz w:val="22"/>
          <w:szCs w:val="22"/>
        </w:rPr>
        <w:t xml:space="preserve">an </w:t>
      </w:r>
      <w:r w:rsidRPr="00E121C4">
        <w:rPr>
          <w:rFonts w:cs="Arial"/>
          <w:sz w:val="22"/>
          <w:szCs w:val="22"/>
        </w:rPr>
        <w:t>unfortunate h</w:t>
      </w:r>
      <w:r w:rsidR="0045699C" w:rsidRPr="00E121C4">
        <w:rPr>
          <w:rFonts w:cs="Arial"/>
          <w:sz w:val="22"/>
          <w:szCs w:val="22"/>
        </w:rPr>
        <w:t xml:space="preserve">istory of alcohol abuse and </w:t>
      </w:r>
      <w:r w:rsidRPr="00E121C4">
        <w:rPr>
          <w:rFonts w:cs="Arial"/>
          <w:sz w:val="22"/>
          <w:szCs w:val="22"/>
        </w:rPr>
        <w:t xml:space="preserve">resultant </w:t>
      </w:r>
      <w:r w:rsidR="0045699C" w:rsidRPr="00E121C4">
        <w:rPr>
          <w:rFonts w:cs="Arial"/>
          <w:sz w:val="22"/>
          <w:szCs w:val="22"/>
        </w:rPr>
        <w:t xml:space="preserve">prevalence of </w:t>
      </w:r>
      <w:r w:rsidRPr="00E121C4">
        <w:rPr>
          <w:rFonts w:cs="Arial"/>
          <w:sz w:val="22"/>
          <w:szCs w:val="22"/>
        </w:rPr>
        <w:t>anti-social behaviour</w:t>
      </w:r>
      <w:r w:rsidR="0045699C" w:rsidRPr="00E121C4">
        <w:rPr>
          <w:rFonts w:cs="Arial"/>
          <w:sz w:val="22"/>
          <w:szCs w:val="22"/>
        </w:rPr>
        <w:t xml:space="preserve"> and alcohol fuelled violence</w:t>
      </w:r>
      <w:r w:rsidRPr="00E121C4">
        <w:rPr>
          <w:rFonts w:cs="Arial"/>
          <w:sz w:val="22"/>
          <w:szCs w:val="22"/>
        </w:rPr>
        <w:t>.  The level of dysfunction was previously such that the licence for the only hotel in Borroloola was cancelled in 2010</w:t>
      </w:r>
      <w:r w:rsidR="00137394" w:rsidRPr="00E121C4">
        <w:rPr>
          <w:rFonts w:cs="Arial"/>
          <w:sz w:val="22"/>
          <w:szCs w:val="22"/>
        </w:rPr>
        <w:t xml:space="preserve"> and</w:t>
      </w:r>
      <w:r w:rsidR="0045699C" w:rsidRPr="00E121C4">
        <w:rPr>
          <w:rFonts w:cs="Arial"/>
          <w:sz w:val="22"/>
          <w:szCs w:val="22"/>
        </w:rPr>
        <w:t>, subsequently,</w:t>
      </w:r>
      <w:r w:rsidR="00137394" w:rsidRPr="00E121C4">
        <w:rPr>
          <w:rFonts w:cs="Arial"/>
          <w:sz w:val="22"/>
          <w:szCs w:val="22"/>
        </w:rPr>
        <w:t xml:space="preserve"> the severe </w:t>
      </w:r>
      <w:r w:rsidR="0045699C" w:rsidRPr="00E121C4">
        <w:rPr>
          <w:rFonts w:cs="Arial"/>
          <w:sz w:val="22"/>
          <w:szCs w:val="22"/>
        </w:rPr>
        <w:t xml:space="preserve">but necessary </w:t>
      </w:r>
      <w:r w:rsidR="00137394" w:rsidRPr="00E121C4">
        <w:rPr>
          <w:rFonts w:cs="Arial"/>
          <w:sz w:val="22"/>
          <w:szCs w:val="22"/>
        </w:rPr>
        <w:t>supply restrictions currently in place were introduced</w:t>
      </w:r>
      <w:r w:rsidRPr="00E121C4">
        <w:rPr>
          <w:rFonts w:cs="Arial"/>
          <w:sz w:val="22"/>
          <w:szCs w:val="22"/>
        </w:rPr>
        <w:t xml:space="preserve">.  </w:t>
      </w:r>
      <w:r w:rsidR="00137394" w:rsidRPr="00E121C4">
        <w:rPr>
          <w:rFonts w:cs="Arial"/>
          <w:sz w:val="22"/>
          <w:szCs w:val="22"/>
        </w:rPr>
        <w:t xml:space="preserve">Nothing has changed </w:t>
      </w:r>
      <w:r w:rsidR="0045699C" w:rsidRPr="00E121C4">
        <w:rPr>
          <w:rFonts w:cs="Arial"/>
          <w:sz w:val="22"/>
          <w:szCs w:val="22"/>
        </w:rPr>
        <w:t xml:space="preserve">in terms of the situation facing town camp residents </w:t>
      </w:r>
      <w:r w:rsidR="00137394" w:rsidRPr="00E121C4">
        <w:rPr>
          <w:rFonts w:cs="Arial"/>
          <w:sz w:val="22"/>
          <w:szCs w:val="22"/>
        </w:rPr>
        <w:t xml:space="preserve">since those </w:t>
      </w:r>
      <w:r w:rsidR="00C654BF" w:rsidRPr="00E121C4">
        <w:rPr>
          <w:rFonts w:cs="Arial"/>
          <w:sz w:val="22"/>
          <w:szCs w:val="22"/>
        </w:rPr>
        <w:t>restrictions</w:t>
      </w:r>
      <w:r w:rsidR="00137394" w:rsidRPr="00E121C4">
        <w:rPr>
          <w:rFonts w:cs="Arial"/>
          <w:sz w:val="22"/>
          <w:szCs w:val="22"/>
        </w:rPr>
        <w:t xml:space="preserve"> were put in place.  Residents of the town camps are still prohibited from consuming alcohol in their own homes under a permit system and, as a consequence, resort to drinking in unsafe and uncontrolled environments, essentially in the scrubland</w:t>
      </w:r>
      <w:r w:rsidR="0045699C" w:rsidRPr="00E121C4">
        <w:rPr>
          <w:rFonts w:cs="Arial"/>
          <w:sz w:val="22"/>
          <w:szCs w:val="22"/>
        </w:rPr>
        <w:t xml:space="preserve"> surrounding the Township</w:t>
      </w:r>
      <w:r w:rsidR="00137394" w:rsidRPr="00E121C4">
        <w:rPr>
          <w:rFonts w:cs="Arial"/>
          <w:sz w:val="22"/>
          <w:szCs w:val="22"/>
        </w:rPr>
        <w:t>.</w:t>
      </w:r>
    </w:p>
    <w:p w:rsidR="0053276F" w:rsidRPr="00E121C4" w:rsidRDefault="00137394" w:rsidP="003E4946">
      <w:pPr>
        <w:pStyle w:val="ListParagraph"/>
        <w:numPr>
          <w:ilvl w:val="0"/>
          <w:numId w:val="21"/>
        </w:numPr>
        <w:tabs>
          <w:tab w:val="left" w:pos="284"/>
          <w:tab w:val="left" w:pos="851"/>
        </w:tabs>
        <w:spacing w:after="240"/>
        <w:ind w:left="426" w:hanging="426"/>
        <w:rPr>
          <w:rFonts w:cs="Arial"/>
          <w:color w:val="000000" w:themeColor="text1"/>
          <w:sz w:val="22"/>
          <w:szCs w:val="22"/>
        </w:rPr>
      </w:pPr>
      <w:r w:rsidRPr="00E121C4">
        <w:rPr>
          <w:rFonts w:cs="Arial"/>
          <w:bCs/>
          <w:kern w:val="32"/>
          <w:sz w:val="22"/>
          <w:szCs w:val="22"/>
        </w:rPr>
        <w:t xml:space="preserve">Whilst acknowledging the good record of the applicant in </w:t>
      </w:r>
      <w:r w:rsidR="00C654BF" w:rsidRPr="00E121C4">
        <w:rPr>
          <w:rFonts w:cs="Arial"/>
          <w:bCs/>
          <w:kern w:val="32"/>
          <w:sz w:val="22"/>
          <w:szCs w:val="22"/>
        </w:rPr>
        <w:t>terms</w:t>
      </w:r>
      <w:r w:rsidRPr="00E121C4">
        <w:rPr>
          <w:rFonts w:cs="Arial"/>
          <w:bCs/>
          <w:kern w:val="32"/>
          <w:sz w:val="22"/>
          <w:szCs w:val="22"/>
        </w:rPr>
        <w:t xml:space="preserve"> of the responsible sale and service of alcohol, on balance I must reject the application for variation of licence conditions to </w:t>
      </w:r>
      <w:r w:rsidR="00C654BF" w:rsidRPr="00E121C4">
        <w:rPr>
          <w:rFonts w:cs="Arial"/>
          <w:bCs/>
          <w:kern w:val="32"/>
          <w:sz w:val="22"/>
          <w:szCs w:val="22"/>
        </w:rPr>
        <w:t>allow</w:t>
      </w:r>
      <w:r w:rsidRPr="00E121C4">
        <w:rPr>
          <w:rFonts w:cs="Arial"/>
          <w:bCs/>
          <w:kern w:val="32"/>
          <w:sz w:val="22"/>
          <w:szCs w:val="22"/>
        </w:rPr>
        <w:t xml:space="preserve"> for </w:t>
      </w:r>
      <w:r w:rsidR="00C654BF" w:rsidRPr="00E121C4">
        <w:rPr>
          <w:rFonts w:cs="Arial"/>
          <w:bCs/>
          <w:kern w:val="32"/>
          <w:sz w:val="22"/>
          <w:szCs w:val="22"/>
        </w:rPr>
        <w:t>takeaway</w:t>
      </w:r>
      <w:r w:rsidRPr="00E121C4">
        <w:rPr>
          <w:rFonts w:cs="Arial"/>
          <w:bCs/>
          <w:kern w:val="32"/>
          <w:sz w:val="22"/>
          <w:szCs w:val="22"/>
        </w:rPr>
        <w:t xml:space="preserve"> alcohol sales on the basis of the </w:t>
      </w:r>
      <w:r w:rsidR="0045699C" w:rsidRPr="00E121C4">
        <w:rPr>
          <w:rFonts w:cs="Arial"/>
          <w:bCs/>
          <w:kern w:val="32"/>
          <w:sz w:val="22"/>
          <w:szCs w:val="22"/>
        </w:rPr>
        <w:t xml:space="preserve">associated </w:t>
      </w:r>
      <w:r w:rsidR="00C654BF" w:rsidRPr="00E121C4">
        <w:rPr>
          <w:rFonts w:cs="Arial"/>
          <w:bCs/>
          <w:kern w:val="32"/>
          <w:sz w:val="22"/>
          <w:szCs w:val="22"/>
        </w:rPr>
        <w:t>risk</w:t>
      </w:r>
      <w:r w:rsidR="0045699C" w:rsidRPr="00E121C4">
        <w:rPr>
          <w:rFonts w:cs="Arial"/>
          <w:bCs/>
          <w:kern w:val="32"/>
          <w:sz w:val="22"/>
          <w:szCs w:val="22"/>
        </w:rPr>
        <w:t xml:space="preserve"> </w:t>
      </w:r>
      <w:r w:rsidRPr="00E121C4">
        <w:rPr>
          <w:rFonts w:cs="Arial"/>
          <w:bCs/>
          <w:kern w:val="32"/>
          <w:sz w:val="22"/>
          <w:szCs w:val="22"/>
        </w:rPr>
        <w:t xml:space="preserve">a further takeaway outlet presents in terms of increasing </w:t>
      </w:r>
      <w:r w:rsidRPr="00E121C4">
        <w:rPr>
          <w:rFonts w:cs="Arial"/>
          <w:sz w:val="22"/>
          <w:szCs w:val="22"/>
        </w:rPr>
        <w:t>alcohol-related anti-social behaviour and harm in a community th</w:t>
      </w:r>
      <w:r w:rsidR="0053276F" w:rsidRPr="00E121C4">
        <w:rPr>
          <w:rFonts w:cs="Arial"/>
          <w:sz w:val="22"/>
          <w:szCs w:val="22"/>
        </w:rPr>
        <w:t>at already suffers significant</w:t>
      </w:r>
      <w:r w:rsidRPr="00E121C4">
        <w:rPr>
          <w:rFonts w:cs="Arial"/>
          <w:sz w:val="22"/>
          <w:szCs w:val="22"/>
        </w:rPr>
        <w:t xml:space="preserve"> harm from alcohol abuse.</w:t>
      </w:r>
    </w:p>
    <w:p w:rsidR="0053276F" w:rsidRPr="00E121C4" w:rsidRDefault="0071087C" w:rsidP="003E4946">
      <w:pPr>
        <w:pStyle w:val="Heading2"/>
        <w:jc w:val="left"/>
        <w:rPr>
          <w:rFonts w:cs="Arial"/>
        </w:rPr>
      </w:pPr>
      <w:r w:rsidRPr="00E121C4">
        <w:rPr>
          <w:rFonts w:cs="Arial"/>
        </w:rPr>
        <w:t>Decision</w:t>
      </w:r>
    </w:p>
    <w:p w:rsidR="0053276F" w:rsidRPr="00E121C4" w:rsidRDefault="00137394" w:rsidP="003E4946">
      <w:pPr>
        <w:pStyle w:val="ListParagraph"/>
        <w:numPr>
          <w:ilvl w:val="0"/>
          <w:numId w:val="21"/>
        </w:numPr>
        <w:tabs>
          <w:tab w:val="left" w:pos="284"/>
          <w:tab w:val="left" w:pos="851"/>
        </w:tabs>
        <w:spacing w:after="240"/>
        <w:ind w:left="426" w:hanging="426"/>
        <w:rPr>
          <w:rFonts w:cs="Arial"/>
          <w:color w:val="000000" w:themeColor="text1"/>
          <w:sz w:val="22"/>
          <w:szCs w:val="22"/>
        </w:rPr>
      </w:pPr>
      <w:r w:rsidRPr="00E121C4">
        <w:rPr>
          <w:rFonts w:cs="Arial"/>
          <w:sz w:val="22"/>
          <w:szCs w:val="22"/>
        </w:rPr>
        <w:t xml:space="preserve">For the reasons </w:t>
      </w:r>
      <w:r w:rsidR="00C654BF" w:rsidRPr="00E121C4">
        <w:rPr>
          <w:rFonts w:cs="Arial"/>
          <w:sz w:val="22"/>
          <w:szCs w:val="22"/>
        </w:rPr>
        <w:t>outlined</w:t>
      </w:r>
      <w:r w:rsidRPr="00E121C4">
        <w:rPr>
          <w:rFonts w:cs="Arial"/>
          <w:sz w:val="22"/>
          <w:szCs w:val="22"/>
        </w:rPr>
        <w:t xml:space="preserve"> </w:t>
      </w:r>
      <w:r w:rsidR="00C654BF" w:rsidRPr="00E121C4">
        <w:rPr>
          <w:rFonts w:cs="Arial"/>
          <w:sz w:val="22"/>
          <w:szCs w:val="22"/>
        </w:rPr>
        <w:t>above</w:t>
      </w:r>
      <w:r w:rsidRPr="00E121C4">
        <w:rPr>
          <w:rFonts w:cs="Arial"/>
          <w:sz w:val="22"/>
          <w:szCs w:val="22"/>
        </w:rPr>
        <w:t>, I have determined</w:t>
      </w:r>
      <w:r w:rsidR="00C654BF" w:rsidRPr="00E121C4">
        <w:rPr>
          <w:rFonts w:cs="Arial"/>
          <w:sz w:val="22"/>
          <w:szCs w:val="22"/>
        </w:rPr>
        <w:t>, in accordance</w:t>
      </w:r>
      <w:r w:rsidR="0045699C" w:rsidRPr="00E121C4">
        <w:rPr>
          <w:rFonts w:cs="Arial"/>
          <w:sz w:val="22"/>
          <w:szCs w:val="22"/>
        </w:rPr>
        <w:t xml:space="preserve"> with section 32A(7)(a) of the A</w:t>
      </w:r>
      <w:r w:rsidR="00C654BF" w:rsidRPr="00E121C4">
        <w:rPr>
          <w:rFonts w:cs="Arial"/>
          <w:sz w:val="22"/>
          <w:szCs w:val="22"/>
        </w:rPr>
        <w:t>ct</w:t>
      </w:r>
      <w:r w:rsidRPr="00E121C4">
        <w:rPr>
          <w:rFonts w:cs="Arial"/>
          <w:sz w:val="22"/>
          <w:szCs w:val="22"/>
        </w:rPr>
        <w:t xml:space="preserve"> to approve the variation of licence conditions relating to </w:t>
      </w:r>
      <w:r w:rsidR="00C654BF" w:rsidRPr="00E121C4">
        <w:rPr>
          <w:rFonts w:cs="Arial"/>
          <w:sz w:val="22"/>
          <w:szCs w:val="22"/>
        </w:rPr>
        <w:t>the requirement to sell alcohol only in conjunction with the purchase of a meal and for the removal on the restriction of the volume of alcohol available to bona fide lodgers.</w:t>
      </w:r>
      <w:r w:rsidR="0053276F" w:rsidRPr="00E121C4">
        <w:rPr>
          <w:rFonts w:cs="Arial"/>
          <w:sz w:val="22"/>
          <w:szCs w:val="22"/>
        </w:rPr>
        <w:t xml:space="preserve">  </w:t>
      </w:r>
      <w:r w:rsidR="00C654BF" w:rsidRPr="00E121C4">
        <w:rPr>
          <w:rFonts w:cs="Arial"/>
          <w:sz w:val="22"/>
          <w:szCs w:val="22"/>
        </w:rPr>
        <w:t>Those licence conditions will be varied as requested by the Applicant and as set out in paragraph three above</w:t>
      </w:r>
      <w:r w:rsidR="0045699C" w:rsidRPr="00E121C4">
        <w:rPr>
          <w:rFonts w:cs="Arial"/>
          <w:sz w:val="22"/>
          <w:szCs w:val="22"/>
        </w:rPr>
        <w:t xml:space="preserve"> as proposed conditions</w:t>
      </w:r>
      <w:r w:rsidR="00C654BF" w:rsidRPr="00E121C4">
        <w:rPr>
          <w:rFonts w:cs="Arial"/>
          <w:sz w:val="22"/>
          <w:szCs w:val="22"/>
        </w:rPr>
        <w:t>.</w:t>
      </w:r>
    </w:p>
    <w:p w:rsidR="0053276F" w:rsidRPr="00E121C4" w:rsidRDefault="00C654BF" w:rsidP="003E4946">
      <w:pPr>
        <w:pStyle w:val="ListParagraph"/>
        <w:keepLines/>
        <w:numPr>
          <w:ilvl w:val="0"/>
          <w:numId w:val="21"/>
        </w:numPr>
        <w:tabs>
          <w:tab w:val="left" w:pos="284"/>
          <w:tab w:val="left" w:pos="851"/>
        </w:tabs>
        <w:spacing w:after="240"/>
        <w:ind w:left="425" w:hanging="425"/>
        <w:rPr>
          <w:rFonts w:cs="Arial"/>
          <w:color w:val="000000" w:themeColor="text1"/>
          <w:sz w:val="22"/>
          <w:szCs w:val="22"/>
        </w:rPr>
      </w:pPr>
      <w:r w:rsidRPr="00E121C4">
        <w:rPr>
          <w:rFonts w:cs="Arial"/>
          <w:sz w:val="22"/>
          <w:szCs w:val="22"/>
        </w:rPr>
        <w:t xml:space="preserve">Also on the basis of the reasons set out above, I have determined in accordance with section 32A(7)(b) </w:t>
      </w:r>
      <w:r w:rsidR="0045699C" w:rsidRPr="00E121C4">
        <w:rPr>
          <w:rFonts w:cs="Arial"/>
          <w:sz w:val="22"/>
          <w:szCs w:val="22"/>
        </w:rPr>
        <w:t xml:space="preserve">of the Act </w:t>
      </w:r>
      <w:r w:rsidRPr="00E121C4">
        <w:rPr>
          <w:rFonts w:cs="Arial"/>
          <w:sz w:val="22"/>
          <w:szCs w:val="22"/>
        </w:rPr>
        <w:t>to refuse to vary the licence conditions for the Savannah Way Motel that would result in the licensee being authorised to sell takeaway alcohol.</w:t>
      </w:r>
    </w:p>
    <w:p w:rsidR="0053276F" w:rsidRPr="00E121C4" w:rsidRDefault="00E121C4" w:rsidP="003E4946">
      <w:pPr>
        <w:pStyle w:val="Heading2"/>
        <w:jc w:val="left"/>
        <w:rPr>
          <w:rFonts w:cs="Arial"/>
        </w:rPr>
      </w:pPr>
      <w:r w:rsidRPr="00E121C4">
        <w:rPr>
          <w:rFonts w:cs="Arial"/>
        </w:rPr>
        <w:t>Review of Decision</w:t>
      </w:r>
    </w:p>
    <w:p w:rsidR="00CD4BA1" w:rsidRPr="00E121C4" w:rsidRDefault="00CD4BA1" w:rsidP="003E4946">
      <w:pPr>
        <w:pStyle w:val="ListParagraph"/>
        <w:numPr>
          <w:ilvl w:val="0"/>
          <w:numId w:val="21"/>
        </w:numPr>
        <w:tabs>
          <w:tab w:val="left" w:pos="284"/>
          <w:tab w:val="left" w:pos="851"/>
        </w:tabs>
        <w:ind w:left="426" w:hanging="426"/>
        <w:rPr>
          <w:rFonts w:cs="Arial"/>
          <w:color w:val="000000" w:themeColor="text1"/>
          <w:sz w:val="22"/>
          <w:szCs w:val="22"/>
        </w:rPr>
      </w:pPr>
      <w:r w:rsidRPr="00E121C4">
        <w:rPr>
          <w:rFonts w:cs="Arial"/>
          <w:sz w:val="22"/>
          <w:szCs w:val="22"/>
        </w:rPr>
        <w:t>Section 120ZA of the Act provides that a decision of the Director-General, as specified in the Schedule to the Act, is a reviewable decision.  A</w:t>
      </w:r>
      <w:r w:rsidR="00C654BF" w:rsidRPr="00E121C4">
        <w:rPr>
          <w:rFonts w:cs="Arial"/>
          <w:sz w:val="22"/>
          <w:szCs w:val="22"/>
        </w:rPr>
        <w:t xml:space="preserve"> decision by the Director-General to vary or refuse to vary licence conditions is</w:t>
      </w:r>
      <w:r w:rsidRPr="00E121C4">
        <w:rPr>
          <w:rFonts w:cs="Arial"/>
          <w:sz w:val="22"/>
          <w:szCs w:val="22"/>
        </w:rPr>
        <w:t xml:space="preserve"> specified in the Schedule and is a reviewable decision.  Section 120ZC of the Act provides that a person affected by this decision may seek a review before the Northern Territory Civil and Administrative Tribunal.  Any application for review of this decision must be lodged within 28 days of the date of this decision.  For the purpose of this decision, and in accordance with section 120ZB(c) of the Act, the affected persons are the Applicant and </w:t>
      </w:r>
      <w:r w:rsidR="00C654BF" w:rsidRPr="00E121C4">
        <w:rPr>
          <w:rFonts w:cs="Arial"/>
          <w:sz w:val="22"/>
          <w:szCs w:val="22"/>
        </w:rPr>
        <w:t>the objector N</w:t>
      </w:r>
      <w:r w:rsidR="0071087C" w:rsidRPr="00E121C4">
        <w:rPr>
          <w:rFonts w:cs="Arial"/>
          <w:sz w:val="22"/>
          <w:szCs w:val="22"/>
        </w:rPr>
        <w:t xml:space="preserve">orthern </w:t>
      </w:r>
      <w:r w:rsidR="00C654BF" w:rsidRPr="00E121C4">
        <w:rPr>
          <w:rFonts w:cs="Arial"/>
          <w:sz w:val="22"/>
          <w:szCs w:val="22"/>
        </w:rPr>
        <w:t>T</w:t>
      </w:r>
      <w:r w:rsidR="0071087C" w:rsidRPr="00E121C4">
        <w:rPr>
          <w:rFonts w:cs="Arial"/>
          <w:sz w:val="22"/>
          <w:szCs w:val="22"/>
        </w:rPr>
        <w:t>erritory</w:t>
      </w:r>
      <w:r w:rsidR="00C654BF" w:rsidRPr="00E121C4">
        <w:rPr>
          <w:rFonts w:cs="Arial"/>
          <w:sz w:val="22"/>
          <w:szCs w:val="22"/>
        </w:rPr>
        <w:t xml:space="preserve"> Police.</w:t>
      </w:r>
    </w:p>
    <w:p w:rsidR="0053276F" w:rsidRDefault="00E121C4" w:rsidP="003E4946">
      <w:pPr>
        <w:autoSpaceDE w:val="0"/>
        <w:autoSpaceDN w:val="0"/>
        <w:spacing w:before="1080" w:after="0"/>
        <w:rPr>
          <w:rFonts w:cs="Arial"/>
          <w:b/>
          <w:bCs/>
          <w:color w:val="000000"/>
        </w:rPr>
      </w:pPr>
      <w:r>
        <w:rPr>
          <w:rFonts w:cs="Arial"/>
          <w:b/>
          <w:bCs/>
          <w:color w:val="000000"/>
        </w:rPr>
        <w:t>Cindy Bravos</w:t>
      </w:r>
    </w:p>
    <w:p w:rsidR="006B5E3A" w:rsidRPr="0053276F" w:rsidRDefault="006B5E3A" w:rsidP="003E4946">
      <w:pPr>
        <w:autoSpaceDE w:val="0"/>
        <w:autoSpaceDN w:val="0"/>
        <w:spacing w:after="120"/>
        <w:rPr>
          <w:rFonts w:cs="Arial"/>
          <w:b/>
          <w:bCs/>
          <w:color w:val="000000"/>
        </w:rPr>
      </w:pPr>
      <w:r>
        <w:rPr>
          <w:rFonts w:cs="Arial"/>
          <w:b/>
        </w:rPr>
        <w:t>Director-General of Licensing</w:t>
      </w:r>
    </w:p>
    <w:p w:rsidR="006B5E3A" w:rsidRDefault="003E4946" w:rsidP="003E4946">
      <w:pPr>
        <w:spacing w:before="120" w:after="120"/>
        <w:contextualSpacing/>
        <w:rPr>
          <w:sz w:val="22"/>
          <w:szCs w:val="22"/>
        </w:rPr>
      </w:pPr>
      <w:r>
        <w:rPr>
          <w:rFonts w:cs="Arial"/>
        </w:rPr>
        <w:t>5</w:t>
      </w:r>
      <w:r w:rsidR="00C654BF">
        <w:rPr>
          <w:rFonts w:cs="Arial"/>
        </w:rPr>
        <w:t xml:space="preserve"> April 2016</w:t>
      </w:r>
    </w:p>
    <w:sectPr w:rsidR="006B5E3A" w:rsidSect="000C3266">
      <w:headerReference w:type="default" r:id="rId13"/>
      <w:footerReference w:type="default" r:id="rId14"/>
      <w:headerReference w:type="first" r:id="rId15"/>
      <w:footerReference w:type="first" r:id="rId16"/>
      <w:pgSz w:w="11906" w:h="16838" w:code="9"/>
      <w:pgMar w:top="992" w:right="1416" w:bottom="993" w:left="1134" w:header="567" w:footer="6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D4" w:rsidRDefault="003A02D4" w:rsidP="00293A72">
      <w:r>
        <w:separator/>
      </w:r>
    </w:p>
  </w:endnote>
  <w:endnote w:type="continuationSeparator" w:id="0">
    <w:p w:rsidR="003A02D4" w:rsidRDefault="003A02D4"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91" w:rsidRPr="00D04391" w:rsidRDefault="00D04391" w:rsidP="00D04391">
    <w:pPr>
      <w:pStyle w:val="Footer"/>
      <w:tabs>
        <w:tab w:val="clear" w:pos="9639"/>
        <w:tab w:val="right" w:pos="9356"/>
      </w:tabs>
      <w:ind w:left="0" w:right="-1"/>
      <w:rPr>
        <w:sz w:val="16"/>
      </w:rPr>
    </w:pPr>
    <w:r>
      <w:rPr>
        <w:color w:val="A6A6A6" w:themeColor="background1" w:themeShade="A6"/>
        <w:sz w:val="16"/>
        <w:szCs w:val="20"/>
      </w:rPr>
      <w:t xml:space="preserve">Director-General </w:t>
    </w:r>
    <w:r w:rsidRPr="00A65194">
      <w:rPr>
        <w:color w:val="A6A6A6" w:themeColor="background1" w:themeShade="A6"/>
        <w:sz w:val="16"/>
        <w:szCs w:val="20"/>
      </w:rPr>
      <w:t>Decision for</w:t>
    </w:r>
    <w:r>
      <w:rPr>
        <w:color w:val="A6A6A6" w:themeColor="background1" w:themeShade="A6"/>
        <w:sz w:val="16"/>
        <w:szCs w:val="20"/>
      </w:rPr>
      <w:t xml:space="preserve"> Savannah Way Motel</w:t>
    </w:r>
    <w:r w:rsidRPr="00A65194">
      <w:rPr>
        <w:color w:val="A6A6A6" w:themeColor="background1" w:themeShade="A6"/>
        <w:sz w:val="16"/>
        <w:szCs w:val="20"/>
      </w:rPr>
      <w:t xml:space="preserve">.  Date of Decision </w:t>
    </w:r>
    <w:r>
      <w:rPr>
        <w:color w:val="A6A6A6" w:themeColor="background1" w:themeShade="A6"/>
        <w:sz w:val="16"/>
        <w:szCs w:val="20"/>
      </w:rPr>
      <w:t xml:space="preserve">05/04/2016 </w:t>
    </w:r>
    <w:r>
      <w:rPr>
        <w:color w:val="A6A6A6" w:themeColor="background1" w:themeShade="A6"/>
        <w:sz w:val="16"/>
        <w:szCs w:val="20"/>
      </w:rPr>
      <w:tab/>
      <w:t>Ref # DOB2015/00485-0050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91" w:rsidRPr="00D04391" w:rsidRDefault="00D04391" w:rsidP="00D04391">
    <w:pPr>
      <w:pStyle w:val="Footer"/>
      <w:tabs>
        <w:tab w:val="clear" w:pos="9639"/>
        <w:tab w:val="right" w:pos="9356"/>
      </w:tabs>
      <w:ind w:left="0" w:right="-1"/>
      <w:rPr>
        <w:sz w:val="16"/>
      </w:rPr>
    </w:pPr>
    <w:r>
      <w:rPr>
        <w:color w:val="A6A6A6" w:themeColor="background1" w:themeShade="A6"/>
        <w:sz w:val="16"/>
        <w:szCs w:val="20"/>
      </w:rPr>
      <w:t xml:space="preserve">Director-General </w:t>
    </w:r>
    <w:r w:rsidRPr="00A65194">
      <w:rPr>
        <w:color w:val="A6A6A6" w:themeColor="background1" w:themeShade="A6"/>
        <w:sz w:val="16"/>
        <w:szCs w:val="20"/>
      </w:rPr>
      <w:t>Decision for</w:t>
    </w:r>
    <w:r>
      <w:rPr>
        <w:color w:val="A6A6A6" w:themeColor="background1" w:themeShade="A6"/>
        <w:sz w:val="16"/>
        <w:szCs w:val="20"/>
      </w:rPr>
      <w:t xml:space="preserve"> Savannah Way Motel</w:t>
    </w:r>
    <w:r w:rsidRPr="00A65194">
      <w:rPr>
        <w:color w:val="A6A6A6" w:themeColor="background1" w:themeShade="A6"/>
        <w:sz w:val="16"/>
        <w:szCs w:val="20"/>
      </w:rPr>
      <w:t xml:space="preserve">.  Date of Decision </w:t>
    </w:r>
    <w:r>
      <w:rPr>
        <w:color w:val="A6A6A6" w:themeColor="background1" w:themeShade="A6"/>
        <w:sz w:val="16"/>
        <w:szCs w:val="20"/>
      </w:rPr>
      <w:t xml:space="preserve">05/04/2016 </w:t>
    </w:r>
    <w:r>
      <w:rPr>
        <w:color w:val="A6A6A6" w:themeColor="background1" w:themeShade="A6"/>
        <w:sz w:val="16"/>
        <w:szCs w:val="20"/>
      </w:rPr>
      <w:tab/>
      <w:t>Ref # DOB2015/00485-0050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D4" w:rsidRDefault="003A02D4" w:rsidP="003E4946">
      <w:pPr>
        <w:spacing w:before="120" w:after="60"/>
      </w:pPr>
      <w:r>
        <w:separator/>
      </w:r>
    </w:p>
  </w:footnote>
  <w:footnote w:type="continuationSeparator" w:id="0">
    <w:p w:rsidR="003A02D4" w:rsidRDefault="003A02D4" w:rsidP="003E4946">
      <w:pPr>
        <w:spacing w:after="60"/>
      </w:pPr>
      <w:r>
        <w:continuationSeparator/>
      </w:r>
    </w:p>
  </w:footnote>
  <w:footnote w:id="1">
    <w:p w:rsidR="006F353B" w:rsidRDefault="006F353B" w:rsidP="00E96466">
      <w:pPr>
        <w:pStyle w:val="ListParagraph"/>
        <w:tabs>
          <w:tab w:val="left" w:pos="11057"/>
        </w:tabs>
        <w:spacing w:after="120"/>
        <w:ind w:left="142"/>
      </w:pPr>
      <w:r>
        <w:rPr>
          <w:rStyle w:val="FootnoteReference"/>
        </w:rPr>
        <w:footnoteRef/>
      </w:r>
      <w:r>
        <w:t xml:space="preserve"> </w:t>
      </w:r>
      <w:r w:rsidRPr="00991992">
        <w:rPr>
          <w:rFonts w:cs="Arial"/>
          <w:bCs/>
          <w:kern w:val="32"/>
          <w:sz w:val="20"/>
        </w:rPr>
        <w:t>This may be a typographical error as</w:t>
      </w:r>
      <w:r>
        <w:rPr>
          <w:rFonts w:cs="Arial"/>
          <w:bCs/>
          <w:kern w:val="32"/>
          <w:sz w:val="20"/>
        </w:rPr>
        <w:t xml:space="preserve"> the</w:t>
      </w:r>
      <w:r w:rsidRPr="00991992">
        <w:rPr>
          <w:rFonts w:cs="Arial"/>
          <w:bCs/>
          <w:kern w:val="32"/>
          <w:sz w:val="20"/>
        </w:rPr>
        <w:t xml:space="preserve"> licence which contained a takeaway provision </w:t>
      </w:r>
      <w:r>
        <w:rPr>
          <w:rFonts w:cs="Arial"/>
          <w:bCs/>
          <w:kern w:val="32"/>
          <w:sz w:val="20"/>
        </w:rPr>
        <w:t>was</w:t>
      </w:r>
      <w:r w:rsidRPr="00991992">
        <w:rPr>
          <w:rFonts w:cs="Arial"/>
          <w:bCs/>
          <w:kern w:val="32"/>
          <w:sz w:val="20"/>
        </w:rPr>
        <w:t xml:space="preserve"> cancelled several years earlier in 2006 and was reissued, without the provision of takeaway sales in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85140"/>
      <w:docPartObj>
        <w:docPartGallery w:val="Page Numbers (Bottom of Page)"/>
        <w:docPartUnique/>
      </w:docPartObj>
    </w:sdtPr>
    <w:sdtEndPr>
      <w:rPr>
        <w:noProof/>
      </w:rPr>
    </w:sdtEndPr>
    <w:sdtContent>
      <w:p w:rsidR="006F353B" w:rsidRDefault="006F353B" w:rsidP="00CC3330">
        <w:pPr>
          <w:pStyle w:val="Footer"/>
          <w:ind w:right="-2"/>
          <w:jc w:val="right"/>
          <w:rPr>
            <w:noProof/>
          </w:rPr>
        </w:pPr>
        <w:r>
          <w:fldChar w:fldCharType="begin"/>
        </w:r>
        <w:r>
          <w:instrText xml:space="preserve"> PAGE   \* MERGEFORMAT </w:instrText>
        </w:r>
        <w:r>
          <w:fldChar w:fldCharType="separate"/>
        </w:r>
        <w:r w:rsidR="005239F5">
          <w:rPr>
            <w:noProof/>
          </w:rPr>
          <w:t>9</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E121C4" w:rsidTr="000D3333">
      <w:trPr>
        <w:trHeight w:val="1531"/>
      </w:trPr>
      <w:tc>
        <w:tcPr>
          <w:tcW w:w="1560" w:type="dxa"/>
        </w:tcPr>
        <w:p w:rsidR="00E121C4" w:rsidRPr="006548E8" w:rsidRDefault="00E121C4" w:rsidP="000D3333">
          <w:pPr>
            <w:pStyle w:val="NoSpacing"/>
            <w:ind w:left="-108"/>
          </w:pPr>
          <w:r>
            <w:rPr>
              <w:noProof/>
              <w:lang w:eastAsia="en-AU"/>
            </w:rPr>
            <w:drawing>
              <wp:inline distT="0" distB="0" distL="0" distR="0" wp14:anchorId="25D2C0A8" wp14:editId="2135AE25">
                <wp:extent cx="972000" cy="972000"/>
                <wp:effectExtent l="0" t="0" r="0" b="0"/>
                <wp:docPr id="1" name="Picture 1"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E121C4" w:rsidRPr="004D075F" w:rsidRDefault="00E121C4" w:rsidP="000D3333">
          <w:pPr>
            <w:pStyle w:val="DecisionName"/>
          </w:pPr>
          <w:r>
            <w:t>Director-General of Licensing</w:t>
          </w:r>
        </w:p>
      </w:tc>
    </w:tr>
  </w:tbl>
  <w:p w:rsidR="006F353B" w:rsidRPr="00E121C4" w:rsidRDefault="006F353B" w:rsidP="00E121C4">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7611D9"/>
    <w:multiLevelType w:val="hybridMultilevel"/>
    <w:tmpl w:val="C572546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nsid w:val="09622B69"/>
    <w:multiLevelType w:val="hybridMultilevel"/>
    <w:tmpl w:val="BEEE4A9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1A0123"/>
    <w:multiLevelType w:val="hybridMultilevel"/>
    <w:tmpl w:val="B4688472"/>
    <w:lvl w:ilvl="0" w:tplc="B07AEB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D07579"/>
    <w:multiLevelType w:val="hybridMultilevel"/>
    <w:tmpl w:val="3B000114"/>
    <w:lvl w:ilvl="0" w:tplc="45DC677A">
      <w:start w:val="4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A333D5A"/>
    <w:multiLevelType w:val="hybridMultilevel"/>
    <w:tmpl w:val="2A22DFC2"/>
    <w:lvl w:ilvl="0" w:tplc="40CE88C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475616C"/>
    <w:multiLevelType w:val="hybridMultilevel"/>
    <w:tmpl w:val="FB466FCE"/>
    <w:lvl w:ilvl="0" w:tplc="4A900430">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250C6630"/>
    <w:multiLevelType w:val="hybridMultilevel"/>
    <w:tmpl w:val="93F801B0"/>
    <w:lvl w:ilvl="0" w:tplc="28023FCA">
      <w:start w:val="1"/>
      <w:numFmt w:val="lowerLetter"/>
      <w:lvlText w:val="(%1)"/>
      <w:lvlJc w:val="left"/>
      <w:pPr>
        <w:ind w:left="1635" w:hanging="360"/>
      </w:pPr>
      <w:rPr>
        <w:rFonts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8">
    <w:nsid w:val="25EC06FE"/>
    <w:multiLevelType w:val="hybridMultilevel"/>
    <w:tmpl w:val="BE3450B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nsid w:val="27FF0DCF"/>
    <w:multiLevelType w:val="hybridMultilevel"/>
    <w:tmpl w:val="D94E0E18"/>
    <w:lvl w:ilvl="0" w:tplc="0C09000F">
      <w:start w:val="1"/>
      <w:numFmt w:val="decimal"/>
      <w:lvlText w:val="%1."/>
      <w:lvlJc w:val="left"/>
      <w:pPr>
        <w:ind w:left="1571" w:hanging="360"/>
      </w:pPr>
      <w:rPr>
        <w:rFont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nsid w:val="322915BB"/>
    <w:multiLevelType w:val="hybridMultilevel"/>
    <w:tmpl w:val="D48A6E02"/>
    <w:lvl w:ilvl="0" w:tplc="D174F3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E19158F"/>
    <w:multiLevelType w:val="hybridMultilevel"/>
    <w:tmpl w:val="8638B564"/>
    <w:lvl w:ilvl="0" w:tplc="0C090017">
      <w:start w:val="1"/>
      <w:numFmt w:val="lowerLetter"/>
      <w:lvlText w:val="%1)"/>
      <w:lvlJc w:val="left"/>
      <w:pPr>
        <w:ind w:left="1635" w:hanging="360"/>
      </w:pPr>
      <w:rPr>
        <w:rFonts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2">
    <w:nsid w:val="41011665"/>
    <w:multiLevelType w:val="hybridMultilevel"/>
    <w:tmpl w:val="C334283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nsid w:val="440C55A1"/>
    <w:multiLevelType w:val="hybridMultilevel"/>
    <w:tmpl w:val="82709704"/>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4">
    <w:nsid w:val="4AD46AF3"/>
    <w:multiLevelType w:val="hybridMultilevel"/>
    <w:tmpl w:val="8B0CD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F0E1E78"/>
    <w:multiLevelType w:val="hybridMultilevel"/>
    <w:tmpl w:val="2368C18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nsid w:val="53041516"/>
    <w:multiLevelType w:val="hybridMultilevel"/>
    <w:tmpl w:val="5B042D9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nsid w:val="5CED43EB"/>
    <w:multiLevelType w:val="hybridMultilevel"/>
    <w:tmpl w:val="EF52BB42"/>
    <w:lvl w:ilvl="0" w:tplc="32BCBD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5CF275EF"/>
    <w:multiLevelType w:val="hybridMultilevel"/>
    <w:tmpl w:val="650C0E6C"/>
    <w:lvl w:ilvl="0" w:tplc="91CCC6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29B0DEB"/>
    <w:multiLevelType w:val="hybridMultilevel"/>
    <w:tmpl w:val="D8B2B682"/>
    <w:lvl w:ilvl="0" w:tplc="38A45BA8">
      <w:start w:val="1"/>
      <w:numFmt w:val="decimal"/>
      <w:lvlText w:val="%1."/>
      <w:lvlJc w:val="left"/>
      <w:pPr>
        <w:ind w:left="2309" w:hanging="360"/>
      </w:pPr>
      <w:rPr>
        <w:rFonts w:hint="default"/>
        <w:b/>
      </w:rPr>
    </w:lvl>
    <w:lvl w:ilvl="1" w:tplc="0C090019" w:tentative="1">
      <w:start w:val="1"/>
      <w:numFmt w:val="lowerLetter"/>
      <w:lvlText w:val="%2."/>
      <w:lvlJc w:val="left"/>
      <w:pPr>
        <w:ind w:left="3029" w:hanging="360"/>
      </w:pPr>
    </w:lvl>
    <w:lvl w:ilvl="2" w:tplc="0C09001B" w:tentative="1">
      <w:start w:val="1"/>
      <w:numFmt w:val="lowerRoman"/>
      <w:lvlText w:val="%3."/>
      <w:lvlJc w:val="right"/>
      <w:pPr>
        <w:ind w:left="3749" w:hanging="180"/>
      </w:pPr>
    </w:lvl>
    <w:lvl w:ilvl="3" w:tplc="0C09000F" w:tentative="1">
      <w:start w:val="1"/>
      <w:numFmt w:val="decimal"/>
      <w:lvlText w:val="%4."/>
      <w:lvlJc w:val="left"/>
      <w:pPr>
        <w:ind w:left="4469" w:hanging="360"/>
      </w:pPr>
    </w:lvl>
    <w:lvl w:ilvl="4" w:tplc="0C090019" w:tentative="1">
      <w:start w:val="1"/>
      <w:numFmt w:val="lowerLetter"/>
      <w:lvlText w:val="%5."/>
      <w:lvlJc w:val="left"/>
      <w:pPr>
        <w:ind w:left="5189" w:hanging="360"/>
      </w:pPr>
    </w:lvl>
    <w:lvl w:ilvl="5" w:tplc="0C09001B" w:tentative="1">
      <w:start w:val="1"/>
      <w:numFmt w:val="lowerRoman"/>
      <w:lvlText w:val="%6."/>
      <w:lvlJc w:val="right"/>
      <w:pPr>
        <w:ind w:left="5909" w:hanging="180"/>
      </w:pPr>
    </w:lvl>
    <w:lvl w:ilvl="6" w:tplc="0C09000F" w:tentative="1">
      <w:start w:val="1"/>
      <w:numFmt w:val="decimal"/>
      <w:lvlText w:val="%7."/>
      <w:lvlJc w:val="left"/>
      <w:pPr>
        <w:ind w:left="6629" w:hanging="360"/>
      </w:pPr>
    </w:lvl>
    <w:lvl w:ilvl="7" w:tplc="0C090019" w:tentative="1">
      <w:start w:val="1"/>
      <w:numFmt w:val="lowerLetter"/>
      <w:lvlText w:val="%8."/>
      <w:lvlJc w:val="left"/>
      <w:pPr>
        <w:ind w:left="7349" w:hanging="360"/>
      </w:pPr>
    </w:lvl>
    <w:lvl w:ilvl="8" w:tplc="0C09001B" w:tentative="1">
      <w:start w:val="1"/>
      <w:numFmt w:val="lowerRoman"/>
      <w:lvlText w:val="%9."/>
      <w:lvlJc w:val="right"/>
      <w:pPr>
        <w:ind w:left="8069" w:hanging="180"/>
      </w:pPr>
    </w:lvl>
  </w:abstractNum>
  <w:abstractNum w:abstractNumId="20">
    <w:nsid w:val="678C2CE2"/>
    <w:multiLevelType w:val="hybridMultilevel"/>
    <w:tmpl w:val="2726402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nsid w:val="71C857B5"/>
    <w:multiLevelType w:val="hybridMultilevel"/>
    <w:tmpl w:val="EEC00186"/>
    <w:lvl w:ilvl="0" w:tplc="DE92361A">
      <w:start w:val="1"/>
      <w:numFmt w:val="lowerRoman"/>
      <w:lvlText w:val="(%1)"/>
      <w:lvlJc w:val="left"/>
      <w:pPr>
        <w:ind w:left="1571" w:hanging="720"/>
      </w:pPr>
      <w:rPr>
        <w:rFonts w:ascii="Arial" w:eastAsia="Times New Roman" w:hAnsi="Arial" w:cs="Arial"/>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nsid w:val="72880D86"/>
    <w:multiLevelType w:val="hybridMultilevel"/>
    <w:tmpl w:val="25F460A6"/>
    <w:lvl w:ilvl="0" w:tplc="91CCC640">
      <w:start w:val="1"/>
      <w:numFmt w:val="decimal"/>
      <w:lvlText w:val="%1."/>
      <w:lvlJc w:val="left"/>
      <w:pPr>
        <w:ind w:left="1635" w:hanging="360"/>
      </w:pPr>
      <w:rPr>
        <w:rFonts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3">
    <w:nsid w:val="740D595A"/>
    <w:multiLevelType w:val="hybridMultilevel"/>
    <w:tmpl w:val="482C532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nsid w:val="77AE2247"/>
    <w:multiLevelType w:val="hybridMultilevel"/>
    <w:tmpl w:val="7108BDC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5">
    <w:nsid w:val="78745549"/>
    <w:multiLevelType w:val="hybridMultilevel"/>
    <w:tmpl w:val="6E1E1420"/>
    <w:lvl w:ilvl="0" w:tplc="F4BC66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9DF39D4"/>
    <w:multiLevelType w:val="hybridMultilevel"/>
    <w:tmpl w:val="71F64648"/>
    <w:lvl w:ilvl="0" w:tplc="0C090011">
      <w:start w:val="1"/>
      <w:numFmt w:val="decimal"/>
      <w:lvlText w:val="%1)"/>
      <w:lvlJc w:val="left"/>
      <w:pPr>
        <w:ind w:left="720" w:hanging="360"/>
      </w:pPr>
      <w:rPr>
        <w:rFonts w:hint="default"/>
      </w:rPr>
    </w:lvl>
    <w:lvl w:ilvl="1" w:tplc="D0B08BBE">
      <w:start w:val="1"/>
      <w:numFmt w:val="lowerLetter"/>
      <w:lvlText w:val="(%2)"/>
      <w:lvlJc w:val="left"/>
      <w:pPr>
        <w:ind w:left="1800" w:hanging="720"/>
      </w:pPr>
      <w:rPr>
        <w:rFonts w:hint="default"/>
      </w:rPr>
    </w:lvl>
    <w:lvl w:ilvl="2" w:tplc="F3BC0C8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9ED39C0"/>
    <w:multiLevelType w:val="hybridMultilevel"/>
    <w:tmpl w:val="802A3EAC"/>
    <w:lvl w:ilvl="0" w:tplc="8608554A">
      <w:start w:val="1"/>
      <w:numFmt w:val="bullet"/>
      <w:lvlText w:val=""/>
      <w:lvlJc w:val="left"/>
      <w:pPr>
        <w:ind w:left="1796" w:hanging="360"/>
      </w:pPr>
      <w:rPr>
        <w:rFonts w:ascii="Symbol" w:eastAsia="Times New Roman" w:hAnsi="Symbol" w:cs="Arial" w:hint="default"/>
      </w:rPr>
    </w:lvl>
    <w:lvl w:ilvl="1" w:tplc="0C090003" w:tentative="1">
      <w:start w:val="1"/>
      <w:numFmt w:val="bullet"/>
      <w:lvlText w:val="o"/>
      <w:lvlJc w:val="left"/>
      <w:pPr>
        <w:ind w:left="2516" w:hanging="360"/>
      </w:pPr>
      <w:rPr>
        <w:rFonts w:ascii="Courier New" w:hAnsi="Courier New" w:cs="Courier New" w:hint="default"/>
      </w:rPr>
    </w:lvl>
    <w:lvl w:ilvl="2" w:tplc="0C090005" w:tentative="1">
      <w:start w:val="1"/>
      <w:numFmt w:val="bullet"/>
      <w:lvlText w:val=""/>
      <w:lvlJc w:val="left"/>
      <w:pPr>
        <w:ind w:left="3236" w:hanging="360"/>
      </w:pPr>
      <w:rPr>
        <w:rFonts w:ascii="Wingdings" w:hAnsi="Wingdings" w:hint="default"/>
      </w:rPr>
    </w:lvl>
    <w:lvl w:ilvl="3" w:tplc="0C090001" w:tentative="1">
      <w:start w:val="1"/>
      <w:numFmt w:val="bullet"/>
      <w:lvlText w:val=""/>
      <w:lvlJc w:val="left"/>
      <w:pPr>
        <w:ind w:left="3956" w:hanging="360"/>
      </w:pPr>
      <w:rPr>
        <w:rFonts w:ascii="Symbol" w:hAnsi="Symbol" w:hint="default"/>
      </w:rPr>
    </w:lvl>
    <w:lvl w:ilvl="4" w:tplc="0C090003" w:tentative="1">
      <w:start w:val="1"/>
      <w:numFmt w:val="bullet"/>
      <w:lvlText w:val="o"/>
      <w:lvlJc w:val="left"/>
      <w:pPr>
        <w:ind w:left="4676" w:hanging="360"/>
      </w:pPr>
      <w:rPr>
        <w:rFonts w:ascii="Courier New" w:hAnsi="Courier New" w:cs="Courier New" w:hint="default"/>
      </w:rPr>
    </w:lvl>
    <w:lvl w:ilvl="5" w:tplc="0C090005" w:tentative="1">
      <w:start w:val="1"/>
      <w:numFmt w:val="bullet"/>
      <w:lvlText w:val=""/>
      <w:lvlJc w:val="left"/>
      <w:pPr>
        <w:ind w:left="5396" w:hanging="360"/>
      </w:pPr>
      <w:rPr>
        <w:rFonts w:ascii="Wingdings" w:hAnsi="Wingdings" w:hint="default"/>
      </w:rPr>
    </w:lvl>
    <w:lvl w:ilvl="6" w:tplc="0C090001" w:tentative="1">
      <w:start w:val="1"/>
      <w:numFmt w:val="bullet"/>
      <w:lvlText w:val=""/>
      <w:lvlJc w:val="left"/>
      <w:pPr>
        <w:ind w:left="6116" w:hanging="360"/>
      </w:pPr>
      <w:rPr>
        <w:rFonts w:ascii="Symbol" w:hAnsi="Symbol" w:hint="default"/>
      </w:rPr>
    </w:lvl>
    <w:lvl w:ilvl="7" w:tplc="0C090003" w:tentative="1">
      <w:start w:val="1"/>
      <w:numFmt w:val="bullet"/>
      <w:lvlText w:val="o"/>
      <w:lvlJc w:val="left"/>
      <w:pPr>
        <w:ind w:left="6836" w:hanging="360"/>
      </w:pPr>
      <w:rPr>
        <w:rFonts w:ascii="Courier New" w:hAnsi="Courier New" w:cs="Courier New" w:hint="default"/>
      </w:rPr>
    </w:lvl>
    <w:lvl w:ilvl="8" w:tplc="0C090005" w:tentative="1">
      <w:start w:val="1"/>
      <w:numFmt w:val="bullet"/>
      <w:lvlText w:val=""/>
      <w:lvlJc w:val="left"/>
      <w:pPr>
        <w:ind w:left="7556" w:hanging="360"/>
      </w:pPr>
      <w:rPr>
        <w:rFonts w:ascii="Wingdings" w:hAnsi="Wingdings" w:hint="default"/>
      </w:rPr>
    </w:lvl>
  </w:abstractNum>
  <w:num w:numId="1">
    <w:abstractNumId w:val="0"/>
  </w:num>
  <w:num w:numId="2">
    <w:abstractNumId w:val="26"/>
  </w:num>
  <w:num w:numId="3">
    <w:abstractNumId w:val="19"/>
  </w:num>
  <w:num w:numId="4">
    <w:abstractNumId w:val="23"/>
  </w:num>
  <w:num w:numId="5">
    <w:abstractNumId w:val="8"/>
  </w:num>
  <w:num w:numId="6">
    <w:abstractNumId w:val="15"/>
  </w:num>
  <w:num w:numId="7">
    <w:abstractNumId w:val="12"/>
  </w:num>
  <w:num w:numId="8">
    <w:abstractNumId w:val="1"/>
  </w:num>
  <w:num w:numId="9">
    <w:abstractNumId w:val="16"/>
  </w:num>
  <w:num w:numId="10">
    <w:abstractNumId w:val="20"/>
  </w:num>
  <w:num w:numId="11">
    <w:abstractNumId w:val="9"/>
  </w:num>
  <w:num w:numId="12">
    <w:abstractNumId w:val="5"/>
  </w:num>
  <w:num w:numId="13">
    <w:abstractNumId w:val="24"/>
  </w:num>
  <w:num w:numId="14">
    <w:abstractNumId w:val="4"/>
  </w:num>
  <w:num w:numId="15">
    <w:abstractNumId w:val="21"/>
  </w:num>
  <w:num w:numId="16">
    <w:abstractNumId w:val="6"/>
  </w:num>
  <w:num w:numId="17">
    <w:abstractNumId w:val="27"/>
  </w:num>
  <w:num w:numId="18">
    <w:abstractNumId w:val="17"/>
  </w:num>
  <w:num w:numId="19">
    <w:abstractNumId w:val="25"/>
  </w:num>
  <w:num w:numId="20">
    <w:abstractNumId w:val="13"/>
  </w:num>
  <w:num w:numId="21">
    <w:abstractNumId w:val="2"/>
  </w:num>
  <w:num w:numId="22">
    <w:abstractNumId w:val="14"/>
  </w:num>
  <w:num w:numId="23">
    <w:abstractNumId w:val="10"/>
  </w:num>
  <w:num w:numId="24">
    <w:abstractNumId w:val="3"/>
  </w:num>
  <w:num w:numId="25">
    <w:abstractNumId w:val="22"/>
  </w:num>
  <w:num w:numId="26">
    <w:abstractNumId w:val="7"/>
  </w:num>
  <w:num w:numId="27">
    <w:abstractNumId w:val="11"/>
  </w:num>
  <w:num w:numId="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B27"/>
    <w:rsid w:val="00021D2A"/>
    <w:rsid w:val="00035093"/>
    <w:rsid w:val="000369BD"/>
    <w:rsid w:val="00037217"/>
    <w:rsid w:val="00037E79"/>
    <w:rsid w:val="00053796"/>
    <w:rsid w:val="0007259C"/>
    <w:rsid w:val="000827B1"/>
    <w:rsid w:val="0008625B"/>
    <w:rsid w:val="00096C2E"/>
    <w:rsid w:val="000A4A94"/>
    <w:rsid w:val="000A5093"/>
    <w:rsid w:val="000A7DC6"/>
    <w:rsid w:val="000C3266"/>
    <w:rsid w:val="000D10CF"/>
    <w:rsid w:val="001034AC"/>
    <w:rsid w:val="00117743"/>
    <w:rsid w:val="00117F5B"/>
    <w:rsid w:val="00133490"/>
    <w:rsid w:val="00137394"/>
    <w:rsid w:val="001552A6"/>
    <w:rsid w:val="001620E9"/>
    <w:rsid w:val="00194D7F"/>
    <w:rsid w:val="00196092"/>
    <w:rsid w:val="001A2B7F"/>
    <w:rsid w:val="001A6129"/>
    <w:rsid w:val="001D6838"/>
    <w:rsid w:val="001D7F9A"/>
    <w:rsid w:val="00212607"/>
    <w:rsid w:val="002147BF"/>
    <w:rsid w:val="00222520"/>
    <w:rsid w:val="00243DF5"/>
    <w:rsid w:val="002604D0"/>
    <w:rsid w:val="00270B29"/>
    <w:rsid w:val="00272C2B"/>
    <w:rsid w:val="00280B2F"/>
    <w:rsid w:val="0029365B"/>
    <w:rsid w:val="00293A72"/>
    <w:rsid w:val="002A302E"/>
    <w:rsid w:val="002A548A"/>
    <w:rsid w:val="002A65B5"/>
    <w:rsid w:val="002B0DEC"/>
    <w:rsid w:val="002D069A"/>
    <w:rsid w:val="002D3D3F"/>
    <w:rsid w:val="002E2C1D"/>
    <w:rsid w:val="002E2DEB"/>
    <w:rsid w:val="002E54E7"/>
    <w:rsid w:val="002F2885"/>
    <w:rsid w:val="003030B6"/>
    <w:rsid w:val="00315827"/>
    <w:rsid w:val="003175BF"/>
    <w:rsid w:val="00330CAB"/>
    <w:rsid w:val="00342283"/>
    <w:rsid w:val="003437FA"/>
    <w:rsid w:val="00345437"/>
    <w:rsid w:val="00347B47"/>
    <w:rsid w:val="00350A34"/>
    <w:rsid w:val="00353CC9"/>
    <w:rsid w:val="00354BF1"/>
    <w:rsid w:val="0036353F"/>
    <w:rsid w:val="0037257A"/>
    <w:rsid w:val="00384600"/>
    <w:rsid w:val="00394AAF"/>
    <w:rsid w:val="003A02D4"/>
    <w:rsid w:val="003A21D9"/>
    <w:rsid w:val="003A4836"/>
    <w:rsid w:val="003B3D6B"/>
    <w:rsid w:val="003D1DFB"/>
    <w:rsid w:val="003D66CF"/>
    <w:rsid w:val="003E0AC8"/>
    <w:rsid w:val="003E1739"/>
    <w:rsid w:val="003E4946"/>
    <w:rsid w:val="0040222A"/>
    <w:rsid w:val="004047BC"/>
    <w:rsid w:val="00426E25"/>
    <w:rsid w:val="004423E6"/>
    <w:rsid w:val="004430C6"/>
    <w:rsid w:val="00444818"/>
    <w:rsid w:val="0045699C"/>
    <w:rsid w:val="00461BFF"/>
    <w:rsid w:val="00472785"/>
    <w:rsid w:val="004C1FF2"/>
    <w:rsid w:val="004D603D"/>
    <w:rsid w:val="004E2627"/>
    <w:rsid w:val="00501CA7"/>
    <w:rsid w:val="005239F5"/>
    <w:rsid w:val="00525D9B"/>
    <w:rsid w:val="0053276F"/>
    <w:rsid w:val="00556B7C"/>
    <w:rsid w:val="005654B8"/>
    <w:rsid w:val="0057418B"/>
    <w:rsid w:val="0058285A"/>
    <w:rsid w:val="0059167F"/>
    <w:rsid w:val="00591B49"/>
    <w:rsid w:val="005A5A92"/>
    <w:rsid w:val="005A6D6D"/>
    <w:rsid w:val="005B42DD"/>
    <w:rsid w:val="005B5AC2"/>
    <w:rsid w:val="005B6EE4"/>
    <w:rsid w:val="005C5F79"/>
    <w:rsid w:val="005F3731"/>
    <w:rsid w:val="00610A0E"/>
    <w:rsid w:val="006228EE"/>
    <w:rsid w:val="00641A05"/>
    <w:rsid w:val="00645449"/>
    <w:rsid w:val="00650F5B"/>
    <w:rsid w:val="0066190B"/>
    <w:rsid w:val="006719EA"/>
    <w:rsid w:val="006836DC"/>
    <w:rsid w:val="0069109E"/>
    <w:rsid w:val="006B2C7A"/>
    <w:rsid w:val="006B47EF"/>
    <w:rsid w:val="006B5E3A"/>
    <w:rsid w:val="006C2902"/>
    <w:rsid w:val="006C5B3E"/>
    <w:rsid w:val="006E126E"/>
    <w:rsid w:val="006F0AD3"/>
    <w:rsid w:val="006F353B"/>
    <w:rsid w:val="00706909"/>
    <w:rsid w:val="0071087C"/>
    <w:rsid w:val="00711EE9"/>
    <w:rsid w:val="00722DDB"/>
    <w:rsid w:val="00735B50"/>
    <w:rsid w:val="007408F5"/>
    <w:rsid w:val="007518D9"/>
    <w:rsid w:val="00767960"/>
    <w:rsid w:val="00770045"/>
    <w:rsid w:val="0078192A"/>
    <w:rsid w:val="007C6A10"/>
    <w:rsid w:val="007D1C96"/>
    <w:rsid w:val="007D7398"/>
    <w:rsid w:val="007E6630"/>
    <w:rsid w:val="007E7758"/>
    <w:rsid w:val="007F3C10"/>
    <w:rsid w:val="00805323"/>
    <w:rsid w:val="00827837"/>
    <w:rsid w:val="008313C4"/>
    <w:rsid w:val="00831452"/>
    <w:rsid w:val="00832466"/>
    <w:rsid w:val="00861DC3"/>
    <w:rsid w:val="00873DC5"/>
    <w:rsid w:val="00881BD8"/>
    <w:rsid w:val="00894779"/>
    <w:rsid w:val="008D64FF"/>
    <w:rsid w:val="008D6FD2"/>
    <w:rsid w:val="008E0AF6"/>
    <w:rsid w:val="008E5B27"/>
    <w:rsid w:val="0090381F"/>
    <w:rsid w:val="00930D60"/>
    <w:rsid w:val="009335F7"/>
    <w:rsid w:val="00934A1B"/>
    <w:rsid w:val="009361E4"/>
    <w:rsid w:val="00936A77"/>
    <w:rsid w:val="00942103"/>
    <w:rsid w:val="009616DF"/>
    <w:rsid w:val="00963080"/>
    <w:rsid w:val="00981E52"/>
    <w:rsid w:val="00991992"/>
    <w:rsid w:val="009D02FF"/>
    <w:rsid w:val="009D65D7"/>
    <w:rsid w:val="009E0A39"/>
    <w:rsid w:val="00A02271"/>
    <w:rsid w:val="00A05020"/>
    <w:rsid w:val="00A13CE5"/>
    <w:rsid w:val="00A20BAF"/>
    <w:rsid w:val="00A27CC9"/>
    <w:rsid w:val="00A37DDA"/>
    <w:rsid w:val="00A42B56"/>
    <w:rsid w:val="00A45F5F"/>
    <w:rsid w:val="00A62873"/>
    <w:rsid w:val="00A64280"/>
    <w:rsid w:val="00A96E8A"/>
    <w:rsid w:val="00AB052A"/>
    <w:rsid w:val="00AD06A3"/>
    <w:rsid w:val="00AE3C85"/>
    <w:rsid w:val="00AE58B5"/>
    <w:rsid w:val="00B23377"/>
    <w:rsid w:val="00B26A9D"/>
    <w:rsid w:val="00B338B9"/>
    <w:rsid w:val="00B6186F"/>
    <w:rsid w:val="00B61B26"/>
    <w:rsid w:val="00B636AD"/>
    <w:rsid w:val="00BA2BB1"/>
    <w:rsid w:val="00BB0A00"/>
    <w:rsid w:val="00BB4846"/>
    <w:rsid w:val="00BB696D"/>
    <w:rsid w:val="00BC1846"/>
    <w:rsid w:val="00BC3C06"/>
    <w:rsid w:val="00BC4320"/>
    <w:rsid w:val="00BD0D97"/>
    <w:rsid w:val="00BD407C"/>
    <w:rsid w:val="00BE2BED"/>
    <w:rsid w:val="00BE440B"/>
    <w:rsid w:val="00BF62D3"/>
    <w:rsid w:val="00C04D9C"/>
    <w:rsid w:val="00C05ED3"/>
    <w:rsid w:val="00C123C9"/>
    <w:rsid w:val="00C1505C"/>
    <w:rsid w:val="00C27706"/>
    <w:rsid w:val="00C34512"/>
    <w:rsid w:val="00C3491A"/>
    <w:rsid w:val="00C62099"/>
    <w:rsid w:val="00C654BF"/>
    <w:rsid w:val="00C65AF2"/>
    <w:rsid w:val="00C71593"/>
    <w:rsid w:val="00C73704"/>
    <w:rsid w:val="00C75E81"/>
    <w:rsid w:val="00C82D5A"/>
    <w:rsid w:val="00C8663D"/>
    <w:rsid w:val="00CA4AB6"/>
    <w:rsid w:val="00CC3330"/>
    <w:rsid w:val="00CD451C"/>
    <w:rsid w:val="00CD4BA1"/>
    <w:rsid w:val="00CD6AE8"/>
    <w:rsid w:val="00CE78EA"/>
    <w:rsid w:val="00CF0535"/>
    <w:rsid w:val="00D02AA7"/>
    <w:rsid w:val="00D04391"/>
    <w:rsid w:val="00D044AA"/>
    <w:rsid w:val="00D53758"/>
    <w:rsid w:val="00D75F4D"/>
    <w:rsid w:val="00D8583A"/>
    <w:rsid w:val="00D975C0"/>
    <w:rsid w:val="00DC5DD9"/>
    <w:rsid w:val="00DD3C96"/>
    <w:rsid w:val="00DF0487"/>
    <w:rsid w:val="00DF36FC"/>
    <w:rsid w:val="00E121C4"/>
    <w:rsid w:val="00E14F63"/>
    <w:rsid w:val="00E2635D"/>
    <w:rsid w:val="00E33DB3"/>
    <w:rsid w:val="00E34355"/>
    <w:rsid w:val="00E36723"/>
    <w:rsid w:val="00E76967"/>
    <w:rsid w:val="00E80FAD"/>
    <w:rsid w:val="00E823AF"/>
    <w:rsid w:val="00E866AE"/>
    <w:rsid w:val="00E96466"/>
    <w:rsid w:val="00EA1A20"/>
    <w:rsid w:val="00EA74EC"/>
    <w:rsid w:val="00EB61EB"/>
    <w:rsid w:val="00EC394E"/>
    <w:rsid w:val="00ED74DC"/>
    <w:rsid w:val="00F117DE"/>
    <w:rsid w:val="00F34A68"/>
    <w:rsid w:val="00F414D9"/>
    <w:rsid w:val="00F41832"/>
    <w:rsid w:val="00F4663F"/>
    <w:rsid w:val="00F90F48"/>
    <w:rsid w:val="00F95818"/>
    <w:rsid w:val="00FC2890"/>
    <w:rsid w:val="00FC32C1"/>
    <w:rsid w:val="00FE5C86"/>
    <w:rsid w:val="00FF562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FF"/>
    <w:pPr>
      <w:spacing w:after="200"/>
      <w:jc w:val="both"/>
    </w:pPr>
    <w:rPr>
      <w:rFonts w:ascii="Arial" w:eastAsia="Times New Roman" w:hAnsi="Arial"/>
      <w:sz w:val="24"/>
      <w:lang w:eastAsia="en-AU"/>
    </w:rPr>
  </w:style>
  <w:style w:type="paragraph" w:styleId="Heading1">
    <w:name w:val="heading 1"/>
    <w:basedOn w:val="Normal"/>
    <w:next w:val="Normal"/>
    <w:link w:val="Heading1Char"/>
    <w:uiPriority w:val="99"/>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uiPriority w:val="99"/>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2604D0"/>
    <w:pPr>
      <w:spacing w:before="240" w:after="60"/>
      <w:jc w:val="left"/>
      <w:outlineLvl w:val="4"/>
    </w:pPr>
    <w:rPr>
      <w:rFonts w:ascii="Times New Roman" w:hAnsi="Times New Roman"/>
      <w:b/>
      <w:bCs/>
      <w:i/>
      <w:iCs/>
      <w:sz w:val="26"/>
      <w:szCs w:val="26"/>
    </w:rPr>
  </w:style>
  <w:style w:type="paragraph" w:styleId="Heading6">
    <w:name w:val="heading 6"/>
    <w:basedOn w:val="Normal"/>
    <w:next w:val="Normal"/>
    <w:link w:val="Heading6Char"/>
    <w:uiPriority w:val="9"/>
    <w:semiHidden/>
    <w:unhideWhenUsed/>
    <w:qFormat/>
    <w:rsid w:val="002D3D3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uiPriority w:val="9"/>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BB4846"/>
    <w:rPr>
      <w:rFonts w:ascii="Arial" w:eastAsia="Times New Roman" w:hAnsi="Arial" w:cs="Arial"/>
      <w:b/>
      <w:bCs/>
      <w:sz w:val="26"/>
      <w:szCs w:val="26"/>
      <w:lang w:eastAsia="en-AU"/>
    </w:rPr>
  </w:style>
  <w:style w:type="paragraph" w:styleId="BlockText">
    <w:name w:val="Block Text"/>
    <w:basedOn w:val="Normal"/>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Heading5Char">
    <w:name w:val="Heading 5 Char"/>
    <w:basedOn w:val="DefaultParagraphFont"/>
    <w:link w:val="Heading5"/>
    <w:uiPriority w:val="99"/>
    <w:rsid w:val="002604D0"/>
    <w:rPr>
      <w:rFonts w:eastAsia="Times New Roman"/>
      <w:b/>
      <w:bCs/>
      <w:i/>
      <w:iCs/>
      <w:sz w:val="26"/>
      <w:szCs w:val="26"/>
      <w:lang w:eastAsia="en-AU"/>
    </w:rPr>
  </w:style>
  <w:style w:type="table" w:styleId="TableGrid">
    <w:name w:val="Table Grid"/>
    <w:basedOn w:val="TableNormal"/>
    <w:uiPriority w:val="99"/>
    <w:rsid w:val="002604D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2604D0"/>
    <w:pPr>
      <w:spacing w:after="120"/>
      <w:jc w:val="left"/>
    </w:pPr>
    <w:rPr>
      <w:color w:val="FFFFFF"/>
      <w:spacing w:val="8"/>
      <w:sz w:val="26"/>
    </w:rPr>
  </w:style>
  <w:style w:type="paragraph" w:customStyle="1" w:styleId="AgencyNameBold">
    <w:name w:val="AgencyNameBold"/>
    <w:basedOn w:val="AgencyName"/>
    <w:link w:val="AgencyNameBoldChar"/>
    <w:uiPriority w:val="99"/>
    <w:rsid w:val="002604D0"/>
    <w:rPr>
      <w:b/>
      <w:spacing w:val="16"/>
    </w:rPr>
  </w:style>
  <w:style w:type="character" w:customStyle="1" w:styleId="AgencyNameChar">
    <w:name w:val="AgencyName Char"/>
    <w:link w:val="AgencyName"/>
    <w:uiPriority w:val="99"/>
    <w:locked/>
    <w:rsid w:val="002604D0"/>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2604D0"/>
    <w:rPr>
      <w:rFonts w:ascii="Arial" w:eastAsia="Times New Roman" w:hAnsi="Arial"/>
      <w:b/>
      <w:color w:val="FFFFFF"/>
      <w:spacing w:val="16"/>
      <w:sz w:val="26"/>
      <w:lang w:eastAsia="en-AU"/>
    </w:rPr>
  </w:style>
  <w:style w:type="paragraph" w:customStyle="1" w:styleId="Contactdetails">
    <w:name w:val="Contact details"/>
    <w:basedOn w:val="Normal"/>
    <w:uiPriority w:val="99"/>
    <w:rsid w:val="002604D0"/>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2604D0"/>
    <w:rPr>
      <w:rFonts w:cs="Times New Roman"/>
      <w:color w:val="0000FF"/>
      <w:u w:val="single"/>
    </w:rPr>
  </w:style>
  <w:style w:type="paragraph" w:styleId="BodyText">
    <w:name w:val="Body Text"/>
    <w:basedOn w:val="Normal"/>
    <w:link w:val="BodyTextChar"/>
    <w:uiPriority w:val="99"/>
    <w:rsid w:val="002604D0"/>
    <w:pPr>
      <w:spacing w:after="120"/>
    </w:pPr>
    <w:rPr>
      <w:rFonts w:ascii="Times New Roman" w:hAnsi="Times New Roman"/>
    </w:rPr>
  </w:style>
  <w:style w:type="character" w:customStyle="1" w:styleId="BodyTextChar">
    <w:name w:val="Body Text Char"/>
    <w:basedOn w:val="DefaultParagraphFont"/>
    <w:link w:val="BodyText"/>
    <w:uiPriority w:val="99"/>
    <w:rsid w:val="002604D0"/>
    <w:rPr>
      <w:rFonts w:eastAsia="Times New Roman"/>
      <w:sz w:val="24"/>
      <w:lang w:eastAsia="en-AU"/>
    </w:rPr>
  </w:style>
  <w:style w:type="paragraph" w:styleId="BodyText3">
    <w:name w:val="Body Text 3"/>
    <w:basedOn w:val="Normal"/>
    <w:link w:val="BodyText3Char"/>
    <w:rsid w:val="002604D0"/>
    <w:pPr>
      <w:spacing w:after="120"/>
      <w:jc w:val="left"/>
    </w:pPr>
    <w:rPr>
      <w:sz w:val="16"/>
      <w:szCs w:val="16"/>
    </w:rPr>
  </w:style>
  <w:style w:type="character" w:customStyle="1" w:styleId="BodyText3Char">
    <w:name w:val="Body Text 3 Char"/>
    <w:basedOn w:val="DefaultParagraphFont"/>
    <w:link w:val="BodyText3"/>
    <w:rsid w:val="002604D0"/>
    <w:rPr>
      <w:rFonts w:ascii="Arial" w:eastAsia="Times New Roman" w:hAnsi="Arial"/>
      <w:sz w:val="16"/>
      <w:szCs w:val="16"/>
      <w:lang w:eastAsia="en-AU"/>
    </w:rPr>
  </w:style>
  <w:style w:type="paragraph" w:styleId="BodyTextIndent">
    <w:name w:val="Body Text Indent"/>
    <w:basedOn w:val="Normal"/>
    <w:link w:val="BodyTextIndentChar"/>
    <w:rsid w:val="002604D0"/>
    <w:pPr>
      <w:spacing w:after="120"/>
      <w:ind w:left="283"/>
      <w:jc w:val="left"/>
    </w:pPr>
    <w:rPr>
      <w:szCs w:val="24"/>
    </w:rPr>
  </w:style>
  <w:style w:type="character" w:customStyle="1" w:styleId="BodyTextIndentChar">
    <w:name w:val="Body Text Indent Char"/>
    <w:basedOn w:val="DefaultParagraphFont"/>
    <w:link w:val="BodyTextIndent"/>
    <w:rsid w:val="002604D0"/>
    <w:rPr>
      <w:rFonts w:ascii="Arial" w:eastAsia="Times New Roman" w:hAnsi="Arial"/>
      <w:sz w:val="24"/>
      <w:szCs w:val="24"/>
      <w:lang w:eastAsia="en-AU"/>
    </w:rPr>
  </w:style>
  <w:style w:type="paragraph" w:styleId="BodyTextIndent3">
    <w:name w:val="Body Text Indent 3"/>
    <w:basedOn w:val="Normal"/>
    <w:link w:val="BodyTextIndent3Char"/>
    <w:rsid w:val="002604D0"/>
    <w:pPr>
      <w:spacing w:after="120"/>
      <w:ind w:left="283"/>
      <w:jc w:val="left"/>
    </w:pPr>
    <w:rPr>
      <w:sz w:val="16"/>
      <w:szCs w:val="16"/>
    </w:rPr>
  </w:style>
  <w:style w:type="character" w:customStyle="1" w:styleId="BodyTextIndent3Char">
    <w:name w:val="Body Text Indent 3 Char"/>
    <w:basedOn w:val="DefaultParagraphFont"/>
    <w:link w:val="BodyTextIndent3"/>
    <w:rsid w:val="002604D0"/>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FF562F"/>
    <w:pPr>
      <w:spacing w:after="0"/>
    </w:pPr>
    <w:rPr>
      <w:sz w:val="20"/>
    </w:rPr>
  </w:style>
  <w:style w:type="character" w:customStyle="1" w:styleId="FootnoteTextChar">
    <w:name w:val="Footnote Text Char"/>
    <w:basedOn w:val="DefaultParagraphFont"/>
    <w:link w:val="FootnoteText"/>
    <w:uiPriority w:val="99"/>
    <w:semiHidden/>
    <w:rsid w:val="00FF562F"/>
    <w:rPr>
      <w:rFonts w:ascii="Arial" w:eastAsia="Times New Roman" w:hAnsi="Arial"/>
      <w:lang w:eastAsia="en-AU"/>
    </w:rPr>
  </w:style>
  <w:style w:type="character" w:styleId="FootnoteReference">
    <w:name w:val="footnote reference"/>
    <w:basedOn w:val="DefaultParagraphFont"/>
    <w:uiPriority w:val="99"/>
    <w:semiHidden/>
    <w:unhideWhenUsed/>
    <w:rsid w:val="00FF562F"/>
    <w:rPr>
      <w:vertAlign w:val="superscript"/>
    </w:rPr>
  </w:style>
  <w:style w:type="paragraph" w:customStyle="1" w:styleId="Paragraph">
    <w:name w:val="Paragraph"/>
    <w:basedOn w:val="Normal"/>
    <w:link w:val="ParagraphChar"/>
    <w:rsid w:val="003A4836"/>
    <w:pPr>
      <w:widowControl w:val="0"/>
      <w:spacing w:after="240"/>
      <w:ind w:left="1667" w:hanging="567"/>
    </w:pPr>
    <w:rPr>
      <w:rFonts w:ascii="Helvetica" w:hAnsi="Helvetica"/>
      <w:szCs w:val="24"/>
    </w:rPr>
  </w:style>
  <w:style w:type="character" w:customStyle="1" w:styleId="ParagraphChar">
    <w:name w:val="Paragraph Char"/>
    <w:link w:val="Paragraph"/>
    <w:rsid w:val="003A4836"/>
    <w:rPr>
      <w:rFonts w:ascii="Helvetica" w:eastAsia="Times New Roman" w:hAnsi="Helvetica"/>
      <w:sz w:val="24"/>
      <w:szCs w:val="24"/>
      <w:lang w:eastAsia="en-AU"/>
    </w:rPr>
  </w:style>
  <w:style w:type="character" w:customStyle="1" w:styleId="SubsectionChar">
    <w:name w:val="Subsection Char"/>
    <w:link w:val="Subsection"/>
    <w:rsid w:val="006B5E3A"/>
    <w:rPr>
      <w:rFonts w:ascii="Helvetica" w:hAnsi="Helvetica"/>
      <w:sz w:val="24"/>
      <w:szCs w:val="24"/>
    </w:rPr>
  </w:style>
  <w:style w:type="paragraph" w:customStyle="1" w:styleId="Subsection">
    <w:name w:val="Subsection"/>
    <w:basedOn w:val="Normal"/>
    <w:link w:val="SubsectionChar"/>
    <w:rsid w:val="006B5E3A"/>
    <w:pPr>
      <w:widowControl w:val="0"/>
      <w:tabs>
        <w:tab w:val="right" w:pos="902"/>
      </w:tabs>
      <w:spacing w:after="240"/>
      <w:ind w:left="1100" w:hanging="1100"/>
    </w:pPr>
    <w:rPr>
      <w:rFonts w:ascii="Helvetica" w:eastAsia="Calibri" w:hAnsi="Helvetica"/>
      <w:szCs w:val="24"/>
      <w:lang w:eastAsia="en-US"/>
    </w:rPr>
  </w:style>
  <w:style w:type="paragraph" w:customStyle="1" w:styleId="NewSectionHeading">
    <w:name w:val="New Section Heading"/>
    <w:basedOn w:val="Normal"/>
    <w:next w:val="Normal"/>
    <w:link w:val="NewSectionHeadingChar"/>
    <w:rsid w:val="00881BD8"/>
    <w:pPr>
      <w:keepNext/>
      <w:keepLines/>
      <w:widowControl w:val="0"/>
      <w:spacing w:after="240"/>
      <w:ind w:left="1100" w:hanging="1100"/>
      <w:jc w:val="left"/>
      <w:outlineLvl w:val="4"/>
    </w:pPr>
    <w:rPr>
      <w:rFonts w:ascii="Helvetica" w:hAnsi="Helvetica"/>
      <w:b/>
      <w:szCs w:val="24"/>
    </w:rPr>
  </w:style>
  <w:style w:type="character" w:customStyle="1" w:styleId="NewSectionHeadingChar">
    <w:name w:val="New Section Heading Char"/>
    <w:link w:val="NewSectionHeading"/>
    <w:rsid w:val="00881BD8"/>
    <w:rPr>
      <w:rFonts w:ascii="Helvetica" w:eastAsia="Times New Roman" w:hAnsi="Helvetica"/>
      <w:b/>
      <w:sz w:val="24"/>
      <w:szCs w:val="24"/>
      <w:lang w:eastAsia="en-AU"/>
    </w:rPr>
  </w:style>
  <w:style w:type="character" w:customStyle="1" w:styleId="Heading6Char">
    <w:name w:val="Heading 6 Char"/>
    <w:basedOn w:val="DefaultParagraphFont"/>
    <w:link w:val="Heading6"/>
    <w:uiPriority w:val="9"/>
    <w:semiHidden/>
    <w:rsid w:val="002D3D3F"/>
    <w:rPr>
      <w:rFonts w:asciiTheme="majorHAnsi" w:eastAsiaTheme="majorEastAsia" w:hAnsiTheme="majorHAnsi" w:cstheme="majorBidi"/>
      <w:i/>
      <w:iCs/>
      <w:color w:val="243F60" w:themeColor="accent1" w:themeShade="7F"/>
      <w:sz w:val="24"/>
      <w:lang w:eastAsia="en-AU"/>
    </w:rPr>
  </w:style>
  <w:style w:type="paragraph" w:styleId="BodyTextIndent2">
    <w:name w:val="Body Text Indent 2"/>
    <w:basedOn w:val="Normal"/>
    <w:link w:val="BodyTextIndent2Char"/>
    <w:uiPriority w:val="99"/>
    <w:semiHidden/>
    <w:unhideWhenUsed/>
    <w:rsid w:val="002D3D3F"/>
    <w:pPr>
      <w:spacing w:after="120" w:line="480" w:lineRule="auto"/>
      <w:ind w:left="283"/>
    </w:pPr>
  </w:style>
  <w:style w:type="character" w:customStyle="1" w:styleId="BodyTextIndent2Char">
    <w:name w:val="Body Text Indent 2 Char"/>
    <w:basedOn w:val="DefaultParagraphFont"/>
    <w:link w:val="BodyTextIndent2"/>
    <w:uiPriority w:val="99"/>
    <w:semiHidden/>
    <w:rsid w:val="002D3D3F"/>
    <w:rPr>
      <w:rFonts w:ascii="Arial" w:eastAsia="Times New Roman" w:hAnsi="Arial"/>
      <w:sz w:val="24"/>
      <w:lang w:eastAsia="en-AU"/>
    </w:rPr>
  </w:style>
  <w:style w:type="paragraph" w:customStyle="1" w:styleId="Default">
    <w:name w:val="Default"/>
    <w:rsid w:val="00BB696D"/>
    <w:pPr>
      <w:autoSpaceDE w:val="0"/>
      <w:autoSpaceDN w:val="0"/>
      <w:adjustRightInd w:val="0"/>
    </w:pPr>
    <w:rPr>
      <w:rFonts w:ascii="Arial" w:hAnsi="Arial" w:cs="Arial"/>
      <w:color w:val="000000"/>
      <w:sz w:val="24"/>
      <w:szCs w:val="24"/>
    </w:rPr>
  </w:style>
  <w:style w:type="character" w:customStyle="1" w:styleId="DecisionNameChar">
    <w:name w:val="Decision Name Char"/>
    <w:link w:val="DecisionName"/>
    <w:rsid w:val="00E121C4"/>
    <w:rPr>
      <w:rFonts w:ascii="Arial" w:eastAsia="Times New Roman" w:hAnsi="Arial"/>
      <w:b/>
      <w:sz w:val="32"/>
      <w:szCs w:val="22"/>
      <w:lang w:eastAsia="en-AU"/>
    </w:rPr>
  </w:style>
  <w:style w:type="paragraph" w:customStyle="1" w:styleId="DecisionName">
    <w:name w:val="Decision Name"/>
    <w:basedOn w:val="Normal"/>
    <w:next w:val="Normal"/>
    <w:link w:val="DecisionNameChar"/>
    <w:rsid w:val="00E121C4"/>
    <w:pPr>
      <w:tabs>
        <w:tab w:val="right" w:pos="9044"/>
      </w:tabs>
      <w:spacing w:after="120"/>
      <w:ind w:left="175"/>
      <w:jc w:val="left"/>
    </w:pPr>
    <w:rPr>
      <w:b/>
      <w:sz w:val="32"/>
      <w:szCs w:val="22"/>
    </w:rPr>
  </w:style>
  <w:style w:type="paragraph" w:styleId="Revision">
    <w:name w:val="Revision"/>
    <w:hidden/>
    <w:uiPriority w:val="99"/>
    <w:semiHidden/>
    <w:rsid w:val="003E4946"/>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FF"/>
    <w:pPr>
      <w:spacing w:after="200"/>
      <w:jc w:val="both"/>
    </w:pPr>
    <w:rPr>
      <w:rFonts w:ascii="Arial" w:eastAsia="Times New Roman" w:hAnsi="Arial"/>
      <w:sz w:val="24"/>
      <w:lang w:eastAsia="en-AU"/>
    </w:rPr>
  </w:style>
  <w:style w:type="paragraph" w:styleId="Heading1">
    <w:name w:val="heading 1"/>
    <w:basedOn w:val="Normal"/>
    <w:next w:val="Normal"/>
    <w:link w:val="Heading1Char"/>
    <w:uiPriority w:val="99"/>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uiPriority w:val="99"/>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2604D0"/>
    <w:pPr>
      <w:spacing w:before="240" w:after="60"/>
      <w:jc w:val="left"/>
      <w:outlineLvl w:val="4"/>
    </w:pPr>
    <w:rPr>
      <w:rFonts w:ascii="Times New Roman" w:hAnsi="Times New Roman"/>
      <w:b/>
      <w:bCs/>
      <w:i/>
      <w:iCs/>
      <w:sz w:val="26"/>
      <w:szCs w:val="26"/>
    </w:rPr>
  </w:style>
  <w:style w:type="paragraph" w:styleId="Heading6">
    <w:name w:val="heading 6"/>
    <w:basedOn w:val="Normal"/>
    <w:next w:val="Normal"/>
    <w:link w:val="Heading6Char"/>
    <w:uiPriority w:val="9"/>
    <w:semiHidden/>
    <w:unhideWhenUsed/>
    <w:qFormat/>
    <w:rsid w:val="002D3D3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uiPriority w:val="9"/>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BB4846"/>
    <w:rPr>
      <w:rFonts w:ascii="Arial" w:eastAsia="Times New Roman" w:hAnsi="Arial" w:cs="Arial"/>
      <w:b/>
      <w:bCs/>
      <w:sz w:val="26"/>
      <w:szCs w:val="26"/>
      <w:lang w:eastAsia="en-AU"/>
    </w:rPr>
  </w:style>
  <w:style w:type="paragraph" w:styleId="BlockText">
    <w:name w:val="Block Text"/>
    <w:basedOn w:val="Normal"/>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Heading5Char">
    <w:name w:val="Heading 5 Char"/>
    <w:basedOn w:val="DefaultParagraphFont"/>
    <w:link w:val="Heading5"/>
    <w:uiPriority w:val="99"/>
    <w:rsid w:val="002604D0"/>
    <w:rPr>
      <w:rFonts w:eastAsia="Times New Roman"/>
      <w:b/>
      <w:bCs/>
      <w:i/>
      <w:iCs/>
      <w:sz w:val="26"/>
      <w:szCs w:val="26"/>
      <w:lang w:eastAsia="en-AU"/>
    </w:rPr>
  </w:style>
  <w:style w:type="table" w:styleId="TableGrid">
    <w:name w:val="Table Grid"/>
    <w:basedOn w:val="TableNormal"/>
    <w:uiPriority w:val="99"/>
    <w:rsid w:val="002604D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2604D0"/>
    <w:pPr>
      <w:spacing w:after="120"/>
      <w:jc w:val="left"/>
    </w:pPr>
    <w:rPr>
      <w:color w:val="FFFFFF"/>
      <w:spacing w:val="8"/>
      <w:sz w:val="26"/>
    </w:rPr>
  </w:style>
  <w:style w:type="paragraph" w:customStyle="1" w:styleId="AgencyNameBold">
    <w:name w:val="AgencyNameBold"/>
    <w:basedOn w:val="AgencyName"/>
    <w:link w:val="AgencyNameBoldChar"/>
    <w:uiPriority w:val="99"/>
    <w:rsid w:val="002604D0"/>
    <w:rPr>
      <w:b/>
      <w:spacing w:val="16"/>
    </w:rPr>
  </w:style>
  <w:style w:type="character" w:customStyle="1" w:styleId="AgencyNameChar">
    <w:name w:val="AgencyName Char"/>
    <w:link w:val="AgencyName"/>
    <w:uiPriority w:val="99"/>
    <w:locked/>
    <w:rsid w:val="002604D0"/>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2604D0"/>
    <w:rPr>
      <w:rFonts w:ascii="Arial" w:eastAsia="Times New Roman" w:hAnsi="Arial"/>
      <w:b/>
      <w:color w:val="FFFFFF"/>
      <w:spacing w:val="16"/>
      <w:sz w:val="26"/>
      <w:lang w:eastAsia="en-AU"/>
    </w:rPr>
  </w:style>
  <w:style w:type="paragraph" w:customStyle="1" w:styleId="Contactdetails">
    <w:name w:val="Contact details"/>
    <w:basedOn w:val="Normal"/>
    <w:uiPriority w:val="99"/>
    <w:rsid w:val="002604D0"/>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2604D0"/>
    <w:rPr>
      <w:rFonts w:cs="Times New Roman"/>
      <w:color w:val="0000FF"/>
      <w:u w:val="single"/>
    </w:rPr>
  </w:style>
  <w:style w:type="paragraph" w:styleId="BodyText">
    <w:name w:val="Body Text"/>
    <w:basedOn w:val="Normal"/>
    <w:link w:val="BodyTextChar"/>
    <w:uiPriority w:val="99"/>
    <w:rsid w:val="002604D0"/>
    <w:pPr>
      <w:spacing w:after="120"/>
    </w:pPr>
    <w:rPr>
      <w:rFonts w:ascii="Times New Roman" w:hAnsi="Times New Roman"/>
    </w:rPr>
  </w:style>
  <w:style w:type="character" w:customStyle="1" w:styleId="BodyTextChar">
    <w:name w:val="Body Text Char"/>
    <w:basedOn w:val="DefaultParagraphFont"/>
    <w:link w:val="BodyText"/>
    <w:uiPriority w:val="99"/>
    <w:rsid w:val="002604D0"/>
    <w:rPr>
      <w:rFonts w:eastAsia="Times New Roman"/>
      <w:sz w:val="24"/>
      <w:lang w:eastAsia="en-AU"/>
    </w:rPr>
  </w:style>
  <w:style w:type="paragraph" w:styleId="BodyText3">
    <w:name w:val="Body Text 3"/>
    <w:basedOn w:val="Normal"/>
    <w:link w:val="BodyText3Char"/>
    <w:rsid w:val="002604D0"/>
    <w:pPr>
      <w:spacing w:after="120"/>
      <w:jc w:val="left"/>
    </w:pPr>
    <w:rPr>
      <w:sz w:val="16"/>
      <w:szCs w:val="16"/>
    </w:rPr>
  </w:style>
  <w:style w:type="character" w:customStyle="1" w:styleId="BodyText3Char">
    <w:name w:val="Body Text 3 Char"/>
    <w:basedOn w:val="DefaultParagraphFont"/>
    <w:link w:val="BodyText3"/>
    <w:rsid w:val="002604D0"/>
    <w:rPr>
      <w:rFonts w:ascii="Arial" w:eastAsia="Times New Roman" w:hAnsi="Arial"/>
      <w:sz w:val="16"/>
      <w:szCs w:val="16"/>
      <w:lang w:eastAsia="en-AU"/>
    </w:rPr>
  </w:style>
  <w:style w:type="paragraph" w:styleId="BodyTextIndent">
    <w:name w:val="Body Text Indent"/>
    <w:basedOn w:val="Normal"/>
    <w:link w:val="BodyTextIndentChar"/>
    <w:rsid w:val="002604D0"/>
    <w:pPr>
      <w:spacing w:after="120"/>
      <w:ind w:left="283"/>
      <w:jc w:val="left"/>
    </w:pPr>
    <w:rPr>
      <w:szCs w:val="24"/>
    </w:rPr>
  </w:style>
  <w:style w:type="character" w:customStyle="1" w:styleId="BodyTextIndentChar">
    <w:name w:val="Body Text Indent Char"/>
    <w:basedOn w:val="DefaultParagraphFont"/>
    <w:link w:val="BodyTextIndent"/>
    <w:rsid w:val="002604D0"/>
    <w:rPr>
      <w:rFonts w:ascii="Arial" w:eastAsia="Times New Roman" w:hAnsi="Arial"/>
      <w:sz w:val="24"/>
      <w:szCs w:val="24"/>
      <w:lang w:eastAsia="en-AU"/>
    </w:rPr>
  </w:style>
  <w:style w:type="paragraph" w:styleId="BodyTextIndent3">
    <w:name w:val="Body Text Indent 3"/>
    <w:basedOn w:val="Normal"/>
    <w:link w:val="BodyTextIndent3Char"/>
    <w:rsid w:val="002604D0"/>
    <w:pPr>
      <w:spacing w:after="120"/>
      <w:ind w:left="283"/>
      <w:jc w:val="left"/>
    </w:pPr>
    <w:rPr>
      <w:sz w:val="16"/>
      <w:szCs w:val="16"/>
    </w:rPr>
  </w:style>
  <w:style w:type="character" w:customStyle="1" w:styleId="BodyTextIndent3Char">
    <w:name w:val="Body Text Indent 3 Char"/>
    <w:basedOn w:val="DefaultParagraphFont"/>
    <w:link w:val="BodyTextIndent3"/>
    <w:rsid w:val="002604D0"/>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FF562F"/>
    <w:pPr>
      <w:spacing w:after="0"/>
    </w:pPr>
    <w:rPr>
      <w:sz w:val="20"/>
    </w:rPr>
  </w:style>
  <w:style w:type="character" w:customStyle="1" w:styleId="FootnoteTextChar">
    <w:name w:val="Footnote Text Char"/>
    <w:basedOn w:val="DefaultParagraphFont"/>
    <w:link w:val="FootnoteText"/>
    <w:uiPriority w:val="99"/>
    <w:semiHidden/>
    <w:rsid w:val="00FF562F"/>
    <w:rPr>
      <w:rFonts w:ascii="Arial" w:eastAsia="Times New Roman" w:hAnsi="Arial"/>
      <w:lang w:eastAsia="en-AU"/>
    </w:rPr>
  </w:style>
  <w:style w:type="character" w:styleId="FootnoteReference">
    <w:name w:val="footnote reference"/>
    <w:basedOn w:val="DefaultParagraphFont"/>
    <w:uiPriority w:val="99"/>
    <w:semiHidden/>
    <w:unhideWhenUsed/>
    <w:rsid w:val="00FF562F"/>
    <w:rPr>
      <w:vertAlign w:val="superscript"/>
    </w:rPr>
  </w:style>
  <w:style w:type="paragraph" w:customStyle="1" w:styleId="Paragraph">
    <w:name w:val="Paragraph"/>
    <w:basedOn w:val="Normal"/>
    <w:link w:val="ParagraphChar"/>
    <w:rsid w:val="003A4836"/>
    <w:pPr>
      <w:widowControl w:val="0"/>
      <w:spacing w:after="240"/>
      <w:ind w:left="1667" w:hanging="567"/>
    </w:pPr>
    <w:rPr>
      <w:rFonts w:ascii="Helvetica" w:hAnsi="Helvetica"/>
      <w:szCs w:val="24"/>
    </w:rPr>
  </w:style>
  <w:style w:type="character" w:customStyle="1" w:styleId="ParagraphChar">
    <w:name w:val="Paragraph Char"/>
    <w:link w:val="Paragraph"/>
    <w:rsid w:val="003A4836"/>
    <w:rPr>
      <w:rFonts w:ascii="Helvetica" w:eastAsia="Times New Roman" w:hAnsi="Helvetica"/>
      <w:sz w:val="24"/>
      <w:szCs w:val="24"/>
      <w:lang w:eastAsia="en-AU"/>
    </w:rPr>
  </w:style>
  <w:style w:type="character" w:customStyle="1" w:styleId="SubsectionChar">
    <w:name w:val="Subsection Char"/>
    <w:link w:val="Subsection"/>
    <w:rsid w:val="006B5E3A"/>
    <w:rPr>
      <w:rFonts w:ascii="Helvetica" w:hAnsi="Helvetica"/>
      <w:sz w:val="24"/>
      <w:szCs w:val="24"/>
    </w:rPr>
  </w:style>
  <w:style w:type="paragraph" w:customStyle="1" w:styleId="Subsection">
    <w:name w:val="Subsection"/>
    <w:basedOn w:val="Normal"/>
    <w:link w:val="SubsectionChar"/>
    <w:rsid w:val="006B5E3A"/>
    <w:pPr>
      <w:widowControl w:val="0"/>
      <w:tabs>
        <w:tab w:val="right" w:pos="902"/>
      </w:tabs>
      <w:spacing w:after="240"/>
      <w:ind w:left="1100" w:hanging="1100"/>
    </w:pPr>
    <w:rPr>
      <w:rFonts w:ascii="Helvetica" w:eastAsia="Calibri" w:hAnsi="Helvetica"/>
      <w:szCs w:val="24"/>
      <w:lang w:eastAsia="en-US"/>
    </w:rPr>
  </w:style>
  <w:style w:type="paragraph" w:customStyle="1" w:styleId="NewSectionHeading">
    <w:name w:val="New Section Heading"/>
    <w:basedOn w:val="Normal"/>
    <w:next w:val="Normal"/>
    <w:link w:val="NewSectionHeadingChar"/>
    <w:rsid w:val="00881BD8"/>
    <w:pPr>
      <w:keepNext/>
      <w:keepLines/>
      <w:widowControl w:val="0"/>
      <w:spacing w:after="240"/>
      <w:ind w:left="1100" w:hanging="1100"/>
      <w:jc w:val="left"/>
      <w:outlineLvl w:val="4"/>
    </w:pPr>
    <w:rPr>
      <w:rFonts w:ascii="Helvetica" w:hAnsi="Helvetica"/>
      <w:b/>
      <w:szCs w:val="24"/>
    </w:rPr>
  </w:style>
  <w:style w:type="character" w:customStyle="1" w:styleId="NewSectionHeadingChar">
    <w:name w:val="New Section Heading Char"/>
    <w:link w:val="NewSectionHeading"/>
    <w:rsid w:val="00881BD8"/>
    <w:rPr>
      <w:rFonts w:ascii="Helvetica" w:eastAsia="Times New Roman" w:hAnsi="Helvetica"/>
      <w:b/>
      <w:sz w:val="24"/>
      <w:szCs w:val="24"/>
      <w:lang w:eastAsia="en-AU"/>
    </w:rPr>
  </w:style>
  <w:style w:type="character" w:customStyle="1" w:styleId="Heading6Char">
    <w:name w:val="Heading 6 Char"/>
    <w:basedOn w:val="DefaultParagraphFont"/>
    <w:link w:val="Heading6"/>
    <w:uiPriority w:val="9"/>
    <w:semiHidden/>
    <w:rsid w:val="002D3D3F"/>
    <w:rPr>
      <w:rFonts w:asciiTheme="majorHAnsi" w:eastAsiaTheme="majorEastAsia" w:hAnsiTheme="majorHAnsi" w:cstheme="majorBidi"/>
      <w:i/>
      <w:iCs/>
      <w:color w:val="243F60" w:themeColor="accent1" w:themeShade="7F"/>
      <w:sz w:val="24"/>
      <w:lang w:eastAsia="en-AU"/>
    </w:rPr>
  </w:style>
  <w:style w:type="paragraph" w:styleId="BodyTextIndent2">
    <w:name w:val="Body Text Indent 2"/>
    <w:basedOn w:val="Normal"/>
    <w:link w:val="BodyTextIndent2Char"/>
    <w:uiPriority w:val="99"/>
    <w:semiHidden/>
    <w:unhideWhenUsed/>
    <w:rsid w:val="002D3D3F"/>
    <w:pPr>
      <w:spacing w:after="120" w:line="480" w:lineRule="auto"/>
      <w:ind w:left="283"/>
    </w:pPr>
  </w:style>
  <w:style w:type="character" w:customStyle="1" w:styleId="BodyTextIndent2Char">
    <w:name w:val="Body Text Indent 2 Char"/>
    <w:basedOn w:val="DefaultParagraphFont"/>
    <w:link w:val="BodyTextIndent2"/>
    <w:uiPriority w:val="99"/>
    <w:semiHidden/>
    <w:rsid w:val="002D3D3F"/>
    <w:rPr>
      <w:rFonts w:ascii="Arial" w:eastAsia="Times New Roman" w:hAnsi="Arial"/>
      <w:sz w:val="24"/>
      <w:lang w:eastAsia="en-AU"/>
    </w:rPr>
  </w:style>
  <w:style w:type="paragraph" w:customStyle="1" w:styleId="Default">
    <w:name w:val="Default"/>
    <w:rsid w:val="00BB696D"/>
    <w:pPr>
      <w:autoSpaceDE w:val="0"/>
      <w:autoSpaceDN w:val="0"/>
      <w:adjustRightInd w:val="0"/>
    </w:pPr>
    <w:rPr>
      <w:rFonts w:ascii="Arial" w:hAnsi="Arial" w:cs="Arial"/>
      <w:color w:val="000000"/>
      <w:sz w:val="24"/>
      <w:szCs w:val="24"/>
    </w:rPr>
  </w:style>
  <w:style w:type="character" w:customStyle="1" w:styleId="DecisionNameChar">
    <w:name w:val="Decision Name Char"/>
    <w:link w:val="DecisionName"/>
    <w:rsid w:val="00E121C4"/>
    <w:rPr>
      <w:rFonts w:ascii="Arial" w:eastAsia="Times New Roman" w:hAnsi="Arial"/>
      <w:b/>
      <w:sz w:val="32"/>
      <w:szCs w:val="22"/>
      <w:lang w:eastAsia="en-AU"/>
    </w:rPr>
  </w:style>
  <w:style w:type="paragraph" w:customStyle="1" w:styleId="DecisionName">
    <w:name w:val="Decision Name"/>
    <w:basedOn w:val="Normal"/>
    <w:next w:val="Normal"/>
    <w:link w:val="DecisionNameChar"/>
    <w:rsid w:val="00E121C4"/>
    <w:pPr>
      <w:tabs>
        <w:tab w:val="right" w:pos="9044"/>
      </w:tabs>
      <w:spacing w:after="120"/>
      <w:ind w:left="175"/>
      <w:jc w:val="left"/>
    </w:pPr>
    <w:rPr>
      <w:b/>
      <w:sz w:val="32"/>
      <w:szCs w:val="22"/>
    </w:rPr>
  </w:style>
  <w:style w:type="paragraph" w:styleId="Revision">
    <w:name w:val="Revision"/>
    <w:hidden/>
    <w:uiPriority w:val="99"/>
    <w:semiHidden/>
    <w:rsid w:val="003E4946"/>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2016-04-05T00:00:00</Hearing_x0020_Date>
    <Decision_x0020_Category xmlns="28e3188d-fccf-4e87-a6b6-2e446be4517c">Liquor</Decision_x0020_Category>
    <_dlc_DocId xmlns="28e3188d-fccf-4e87-a6b6-2e446be4517c">2AXQX2YYQNYC-455-1270</_dlc_DocId>
    <_dlc_DocIdUrl xmlns="28e3188d-fccf-4e87-a6b6-2e446be4517c">
      <Url>http://www.dob.nt.gov.au/gambling-licensing/licensing-commission/hearings-decisions/_layouts/DocIdRedir.aspx?ID=2AXQX2YYQNYC-455-1270</Url>
      <Description>2AXQX2YYQNYC-455-1270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B16F0-69F7-4BDB-93B4-2F887647A7BB}">
  <ds:schemaRefs>
    <ds:schemaRef ds:uri="http://schemas.microsoft.com/office/2006/metadata/properties"/>
    <ds:schemaRef ds:uri="http://schemas.microsoft.com/office/infopath/2007/PartnerControls"/>
    <ds:schemaRef ds:uri="28e3188d-fccf-4e87-a6b6-2e446be4517c"/>
  </ds:schemaRefs>
</ds:datastoreItem>
</file>

<file path=customXml/itemProps2.xml><?xml version="1.0" encoding="utf-8"?>
<ds:datastoreItem xmlns:ds="http://schemas.openxmlformats.org/officeDocument/2006/customXml" ds:itemID="{2A5980B6-E921-4174-95C6-4174FB6F06FD}">
  <ds:schemaRefs>
    <ds:schemaRef ds:uri="http://schemas.microsoft.com/sharepoint/events"/>
  </ds:schemaRefs>
</ds:datastoreItem>
</file>

<file path=customXml/itemProps3.xml><?xml version="1.0" encoding="utf-8"?>
<ds:datastoreItem xmlns:ds="http://schemas.openxmlformats.org/officeDocument/2006/customXml" ds:itemID="{3033A192-4515-4152-8B6C-99C22895A312}">
  <ds:schemaRefs>
    <ds:schemaRef ds:uri="http://schemas.microsoft.com/sharepoint/v3/contenttype/forms"/>
  </ds:schemaRefs>
</ds:datastoreItem>
</file>

<file path=customXml/itemProps4.xml><?xml version="1.0" encoding="utf-8"?>
<ds:datastoreItem xmlns:ds="http://schemas.openxmlformats.org/officeDocument/2006/customXml" ds:itemID="{5732DCE5-E506-4157-B5DE-2240BC7B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85A47E-9CB8-4791-9856-B1D7A022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4485</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Rum Jungle Tavern 47I</vt:lpstr>
    </vt:vector>
  </TitlesOfParts>
  <Company>Northern Territory Government</Company>
  <LinksUpToDate>false</LinksUpToDate>
  <CharactersWithSpaces>29991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Savannah Way Motel - Application for variation of conditions on Liquor Licence</dc:title>
  <dc:creator>Marlene Woods</dc:creator>
  <cp:lastModifiedBy>Marlene Woods</cp:lastModifiedBy>
  <cp:revision>10</cp:revision>
  <cp:lastPrinted>2016-03-31T02:11:00Z</cp:lastPrinted>
  <dcterms:created xsi:type="dcterms:W3CDTF">2016-04-05T01:51:00Z</dcterms:created>
  <dcterms:modified xsi:type="dcterms:W3CDTF">2016-10-06T05:04:00Z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41cfb481-d29b-4fbc-87af-dd80563dcc96</vt:lpwstr>
  </property>
</Properties>
</file>