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4" w:rsidRDefault="00523F2C" w:rsidP="00820D9B">
      <w:pPr>
        <w:pStyle w:val="Heading1"/>
      </w:pPr>
      <w:r>
        <w:t>Schedule</w:t>
      </w:r>
    </w:p>
    <w:p w:rsidR="00820D9B" w:rsidRDefault="00820D9B" w:rsidP="00820D9B">
      <w:pPr>
        <w:pStyle w:val="Heading2"/>
      </w:pPr>
      <w:r>
        <w:t>Proposed Liquor Restricted Area</w:t>
      </w:r>
    </w:p>
    <w:p w:rsidR="00820D9B" w:rsidRPr="00820D9B" w:rsidRDefault="00820D9B" w:rsidP="00820D9B">
      <w:pPr>
        <w:pStyle w:val="Heading2"/>
      </w:pPr>
      <w:r>
        <w:t>Lake Nash</w:t>
      </w:r>
    </w:p>
    <w:p w:rsidR="00523F2C" w:rsidRDefault="00523F2C" w:rsidP="00523F2C">
      <w:pPr>
        <w:rPr>
          <w:rFonts w:eastAsia="Calibri"/>
          <w:lang w:eastAsia="en-US"/>
        </w:rPr>
      </w:pPr>
      <w:r>
        <w:rPr>
          <w:rFonts w:eastAsia="Calibri"/>
          <w:lang w:eastAsia="en-US"/>
        </w:rPr>
        <w:t>Commencing at the intersection of Meridian of East Longitude 137 degrees 41 minutes with Parallel of South Latitude 20 degrees 45 minutes; thence east by the said Parallel to intersect Meridian of East Longitude 137 degrees 59 minutes 25 seconds; thence south by said Meridian to intersect the Parallel of</w:t>
      </w:r>
      <w:r w:rsidR="00820D9B">
        <w:rPr>
          <w:rFonts w:eastAsia="Calibri"/>
          <w:lang w:eastAsia="en-US"/>
        </w:rPr>
        <w:t xml:space="preserve"> </w:t>
      </w:r>
      <w:r>
        <w:rPr>
          <w:rFonts w:eastAsia="Calibri"/>
          <w:lang w:eastAsia="en-US"/>
        </w:rPr>
        <w:t>South Latitude 21 degrees 13 minutes; thence in a westerly direction to the intersection of Meridian of East Longitude 137 degrees 41 minutes with Parallel of South Latitude 21 degrees 11 minutes; thence north by the said Meridian to the point of commencement, including all public roads within the above described area but excluding from the area –</w:t>
      </w:r>
    </w:p>
    <w:p w:rsidR="00523F2C" w:rsidRDefault="00523F2C" w:rsidP="00523F2C">
      <w:pPr>
        <w:rPr>
          <w:rFonts w:eastAsia="Calibri"/>
          <w:lang w:eastAsia="en-US"/>
        </w:rPr>
      </w:pPr>
      <w:r>
        <w:rPr>
          <w:rFonts w:eastAsia="Calibri"/>
          <w:lang w:eastAsia="en-US"/>
        </w:rPr>
        <w:t>The Lake Nash Homestead Complex, commencing at the intersection of Meridian of East Longitude 137 degrees 55 minutes 3.6 seconds with Parallel of South Latitude 20 degrees 57 minutes 48 seconds: thence 87 degrees 45 minutes 20 seconds 471.25 metres; 200 degrees 17 minutes 30 seconds 308.23 metres; 249 degrees 46 minutes 10 seconds 240.14 metres; thence 338 degrees 35 minutes 30 seconds 379.90 metres to the point of commencement.</w:t>
      </w:r>
    </w:p>
    <w:p w:rsidR="00523F2C" w:rsidRDefault="00523F2C" w:rsidP="00523F2C">
      <w:pPr>
        <w:rPr>
          <w:rFonts w:eastAsia="Calibri"/>
          <w:lang w:eastAsia="en-US"/>
        </w:rPr>
      </w:pPr>
      <w:r>
        <w:rPr>
          <w:rFonts w:eastAsia="Calibri"/>
          <w:lang w:eastAsia="en-US"/>
        </w:rPr>
        <w:t>All coordinates quoted being on the Geocentric Datum of Australia 1994.</w:t>
      </w:r>
    </w:p>
    <w:p w:rsidR="00523F2C" w:rsidRDefault="00523F2C" w:rsidP="00523F2C">
      <w:pPr>
        <w:rPr>
          <w:rFonts w:eastAsia="Calibri"/>
          <w:lang w:eastAsia="en-US"/>
        </w:rPr>
      </w:pPr>
      <w:r>
        <w:rPr>
          <w:rFonts w:eastAsia="Calibri"/>
          <w:lang w:eastAsia="en-US"/>
        </w:rPr>
        <w:t>Technical description for proposed liquor restricted area at Lake Nash</w:t>
      </w:r>
    </w:p>
    <w:p w:rsidR="00523F2C" w:rsidRDefault="00523F2C" w:rsidP="00820D9B">
      <w:pPr>
        <w:pStyle w:val="Signature"/>
        <w:rPr>
          <w:rFonts w:eastAsia="Calibri"/>
          <w:lang w:eastAsia="en-US"/>
        </w:rPr>
      </w:pPr>
      <w:r>
        <w:rPr>
          <w:rFonts w:eastAsia="Calibri"/>
          <w:lang w:eastAsia="en-US"/>
        </w:rPr>
        <w:t>Description certified correct:</w:t>
      </w:r>
    </w:p>
    <w:p w:rsidR="00523F2C" w:rsidRDefault="00523F2C" w:rsidP="00820D9B">
      <w:pPr>
        <w:pStyle w:val="Signature"/>
        <w:rPr>
          <w:rFonts w:eastAsia="Calibri"/>
          <w:lang w:eastAsia="en-US"/>
        </w:rPr>
      </w:pPr>
      <w:r>
        <w:rPr>
          <w:rFonts w:eastAsia="Calibri"/>
          <w:lang w:eastAsia="en-US"/>
        </w:rPr>
        <w:t>Signed:</w:t>
      </w:r>
      <w:bookmarkStart w:id="0" w:name="_GoBack"/>
      <w:bookmarkEnd w:id="0"/>
    </w:p>
    <w:p w:rsidR="00523F2C" w:rsidRPr="00820D9B" w:rsidRDefault="00523F2C" w:rsidP="00820D9B">
      <w:pPr>
        <w:pStyle w:val="Date"/>
        <w:rPr>
          <w:rFonts w:eastAsia="Calibri"/>
        </w:rPr>
      </w:pPr>
      <w:r>
        <w:rPr>
          <w:rFonts w:eastAsia="Calibri"/>
          <w:lang w:eastAsia="en-US"/>
        </w:rPr>
        <w:t>Date: 27/06/2007</w:t>
      </w:r>
    </w:p>
    <w:p w:rsidR="001620E9" w:rsidRPr="002B0122" w:rsidRDefault="00523F2C" w:rsidP="00820D9B">
      <w:pPr>
        <w:pStyle w:val="Signature"/>
      </w:pPr>
      <w:r>
        <w:rPr>
          <w:rFonts w:eastAsia="Calibri"/>
        </w:rPr>
        <w:t>Certifying Officer</w:t>
      </w:r>
      <w:proofErr w:type="gramStart"/>
      <w:r>
        <w:rPr>
          <w:rFonts w:eastAsia="Calibri"/>
        </w:rPr>
        <w:t>:</w:t>
      </w:r>
      <w:proofErr w:type="gramEnd"/>
      <w:r w:rsidR="00820D9B">
        <w:rPr>
          <w:rFonts w:eastAsia="Calibri"/>
        </w:rPr>
        <w:br/>
      </w:r>
      <w:r>
        <w:rPr>
          <w:rFonts w:eastAsia="Calibri"/>
        </w:rPr>
        <w:t xml:space="preserve">Terry </w:t>
      </w:r>
      <w:proofErr w:type="spellStart"/>
      <w:r>
        <w:rPr>
          <w:rFonts w:eastAsia="Calibri"/>
        </w:rPr>
        <w:t>Gadsby</w:t>
      </w:r>
      <w:proofErr w:type="spellEnd"/>
      <w:r w:rsidR="009437FB">
        <w:rPr>
          <w:rFonts w:eastAsia="Calibri"/>
        </w:rPr>
        <w:br/>
      </w:r>
      <w:r>
        <w:t>Land Information-Survey</w:t>
      </w:r>
      <w:r w:rsidR="00820D9B">
        <w:br/>
      </w:r>
      <w:proofErr w:type="spellStart"/>
      <w:r>
        <w:t>Ph</w:t>
      </w:r>
      <w:proofErr w:type="spellEnd"/>
      <w:r>
        <w:t>: 8951 9241</w:t>
      </w:r>
    </w:p>
    <w:sectPr w:rsidR="001620E9" w:rsidRPr="002B0122"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23F2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23F2C"/>
    <w:rsid w:val="00564B4A"/>
    <w:rsid w:val="005654B8"/>
    <w:rsid w:val="00591B49"/>
    <w:rsid w:val="005A6D6D"/>
    <w:rsid w:val="005B5AC2"/>
    <w:rsid w:val="00650F5B"/>
    <w:rsid w:val="006719EA"/>
    <w:rsid w:val="00722DDB"/>
    <w:rsid w:val="007408F5"/>
    <w:rsid w:val="00820D9B"/>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820D9B"/>
    <w:pPr>
      <w:keepNext/>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820D9B"/>
    <w:pPr>
      <w:keepNext/>
      <w:spacing w:before="360" w:after="120"/>
      <w:contextualSpacing/>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820D9B"/>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820D9B"/>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820D9B"/>
    <w:pPr>
      <w:keepNext/>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820D9B"/>
    <w:pPr>
      <w:keepNext/>
      <w:spacing w:before="360" w:after="120"/>
      <w:contextualSpacing/>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820D9B"/>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820D9B"/>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2007-08-20T14:30:00+00:00</Hearing_x0020_Date>
    <Decision_x0020_Category xmlns="28e3188d-fccf-4e87-a6b6-2e446be4517c">Liquor</Decision_x0020_Category>
    <_dlc_DocId xmlns="28e3188d-fccf-4e87-a6b6-2e446be4517c">2AXQX2YYQNYC-455-102</_dlc_DocId>
    <_dlc_DocIdUrl xmlns="28e3188d-fccf-4e87-a6b6-2e446be4517c">
      <Url>http://www.dob.nt.gov.au/gambling-licensing/decisions/hearings-decisions/_layouts/DocIdRedir.aspx?ID=2AXQX2YYQNYC-455-102</Url>
      <Description>2AXQX2YYQNYC-455-102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0CA7D2-2AF5-48CA-ABE3-1FD667BEDDB1}"/>
</file>

<file path=customXml/itemProps2.xml><?xml version="1.0" encoding="utf-8"?>
<ds:datastoreItem xmlns:ds="http://schemas.openxmlformats.org/officeDocument/2006/customXml" ds:itemID="{6F668AE9-B26D-4066-BAD2-52A7CD531554}"/>
</file>

<file path=customXml/itemProps3.xml><?xml version="1.0" encoding="utf-8"?>
<ds:datastoreItem xmlns:ds="http://schemas.openxmlformats.org/officeDocument/2006/customXml" ds:itemID="{7ED42F10-0C2E-48DF-B509-A3601F83CAAE}"/>
</file>

<file path=customXml/itemProps4.xml><?xml version="1.0" encoding="utf-8"?>
<ds:datastoreItem xmlns:ds="http://schemas.openxmlformats.org/officeDocument/2006/customXml" ds:itemID="{FF6B3102-1BB6-4626-ABB9-64C933396753}"/>
</file>

<file path=docProps/app.xml><?xml version="1.0" encoding="utf-8"?>
<Properties xmlns="http://schemas.openxmlformats.org/officeDocument/2006/extended-properties" xmlns:vt="http://schemas.openxmlformats.org/officeDocument/2006/docPropsVTypes">
  <Template>Normal.dotm</Template>
  <TotalTime>29</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Nash Attachment A1</dc:title>
  <dc:subject/>
  <dc:creator>Madeline Cvirn</dc:creator>
  <cp:keywords/>
  <dc:description/>
  <cp:lastModifiedBy>Marlene Woods</cp:lastModifiedBy>
  <cp:revision>10</cp:revision>
  <dcterms:created xsi:type="dcterms:W3CDTF">2013-01-07T22:55:00Z</dcterms:created>
  <dcterms:modified xsi:type="dcterms:W3CDTF">2013-01-23T23:13:00Z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82ea718c-7bbc-4ad6-8dfb-8094d8843d23</vt:lpwstr>
  </property>
</Properties>
</file>