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268BE" w14:textId="77777777" w:rsidR="00477F84" w:rsidRDefault="00477F84">
      <w:pPr>
        <w:pStyle w:val="BodyText"/>
        <w:kinsoku w:val="0"/>
        <w:overflowPunct w:val="0"/>
        <w:spacing w:before="41"/>
        <w:ind w:left="100" w:right="5556"/>
        <w:rPr>
          <w:b/>
          <w:bCs/>
          <w:i/>
          <w:iCs/>
        </w:rPr>
      </w:pPr>
      <w:r>
        <w:rPr>
          <w:b/>
          <w:bCs/>
        </w:rPr>
        <w:t>IN</w:t>
      </w:r>
      <w:r>
        <w:rPr>
          <w:b/>
          <w:bCs/>
          <w:spacing w:val="-6"/>
        </w:rPr>
        <w:t xml:space="preserve"> </w:t>
      </w:r>
      <w:r>
        <w:rPr>
          <w:b/>
          <w:bCs/>
        </w:rPr>
        <w:t>THE</w:t>
      </w:r>
      <w:r>
        <w:rPr>
          <w:b/>
          <w:bCs/>
          <w:spacing w:val="-9"/>
        </w:rPr>
        <w:t xml:space="preserve"> </w:t>
      </w:r>
      <w:r>
        <w:rPr>
          <w:b/>
          <w:bCs/>
        </w:rPr>
        <w:t>MATTER</w:t>
      </w:r>
      <w:r>
        <w:rPr>
          <w:b/>
          <w:bCs/>
          <w:spacing w:val="-7"/>
        </w:rPr>
        <w:t xml:space="preserve"> </w:t>
      </w:r>
      <w:r>
        <w:rPr>
          <w:b/>
          <w:bCs/>
        </w:rPr>
        <w:t>OF</w:t>
      </w:r>
      <w:r>
        <w:rPr>
          <w:b/>
          <w:bCs/>
          <w:spacing w:val="-7"/>
        </w:rPr>
        <w:t xml:space="preserve"> </w:t>
      </w:r>
      <w:r w:rsidR="00051B65">
        <w:rPr>
          <w:b/>
          <w:bCs/>
        </w:rPr>
        <w:t xml:space="preserve">DISCIPLINARY INQUIRY </w:t>
      </w:r>
      <w:r>
        <w:rPr>
          <w:b/>
          <w:bCs/>
        </w:rPr>
        <w:t xml:space="preserve">PURSUANT TO THE </w:t>
      </w:r>
      <w:r w:rsidR="00B558F0">
        <w:rPr>
          <w:b/>
          <w:bCs/>
          <w:i/>
          <w:iCs/>
        </w:rPr>
        <w:t>AGENTS LICENSING ACT</w:t>
      </w:r>
      <w:r>
        <w:rPr>
          <w:b/>
          <w:bCs/>
          <w:i/>
          <w:iCs/>
        </w:rPr>
        <w:t xml:space="preserve"> 1979</w:t>
      </w:r>
    </w:p>
    <w:p w14:paraId="3DB9358A" w14:textId="77777777" w:rsidR="00477F84" w:rsidRDefault="00477F84">
      <w:pPr>
        <w:pStyle w:val="BodyText"/>
        <w:kinsoku w:val="0"/>
        <w:overflowPunct w:val="0"/>
        <w:rPr>
          <w:b/>
          <w:bCs/>
          <w:i/>
          <w:iCs/>
        </w:rPr>
      </w:pPr>
    </w:p>
    <w:p w14:paraId="0547B3FF" w14:textId="77777777" w:rsidR="00477F84" w:rsidRDefault="00477F84">
      <w:pPr>
        <w:pStyle w:val="BodyText"/>
        <w:kinsoku w:val="0"/>
        <w:overflowPunct w:val="0"/>
        <w:spacing w:before="11"/>
        <w:rPr>
          <w:b/>
          <w:bCs/>
          <w:i/>
          <w:iCs/>
          <w:sz w:val="23"/>
          <w:szCs w:val="23"/>
        </w:rPr>
      </w:pPr>
    </w:p>
    <w:p w14:paraId="2AD0EE57" w14:textId="77777777" w:rsidR="00477F84" w:rsidRDefault="0090596B" w:rsidP="0090596B">
      <w:pPr>
        <w:pStyle w:val="Heading1"/>
        <w:tabs>
          <w:tab w:val="left" w:pos="3621"/>
        </w:tabs>
        <w:kinsoku w:val="0"/>
        <w:overflowPunct w:val="0"/>
        <w:spacing w:before="1"/>
        <w:ind w:left="3633" w:right="286" w:hanging="3534"/>
        <w:rPr>
          <w:spacing w:val="-2"/>
        </w:rPr>
      </w:pPr>
      <w:r>
        <w:rPr>
          <w:b w:val="0"/>
          <w:bCs w:val="0"/>
          <w:spacing w:val="-2"/>
        </w:rPr>
        <w:t>APPLICANTS</w:t>
      </w:r>
      <w:r w:rsidR="00477F84">
        <w:rPr>
          <w:b w:val="0"/>
          <w:bCs w:val="0"/>
        </w:rPr>
        <w:tab/>
      </w:r>
      <w:r w:rsidR="00F10FDC">
        <w:t>SAM SALIMI</w:t>
      </w:r>
      <w:r>
        <w:rPr>
          <w:spacing w:val="-2"/>
        </w:rPr>
        <w:t xml:space="preserve"> (</w:t>
      </w:r>
      <w:r w:rsidR="000C7294">
        <w:rPr>
          <w:spacing w:val="-2"/>
        </w:rPr>
        <w:t>t</w:t>
      </w:r>
      <w:r w:rsidR="00051B65">
        <w:rPr>
          <w:spacing w:val="-2"/>
        </w:rPr>
        <w:t xml:space="preserve">he </w:t>
      </w:r>
      <w:r w:rsidR="000B432E">
        <w:rPr>
          <w:spacing w:val="-2"/>
        </w:rPr>
        <w:t>A</w:t>
      </w:r>
      <w:r w:rsidR="00477F84">
        <w:rPr>
          <w:spacing w:val="-2"/>
        </w:rPr>
        <w:t>pplicant</w:t>
      </w:r>
      <w:r w:rsidR="004A039A">
        <w:rPr>
          <w:spacing w:val="-2"/>
        </w:rPr>
        <w:t>)</w:t>
      </w:r>
    </w:p>
    <w:p w14:paraId="2C545BFE" w14:textId="77777777" w:rsidR="0090596B" w:rsidRDefault="0090596B" w:rsidP="0090596B">
      <w:pPr>
        <w:rPr>
          <w:sz w:val="24"/>
          <w:szCs w:val="24"/>
        </w:rPr>
      </w:pPr>
    </w:p>
    <w:p w14:paraId="3B59F7B0" w14:textId="77777777" w:rsidR="0090596B" w:rsidRDefault="0090596B" w:rsidP="0090596B">
      <w:pPr>
        <w:rPr>
          <w:b/>
          <w:sz w:val="24"/>
          <w:szCs w:val="24"/>
        </w:rPr>
      </w:pPr>
      <w:r>
        <w:rPr>
          <w:sz w:val="24"/>
          <w:szCs w:val="24"/>
        </w:rPr>
        <w:tab/>
      </w:r>
      <w:r>
        <w:rPr>
          <w:sz w:val="24"/>
          <w:szCs w:val="24"/>
        </w:rPr>
        <w:tab/>
      </w:r>
      <w:r>
        <w:rPr>
          <w:sz w:val="24"/>
          <w:szCs w:val="24"/>
        </w:rPr>
        <w:tab/>
      </w:r>
      <w:r>
        <w:rPr>
          <w:sz w:val="24"/>
          <w:szCs w:val="24"/>
        </w:rPr>
        <w:tab/>
      </w:r>
      <w:r>
        <w:rPr>
          <w:sz w:val="24"/>
          <w:szCs w:val="24"/>
        </w:rPr>
        <w:tab/>
      </w:r>
    </w:p>
    <w:p w14:paraId="058001AB" w14:textId="77777777" w:rsidR="0090596B" w:rsidRDefault="0090596B" w:rsidP="0090596B">
      <w:pPr>
        <w:pStyle w:val="BodyText"/>
        <w:kinsoku w:val="0"/>
        <w:overflowPunct w:val="0"/>
        <w:spacing w:line="292" w:lineRule="exact"/>
        <w:ind w:right="1738"/>
        <w:rPr>
          <w:spacing w:val="-2"/>
        </w:rPr>
      </w:pPr>
      <w:r>
        <w:rPr>
          <w:spacing w:val="-2"/>
        </w:rPr>
        <w:tab/>
      </w:r>
      <w:r>
        <w:rPr>
          <w:spacing w:val="-2"/>
        </w:rPr>
        <w:tab/>
      </w:r>
      <w:r>
        <w:rPr>
          <w:spacing w:val="-2"/>
        </w:rPr>
        <w:tab/>
      </w:r>
      <w:r>
        <w:rPr>
          <w:spacing w:val="-2"/>
        </w:rPr>
        <w:tab/>
      </w:r>
    </w:p>
    <w:p w14:paraId="1ACCB1B9" w14:textId="77777777" w:rsidR="00477F84" w:rsidRDefault="00477F84">
      <w:pPr>
        <w:pStyle w:val="BodyText"/>
        <w:kinsoku w:val="0"/>
        <w:overflowPunct w:val="0"/>
        <w:spacing w:before="11"/>
      </w:pPr>
    </w:p>
    <w:p w14:paraId="39CACD51" w14:textId="77777777" w:rsidR="00A52ECC" w:rsidRDefault="0090596B" w:rsidP="00065570">
      <w:pPr>
        <w:pStyle w:val="Heading1"/>
        <w:kinsoku w:val="0"/>
        <w:overflowPunct w:val="0"/>
        <w:spacing w:before="51"/>
        <w:ind w:left="142" w:right="221"/>
      </w:pPr>
      <w:r>
        <w:rPr>
          <w:b w:val="0"/>
          <w:spacing w:val="-4"/>
        </w:rPr>
        <w:t>RESPONDENTS</w:t>
      </w:r>
      <w:r w:rsidR="00A52ECC">
        <w:rPr>
          <w:b w:val="0"/>
          <w:spacing w:val="-4"/>
        </w:rPr>
        <w:tab/>
      </w:r>
      <w:r w:rsidR="00A52ECC">
        <w:rPr>
          <w:b w:val="0"/>
        </w:rPr>
        <w:tab/>
      </w:r>
      <w:r w:rsidR="00A52ECC">
        <w:tab/>
      </w:r>
      <w:r>
        <w:t>SUZANNE (SUZI) MILGATE AND</w:t>
      </w:r>
    </w:p>
    <w:p w14:paraId="34335E5D" w14:textId="77777777" w:rsidR="00477F84" w:rsidRDefault="0090596B" w:rsidP="00065570">
      <w:pPr>
        <w:pStyle w:val="Heading1"/>
        <w:kinsoku w:val="0"/>
        <w:overflowPunct w:val="0"/>
        <w:spacing w:before="51"/>
        <w:ind w:left="2880" w:right="221" w:firstLine="720"/>
        <w:rPr>
          <w:spacing w:val="-2"/>
        </w:rPr>
      </w:pPr>
      <w:r>
        <w:t>MILGATE REAL ESTATE PTY LTD</w:t>
      </w:r>
      <w:r w:rsidR="00A52ECC">
        <w:t xml:space="preserve"> (</w:t>
      </w:r>
      <w:r w:rsidR="00A52ECC">
        <w:rPr>
          <w:spacing w:val="-2"/>
        </w:rPr>
        <w:t xml:space="preserve">the </w:t>
      </w:r>
      <w:r w:rsidR="00477F84">
        <w:rPr>
          <w:spacing w:val="-2"/>
        </w:rPr>
        <w:t>Respondent</w:t>
      </w:r>
      <w:r w:rsidR="00B558F0">
        <w:rPr>
          <w:spacing w:val="-2"/>
        </w:rPr>
        <w:t>s</w:t>
      </w:r>
      <w:r w:rsidR="00A52ECC">
        <w:rPr>
          <w:spacing w:val="-2"/>
        </w:rPr>
        <w:t>)</w:t>
      </w:r>
    </w:p>
    <w:p w14:paraId="31B7E9A2" w14:textId="77777777" w:rsidR="00477F84" w:rsidRDefault="00477F84">
      <w:pPr>
        <w:pStyle w:val="BodyText"/>
        <w:kinsoku w:val="0"/>
        <w:overflowPunct w:val="0"/>
      </w:pPr>
    </w:p>
    <w:p w14:paraId="778AA924" w14:textId="77777777" w:rsidR="00477F84" w:rsidRDefault="00477F84">
      <w:pPr>
        <w:pStyle w:val="BodyText"/>
        <w:kinsoku w:val="0"/>
        <w:overflowPunct w:val="0"/>
        <w:spacing w:before="11"/>
      </w:pPr>
    </w:p>
    <w:p w14:paraId="1D87BA40" w14:textId="77777777" w:rsidR="00477F84" w:rsidRDefault="00477F84">
      <w:pPr>
        <w:pStyle w:val="BodyText"/>
        <w:tabs>
          <w:tab w:val="left" w:pos="3756"/>
        </w:tabs>
        <w:kinsoku w:val="0"/>
        <w:overflowPunct w:val="0"/>
        <w:ind w:left="100"/>
        <w:rPr>
          <w:spacing w:val="-4"/>
        </w:rPr>
      </w:pPr>
      <w:r>
        <w:t>Date</w:t>
      </w:r>
      <w:r>
        <w:rPr>
          <w:spacing w:val="-2"/>
        </w:rPr>
        <w:t xml:space="preserve"> </w:t>
      </w:r>
      <w:r>
        <w:t>of</w:t>
      </w:r>
      <w:r>
        <w:rPr>
          <w:spacing w:val="-1"/>
        </w:rPr>
        <w:t xml:space="preserve"> </w:t>
      </w:r>
      <w:r>
        <w:rPr>
          <w:spacing w:val="-2"/>
        </w:rPr>
        <w:t>hearing:</w:t>
      </w:r>
      <w:r w:rsidR="006C7EE6">
        <w:tab/>
        <w:t>14</w:t>
      </w:r>
      <w:r w:rsidR="0090596B">
        <w:t xml:space="preserve"> DECEMBER 2023</w:t>
      </w:r>
    </w:p>
    <w:p w14:paraId="7B00D993" w14:textId="77777777" w:rsidR="00477F84" w:rsidRDefault="00477F84">
      <w:pPr>
        <w:pStyle w:val="BodyText"/>
        <w:kinsoku w:val="0"/>
        <w:overflowPunct w:val="0"/>
      </w:pPr>
    </w:p>
    <w:p w14:paraId="6AA7E2AC" w14:textId="77777777" w:rsidR="00477F84" w:rsidRDefault="00477F84">
      <w:pPr>
        <w:pStyle w:val="BodyText"/>
        <w:tabs>
          <w:tab w:val="left" w:pos="3756"/>
        </w:tabs>
        <w:kinsoku w:val="0"/>
        <w:overflowPunct w:val="0"/>
        <w:ind w:left="100"/>
        <w:rPr>
          <w:spacing w:val="-2"/>
        </w:rPr>
      </w:pPr>
      <w:r>
        <w:rPr>
          <w:spacing w:val="-2"/>
        </w:rPr>
        <w:t>Chairperson:</w:t>
      </w:r>
      <w:r>
        <w:tab/>
        <w:t>Mr</w:t>
      </w:r>
      <w:r>
        <w:rPr>
          <w:spacing w:val="-2"/>
        </w:rPr>
        <w:t xml:space="preserve"> </w:t>
      </w:r>
      <w:r w:rsidR="00686A7B">
        <w:t>Robert</w:t>
      </w:r>
      <w:r w:rsidR="00686A7B">
        <w:rPr>
          <w:spacing w:val="-14"/>
        </w:rPr>
        <w:t xml:space="preserve"> </w:t>
      </w:r>
      <w:r w:rsidR="00686A7B">
        <w:t>Bradshaw</w:t>
      </w:r>
    </w:p>
    <w:p w14:paraId="45AFCD81" w14:textId="77777777" w:rsidR="00B558F0" w:rsidRDefault="00477F84">
      <w:pPr>
        <w:pStyle w:val="BodyText"/>
        <w:tabs>
          <w:tab w:val="left" w:pos="3756"/>
        </w:tabs>
        <w:kinsoku w:val="0"/>
        <w:overflowPunct w:val="0"/>
        <w:ind w:left="100" w:right="3463"/>
      </w:pPr>
      <w:r>
        <w:t>Consumer representa</w:t>
      </w:r>
      <w:r w:rsidR="00B558F0">
        <w:t>tive:</w:t>
      </w:r>
      <w:r w:rsidR="00B558F0">
        <w:tab/>
        <w:t>Ms Lea Aitken</w:t>
      </w:r>
    </w:p>
    <w:p w14:paraId="046BB2B9" w14:textId="77777777" w:rsidR="00477F84" w:rsidRDefault="00B558F0">
      <w:pPr>
        <w:pStyle w:val="BodyText"/>
        <w:tabs>
          <w:tab w:val="left" w:pos="3756"/>
        </w:tabs>
        <w:kinsoku w:val="0"/>
        <w:overflowPunct w:val="0"/>
        <w:ind w:left="100" w:right="3463"/>
      </w:pPr>
      <w:r>
        <w:t>Real Estate representative</w:t>
      </w:r>
      <w:r w:rsidR="00B77CF4">
        <w:t>s</w:t>
      </w:r>
      <w:r w:rsidR="00836BB4">
        <w:t>:</w:t>
      </w:r>
      <w:r w:rsidR="00836BB4">
        <w:tab/>
        <w:t>Ms Dian</w:t>
      </w:r>
      <w:r>
        <w:t xml:space="preserve">e </w:t>
      </w:r>
      <w:r w:rsidR="00B77CF4">
        <w:t>Davis</w:t>
      </w:r>
    </w:p>
    <w:p w14:paraId="32B4030D" w14:textId="77777777" w:rsidR="00B77CF4" w:rsidRDefault="00B77CF4">
      <w:pPr>
        <w:pStyle w:val="BodyText"/>
        <w:tabs>
          <w:tab w:val="left" w:pos="3756"/>
        </w:tabs>
        <w:kinsoku w:val="0"/>
        <w:overflowPunct w:val="0"/>
        <w:ind w:left="100" w:right="3463"/>
      </w:pPr>
      <w:r>
        <w:tab/>
        <w:t xml:space="preserve">Ms </w:t>
      </w:r>
      <w:r w:rsidR="0061385F">
        <w:t>Carol Need</w:t>
      </w:r>
    </w:p>
    <w:p w14:paraId="3EE5EB21" w14:textId="77777777" w:rsidR="002D0171" w:rsidRDefault="002D0171">
      <w:pPr>
        <w:pStyle w:val="BodyText"/>
        <w:tabs>
          <w:tab w:val="left" w:pos="3756"/>
        </w:tabs>
        <w:kinsoku w:val="0"/>
        <w:overflowPunct w:val="0"/>
        <w:ind w:left="100" w:right="3463"/>
      </w:pPr>
    </w:p>
    <w:p w14:paraId="157A2FED" w14:textId="77777777" w:rsidR="002D0171" w:rsidRPr="002D0171" w:rsidRDefault="002D0171" w:rsidP="00A52ECC">
      <w:pPr>
        <w:pStyle w:val="BodyText"/>
        <w:tabs>
          <w:tab w:val="left" w:pos="3756"/>
          <w:tab w:val="left" w:pos="5529"/>
        </w:tabs>
        <w:kinsoku w:val="0"/>
        <w:overflowPunct w:val="0"/>
        <w:ind w:left="3745" w:right="3154" w:hanging="3645"/>
      </w:pPr>
      <w:r w:rsidRPr="002D0171">
        <w:t>Board support:</w:t>
      </w:r>
      <w:r w:rsidRPr="002D0171">
        <w:tab/>
      </w:r>
      <w:r w:rsidRPr="002D0171">
        <w:tab/>
        <w:t xml:space="preserve">Ben Tuffnell, Registrar </w:t>
      </w:r>
    </w:p>
    <w:p w14:paraId="0B8D4FE6" w14:textId="77777777" w:rsidR="002D0171" w:rsidRPr="002D0171" w:rsidRDefault="006C7EE6" w:rsidP="00A52ECC">
      <w:pPr>
        <w:pStyle w:val="BodyText"/>
        <w:tabs>
          <w:tab w:val="left" w:pos="3756"/>
          <w:tab w:val="left" w:pos="5529"/>
        </w:tabs>
        <w:kinsoku w:val="0"/>
        <w:overflowPunct w:val="0"/>
        <w:ind w:left="3745" w:right="3013" w:hanging="3645"/>
      </w:pPr>
      <w:r>
        <w:tab/>
        <w:t>Abhi</w:t>
      </w:r>
      <w:r w:rsidR="002D0171" w:rsidRPr="002D0171">
        <w:t xml:space="preserve"> Jain, </w:t>
      </w:r>
      <w:r w:rsidR="00A52ECC">
        <w:t xml:space="preserve">Senior </w:t>
      </w:r>
      <w:r w:rsidR="002D0171" w:rsidRPr="002D0171">
        <w:t>Lawyer</w:t>
      </w:r>
    </w:p>
    <w:p w14:paraId="473ED1E4" w14:textId="77777777" w:rsidR="002D0171" w:rsidRPr="002D0171" w:rsidRDefault="002D0171" w:rsidP="002D0171">
      <w:pPr>
        <w:pStyle w:val="BodyText"/>
        <w:tabs>
          <w:tab w:val="left" w:pos="3756"/>
        </w:tabs>
        <w:kinsoku w:val="0"/>
        <w:overflowPunct w:val="0"/>
        <w:ind w:left="3745" w:right="3463" w:hanging="3645"/>
      </w:pPr>
      <w:r w:rsidRPr="002D0171">
        <w:tab/>
        <w:t>Laine Cornish</w:t>
      </w:r>
    </w:p>
    <w:p w14:paraId="5006FF87" w14:textId="77777777" w:rsidR="002D0171" w:rsidRPr="002D0171" w:rsidRDefault="002D0171" w:rsidP="002D0171">
      <w:pPr>
        <w:pStyle w:val="BodyText"/>
        <w:tabs>
          <w:tab w:val="left" w:pos="3756"/>
        </w:tabs>
        <w:kinsoku w:val="0"/>
        <w:overflowPunct w:val="0"/>
        <w:ind w:left="3745" w:right="3463" w:hanging="3645"/>
      </w:pPr>
      <w:r w:rsidRPr="002D0171">
        <w:tab/>
        <w:t>Chris Bowman</w:t>
      </w:r>
    </w:p>
    <w:p w14:paraId="3785C6DE" w14:textId="77777777" w:rsidR="00B77CF4" w:rsidRDefault="00B77CF4">
      <w:pPr>
        <w:pStyle w:val="BodyText"/>
        <w:tabs>
          <w:tab w:val="left" w:pos="3756"/>
        </w:tabs>
        <w:kinsoku w:val="0"/>
        <w:overflowPunct w:val="0"/>
        <w:ind w:left="100" w:right="3463"/>
      </w:pPr>
    </w:p>
    <w:p w14:paraId="222B10E9" w14:textId="77777777" w:rsidR="00477F84" w:rsidRDefault="00477F84">
      <w:pPr>
        <w:pStyle w:val="BodyText"/>
        <w:kinsoku w:val="0"/>
        <w:overflowPunct w:val="0"/>
        <w:spacing w:before="1"/>
      </w:pPr>
    </w:p>
    <w:p w14:paraId="69348173" w14:textId="77777777" w:rsidR="00477F84" w:rsidRDefault="005A3A3F">
      <w:pPr>
        <w:pStyle w:val="BodyText"/>
        <w:tabs>
          <w:tab w:val="left" w:pos="3700"/>
        </w:tabs>
        <w:kinsoku w:val="0"/>
        <w:overflowPunct w:val="0"/>
        <w:spacing w:line="480" w:lineRule="auto"/>
        <w:ind w:left="100" w:right="3124"/>
      </w:pPr>
      <w:r>
        <w:t>Date of decision:</w:t>
      </w:r>
      <w:r>
        <w:tab/>
      </w:r>
      <w:r w:rsidR="00115630">
        <w:t>2</w:t>
      </w:r>
      <w:r w:rsidR="00BE7455">
        <w:t>3</w:t>
      </w:r>
      <w:r w:rsidR="00B558F0">
        <w:t xml:space="preserve"> January </w:t>
      </w:r>
      <w:r w:rsidR="00686A7B">
        <w:t>2024</w:t>
      </w:r>
    </w:p>
    <w:p w14:paraId="1E570B92" w14:textId="77777777" w:rsidR="00477F84" w:rsidRDefault="00477F84">
      <w:pPr>
        <w:pStyle w:val="BodyText"/>
        <w:kinsoku w:val="0"/>
        <w:overflowPunct w:val="0"/>
        <w:spacing w:before="11"/>
      </w:pPr>
    </w:p>
    <w:p w14:paraId="0C639E02" w14:textId="77777777" w:rsidR="00477F84" w:rsidRDefault="00477F84">
      <w:pPr>
        <w:pStyle w:val="BodyText"/>
        <w:kinsoku w:val="0"/>
        <w:overflowPunct w:val="0"/>
        <w:ind w:left="2602" w:right="2616"/>
        <w:jc w:val="center"/>
        <w:rPr>
          <w:b/>
          <w:bCs/>
        </w:rPr>
      </w:pPr>
      <w:r>
        <w:rPr>
          <w:b/>
          <w:bCs/>
          <w:u w:val="single"/>
        </w:rPr>
        <w:t>STATEMENT</w:t>
      </w:r>
      <w:r>
        <w:rPr>
          <w:b/>
          <w:bCs/>
          <w:spacing w:val="-2"/>
          <w:u w:val="single"/>
        </w:rPr>
        <w:t xml:space="preserve"> </w:t>
      </w:r>
      <w:r>
        <w:rPr>
          <w:b/>
          <w:bCs/>
          <w:u w:val="single"/>
        </w:rPr>
        <w:t>OF</w:t>
      </w:r>
      <w:r>
        <w:rPr>
          <w:b/>
          <w:bCs/>
          <w:spacing w:val="-1"/>
          <w:u w:val="single"/>
        </w:rPr>
        <w:t xml:space="preserve"> </w:t>
      </w:r>
      <w:r>
        <w:rPr>
          <w:b/>
          <w:bCs/>
          <w:u w:val="single"/>
        </w:rPr>
        <w:t>REASONS</w:t>
      </w:r>
      <w:r>
        <w:rPr>
          <w:b/>
          <w:bCs/>
          <w:spacing w:val="-3"/>
          <w:u w:val="single"/>
        </w:rPr>
        <w:t xml:space="preserve"> </w:t>
      </w:r>
      <w:r>
        <w:rPr>
          <w:b/>
          <w:bCs/>
          <w:u w:val="single"/>
        </w:rPr>
        <w:t>FOR</w:t>
      </w:r>
      <w:r>
        <w:rPr>
          <w:b/>
          <w:bCs/>
          <w:spacing w:val="-3"/>
          <w:u w:val="single"/>
        </w:rPr>
        <w:t xml:space="preserve"> </w:t>
      </w:r>
      <w:r>
        <w:rPr>
          <w:b/>
          <w:bCs/>
          <w:spacing w:val="-2"/>
          <w:u w:val="single"/>
        </w:rPr>
        <w:t>DECISION</w:t>
      </w:r>
    </w:p>
    <w:p w14:paraId="64B16E84" w14:textId="77777777" w:rsidR="00477F84" w:rsidRDefault="00477F84">
      <w:pPr>
        <w:pStyle w:val="BodyText"/>
        <w:kinsoku w:val="0"/>
        <w:overflowPunct w:val="0"/>
        <w:spacing w:before="9"/>
        <w:rPr>
          <w:b/>
          <w:bCs/>
        </w:rPr>
      </w:pPr>
    </w:p>
    <w:p w14:paraId="05E9BC36" w14:textId="77777777" w:rsidR="00477F84" w:rsidRDefault="00477F84" w:rsidP="00B4516F">
      <w:pPr>
        <w:pStyle w:val="Heading1"/>
        <w:kinsoku w:val="0"/>
        <w:overflowPunct w:val="0"/>
        <w:spacing w:after="200"/>
        <w:ind w:left="0"/>
        <w:rPr>
          <w:spacing w:val="-2"/>
        </w:rPr>
      </w:pPr>
      <w:r>
        <w:t>PART</w:t>
      </w:r>
      <w:r>
        <w:rPr>
          <w:spacing w:val="-2"/>
        </w:rPr>
        <w:t xml:space="preserve"> </w:t>
      </w:r>
      <w:r>
        <w:t>A:</w:t>
      </w:r>
      <w:r>
        <w:rPr>
          <w:spacing w:val="-1"/>
        </w:rPr>
        <w:t xml:space="preserve"> </w:t>
      </w:r>
      <w:r>
        <w:rPr>
          <w:spacing w:val="-2"/>
        </w:rPr>
        <w:t>INTRODUCTION</w:t>
      </w:r>
    </w:p>
    <w:p w14:paraId="72E61990" w14:textId="77777777" w:rsidR="00ED6652" w:rsidRDefault="00ED6652" w:rsidP="00B4516F">
      <w:pPr>
        <w:pStyle w:val="ListParagraph"/>
        <w:numPr>
          <w:ilvl w:val="0"/>
          <w:numId w:val="2"/>
        </w:numPr>
        <w:tabs>
          <w:tab w:val="left" w:pos="993"/>
        </w:tabs>
        <w:kinsoku w:val="0"/>
        <w:overflowPunct w:val="0"/>
        <w:spacing w:after="200"/>
        <w:ind w:left="993" w:right="0" w:hanging="567"/>
        <w:rPr>
          <w:bCs/>
          <w:color w:val="000000"/>
        </w:rPr>
      </w:pPr>
      <w:r>
        <w:t xml:space="preserve">On </w:t>
      </w:r>
      <w:r w:rsidR="00F10FDC">
        <w:t xml:space="preserve">8 December </w:t>
      </w:r>
      <w:r>
        <w:t>202</w:t>
      </w:r>
      <w:r w:rsidR="00F10FDC">
        <w:t>2</w:t>
      </w:r>
      <w:r w:rsidR="00737696">
        <w:t>,</w:t>
      </w:r>
      <w:r w:rsidR="00F10FDC">
        <w:t xml:space="preserve"> Sam Salimi (</w:t>
      </w:r>
      <w:r w:rsidR="008925BD">
        <w:t xml:space="preserve">the Applicant) </w:t>
      </w:r>
      <w:r>
        <w:t xml:space="preserve">applied to the Agents Licensing Board </w:t>
      </w:r>
      <w:r w:rsidR="00085CDC">
        <w:t xml:space="preserve">(the Board) </w:t>
      </w:r>
      <w:r>
        <w:t xml:space="preserve">for </w:t>
      </w:r>
      <w:r w:rsidR="00B558F0">
        <w:t>disciplinary</w:t>
      </w:r>
      <w:r>
        <w:t xml:space="preserve"> action to be taken against Suzanne (Suzi) Milgate (Ms Milgate) and Milgate Real Estate</w:t>
      </w:r>
      <w:r w:rsidR="00F53D10">
        <w:t xml:space="preserve"> Pty Ltd (Milgate Real Estate)</w:t>
      </w:r>
      <w:r>
        <w:t>.</w:t>
      </w:r>
    </w:p>
    <w:p w14:paraId="006FA121" w14:textId="77777777" w:rsidR="00477F84" w:rsidRDefault="00686A7B" w:rsidP="00B4516F">
      <w:pPr>
        <w:pStyle w:val="ListParagraph"/>
        <w:numPr>
          <w:ilvl w:val="0"/>
          <w:numId w:val="2"/>
        </w:numPr>
        <w:tabs>
          <w:tab w:val="left" w:pos="993"/>
        </w:tabs>
        <w:kinsoku w:val="0"/>
        <w:overflowPunct w:val="0"/>
        <w:spacing w:after="200"/>
        <w:ind w:left="993" w:right="0" w:hanging="567"/>
      </w:pPr>
      <w:r>
        <w:t>Ms Milgate</w:t>
      </w:r>
      <w:r w:rsidR="00085CDC">
        <w:t xml:space="preserve"> is the holder of </w:t>
      </w:r>
      <w:r w:rsidR="00477F84">
        <w:t xml:space="preserve">real estate agents licence number </w:t>
      </w:r>
      <w:r w:rsidR="00085CDC">
        <w:t>REL1237. Milgate Real Estate is the holder of real estate licence REL1238.</w:t>
      </w:r>
    </w:p>
    <w:p w14:paraId="55850D2F" w14:textId="77777777" w:rsidR="001B556F" w:rsidRDefault="00085CDC" w:rsidP="00B4516F">
      <w:pPr>
        <w:pStyle w:val="ListParagraph"/>
        <w:numPr>
          <w:ilvl w:val="0"/>
          <w:numId w:val="2"/>
        </w:numPr>
        <w:tabs>
          <w:tab w:val="left" w:pos="993"/>
        </w:tabs>
        <w:kinsoku w:val="0"/>
        <w:overflowPunct w:val="0"/>
        <w:spacing w:after="200"/>
        <w:ind w:left="993" w:right="0" w:hanging="567"/>
        <w:rPr>
          <w:bCs/>
        </w:rPr>
      </w:pPr>
      <w:r>
        <w:t>On 1</w:t>
      </w:r>
      <w:r w:rsidR="00F10FDC">
        <w:t>4 June</w:t>
      </w:r>
      <w:r>
        <w:t xml:space="preserve"> 20</w:t>
      </w:r>
      <w:r w:rsidR="00687ABF">
        <w:t>23</w:t>
      </w:r>
      <w:r w:rsidR="00A52ECC">
        <w:t>,</w:t>
      </w:r>
      <w:r w:rsidR="00687ABF">
        <w:t xml:space="preserve"> the Board determined under </w:t>
      </w:r>
      <w:r w:rsidR="00B558F0">
        <w:t>section 68(4)</w:t>
      </w:r>
      <w:r>
        <w:rPr>
          <w:spacing w:val="-1"/>
        </w:rPr>
        <w:t xml:space="preserve"> </w:t>
      </w:r>
      <w:r>
        <w:t>of the</w:t>
      </w:r>
      <w:r>
        <w:rPr>
          <w:spacing w:val="-12"/>
        </w:rPr>
        <w:t xml:space="preserve"> </w:t>
      </w:r>
      <w:r>
        <w:rPr>
          <w:i/>
          <w:iCs/>
        </w:rPr>
        <w:t>Agents</w:t>
      </w:r>
      <w:r>
        <w:rPr>
          <w:i/>
          <w:iCs/>
          <w:spacing w:val="-11"/>
        </w:rPr>
        <w:t xml:space="preserve"> </w:t>
      </w:r>
      <w:r>
        <w:rPr>
          <w:i/>
          <w:iCs/>
        </w:rPr>
        <w:t>Licensing</w:t>
      </w:r>
      <w:r>
        <w:rPr>
          <w:i/>
          <w:iCs/>
          <w:spacing w:val="-12"/>
        </w:rPr>
        <w:t xml:space="preserve"> </w:t>
      </w:r>
      <w:r>
        <w:rPr>
          <w:i/>
          <w:iCs/>
        </w:rPr>
        <w:t>Act</w:t>
      </w:r>
      <w:r>
        <w:rPr>
          <w:i/>
          <w:iCs/>
          <w:spacing w:val="-11"/>
        </w:rPr>
        <w:t xml:space="preserve"> </w:t>
      </w:r>
      <w:r>
        <w:rPr>
          <w:i/>
          <w:iCs/>
        </w:rPr>
        <w:t>1979</w:t>
      </w:r>
      <w:r>
        <w:rPr>
          <w:i/>
          <w:iCs/>
          <w:spacing w:val="-13"/>
        </w:rPr>
        <w:t xml:space="preserve"> </w:t>
      </w:r>
      <w:r w:rsidR="00687ABF">
        <w:t>(</w:t>
      </w:r>
      <w:r w:rsidR="00B77CF4">
        <w:t>t</w:t>
      </w:r>
      <w:r>
        <w:t>he</w:t>
      </w:r>
      <w:r>
        <w:rPr>
          <w:spacing w:val="-11"/>
        </w:rPr>
        <w:t xml:space="preserve"> </w:t>
      </w:r>
      <w:r w:rsidR="00687ABF">
        <w:t>Act</w:t>
      </w:r>
      <w:r w:rsidR="00B558F0">
        <w:t>) that</w:t>
      </w:r>
      <w:r>
        <w:t xml:space="preserve"> there may be grounds for </w:t>
      </w:r>
      <w:r w:rsidR="00B558F0">
        <w:t>disciplinary</w:t>
      </w:r>
      <w:r>
        <w:t xml:space="preserve"> action to be taken against </w:t>
      </w:r>
      <w:r w:rsidR="00687ABF">
        <w:t xml:space="preserve">both </w:t>
      </w:r>
      <w:r w:rsidR="00B77CF4">
        <w:t>Ms Milga</w:t>
      </w:r>
      <w:r w:rsidR="00025D06">
        <w:t>te</w:t>
      </w:r>
      <w:r w:rsidR="00F53D10">
        <w:t xml:space="preserve"> and Milgate Real Estate </w:t>
      </w:r>
      <w:r w:rsidR="00B77CF4">
        <w:t>(the Respondents)</w:t>
      </w:r>
      <w:r>
        <w:t xml:space="preserve"> and resolved to </w:t>
      </w:r>
      <w:r w:rsidR="00B558F0">
        <w:t>conduct</w:t>
      </w:r>
      <w:r>
        <w:t xml:space="preserve"> </w:t>
      </w:r>
      <w:r w:rsidR="00051B65">
        <w:t>an inquiry</w:t>
      </w:r>
      <w:r>
        <w:t xml:space="preserve"> into the matters raised in </w:t>
      </w:r>
      <w:r w:rsidR="00B77CF4">
        <w:t>the application</w:t>
      </w:r>
      <w:r w:rsidR="00F53D10">
        <w:t xml:space="preserve"> </w:t>
      </w:r>
      <w:r w:rsidR="001B556F">
        <w:rPr>
          <w:bCs/>
        </w:rPr>
        <w:t>as well as other matters that arose in the course of the investigation</w:t>
      </w:r>
      <w:r w:rsidR="00F53D10">
        <w:rPr>
          <w:bCs/>
        </w:rPr>
        <w:t xml:space="preserve"> (the application)</w:t>
      </w:r>
      <w:r w:rsidR="001B556F">
        <w:rPr>
          <w:bCs/>
        </w:rPr>
        <w:t>.</w:t>
      </w:r>
    </w:p>
    <w:p w14:paraId="6C57A5A1" w14:textId="77777777" w:rsidR="002962F9" w:rsidRDefault="002962F9" w:rsidP="00B4516F">
      <w:pPr>
        <w:pStyle w:val="ListParagraph"/>
        <w:numPr>
          <w:ilvl w:val="0"/>
          <w:numId w:val="2"/>
        </w:numPr>
        <w:tabs>
          <w:tab w:val="left" w:pos="993"/>
        </w:tabs>
        <w:kinsoku w:val="0"/>
        <w:overflowPunct w:val="0"/>
        <w:spacing w:after="200"/>
        <w:ind w:left="993" w:right="0" w:hanging="567"/>
        <w:rPr>
          <w:bCs/>
          <w:color w:val="000000"/>
        </w:rPr>
      </w:pPr>
      <w:r>
        <w:rPr>
          <w:bCs/>
          <w:color w:val="000000"/>
        </w:rPr>
        <w:t xml:space="preserve">The </w:t>
      </w:r>
      <w:r w:rsidR="00C42918">
        <w:rPr>
          <w:bCs/>
          <w:color w:val="000000"/>
        </w:rPr>
        <w:t xml:space="preserve">grounds arose from a dispute that took place </w:t>
      </w:r>
      <w:r w:rsidR="0061385F">
        <w:rPr>
          <w:bCs/>
          <w:color w:val="000000"/>
        </w:rPr>
        <w:t xml:space="preserve">between the Respondents </w:t>
      </w:r>
      <w:r w:rsidR="00F10FDC">
        <w:rPr>
          <w:bCs/>
          <w:color w:val="000000"/>
        </w:rPr>
        <w:t xml:space="preserve">and the </w:t>
      </w:r>
      <w:r w:rsidR="00F10FDC">
        <w:t>Applicant</w:t>
      </w:r>
      <w:r w:rsidR="00F10FDC">
        <w:rPr>
          <w:bCs/>
          <w:color w:val="000000"/>
        </w:rPr>
        <w:t xml:space="preserve"> in the course of negotiating the rental of residential premises. </w:t>
      </w:r>
      <w:r w:rsidR="00025D06">
        <w:rPr>
          <w:bCs/>
          <w:color w:val="000000"/>
        </w:rPr>
        <w:t xml:space="preserve">The </w:t>
      </w:r>
      <w:r w:rsidR="00025D06">
        <w:lastRenderedPageBreak/>
        <w:t>grounds</w:t>
      </w:r>
      <w:r w:rsidR="00025D06">
        <w:rPr>
          <w:bCs/>
          <w:color w:val="000000"/>
        </w:rPr>
        <w:t xml:space="preserve"> considered by the </w:t>
      </w:r>
      <w:r w:rsidR="005101E5">
        <w:rPr>
          <w:bCs/>
          <w:color w:val="000000"/>
        </w:rPr>
        <w:t>Board are those in the Inquiry B</w:t>
      </w:r>
      <w:r w:rsidR="00025D06">
        <w:rPr>
          <w:bCs/>
          <w:color w:val="000000"/>
        </w:rPr>
        <w:t>ook provided by the Registrar to the Applicants and the Respondents.</w:t>
      </w:r>
    </w:p>
    <w:p w14:paraId="797A09D2" w14:textId="77777777" w:rsidR="00051B65" w:rsidRDefault="00051B65" w:rsidP="00B4516F">
      <w:pPr>
        <w:pStyle w:val="Heading1"/>
        <w:kinsoku w:val="0"/>
        <w:overflowPunct w:val="0"/>
        <w:spacing w:after="200"/>
        <w:ind w:left="0"/>
        <w:rPr>
          <w:spacing w:val="-2"/>
        </w:rPr>
      </w:pPr>
      <w:r>
        <w:t>PART</w:t>
      </w:r>
      <w:r>
        <w:rPr>
          <w:spacing w:val="-1"/>
        </w:rPr>
        <w:t xml:space="preserve"> </w:t>
      </w:r>
      <w:r>
        <w:t>B:</w:t>
      </w:r>
      <w:r>
        <w:rPr>
          <w:spacing w:val="-2"/>
        </w:rPr>
        <w:t xml:space="preserve"> </w:t>
      </w:r>
      <w:r>
        <w:t>GROUNDS</w:t>
      </w:r>
      <w:r>
        <w:rPr>
          <w:spacing w:val="-2"/>
        </w:rPr>
        <w:t xml:space="preserve"> </w:t>
      </w:r>
      <w:r w:rsidR="0026413F">
        <w:t>FOR</w:t>
      </w:r>
      <w:r>
        <w:rPr>
          <w:spacing w:val="-2"/>
        </w:rPr>
        <w:t xml:space="preserve"> THE APPLICATION</w:t>
      </w:r>
    </w:p>
    <w:p w14:paraId="59D7B2B3" w14:textId="77777777" w:rsidR="007F2107" w:rsidRDefault="007F2107" w:rsidP="00B4516F">
      <w:pPr>
        <w:pStyle w:val="ListParagraph"/>
        <w:tabs>
          <w:tab w:val="left" w:pos="801"/>
        </w:tabs>
        <w:kinsoku w:val="0"/>
        <w:overflowPunct w:val="0"/>
        <w:spacing w:after="200"/>
        <w:ind w:left="0" w:right="0" w:firstLine="0"/>
        <w:rPr>
          <w:b/>
          <w:bCs/>
          <w:color w:val="000000"/>
        </w:rPr>
      </w:pPr>
      <w:r>
        <w:rPr>
          <w:b/>
          <w:bCs/>
          <w:color w:val="000000"/>
        </w:rPr>
        <w:t>Legislative provisions</w:t>
      </w:r>
    </w:p>
    <w:p w14:paraId="42EF6F25" w14:textId="77777777" w:rsidR="00EB0408" w:rsidRDefault="0026413F" w:rsidP="00B4516F">
      <w:pPr>
        <w:pStyle w:val="ListParagraph"/>
        <w:numPr>
          <w:ilvl w:val="0"/>
          <w:numId w:val="2"/>
        </w:numPr>
        <w:tabs>
          <w:tab w:val="left" w:pos="993"/>
        </w:tabs>
        <w:kinsoku w:val="0"/>
        <w:overflowPunct w:val="0"/>
        <w:spacing w:after="200"/>
        <w:ind w:left="993" w:right="0" w:hanging="567"/>
      </w:pPr>
      <w:r>
        <w:t>Section 67(1</w:t>
      </w:r>
      <w:r w:rsidR="00EB0408">
        <w:t>)</w:t>
      </w:r>
      <w:r>
        <w:t xml:space="preserve"> of the Act sets out the grounds on which the Board may take disciplinary action against a licensed agent. </w:t>
      </w:r>
    </w:p>
    <w:p w14:paraId="7687AA6A" w14:textId="77777777" w:rsidR="00190C7A" w:rsidRDefault="0026413F" w:rsidP="00B4516F">
      <w:pPr>
        <w:pStyle w:val="ListParagraph"/>
        <w:numPr>
          <w:ilvl w:val="0"/>
          <w:numId w:val="2"/>
        </w:numPr>
        <w:tabs>
          <w:tab w:val="left" w:pos="993"/>
        </w:tabs>
        <w:kinsoku w:val="0"/>
        <w:overflowPunct w:val="0"/>
        <w:spacing w:after="200"/>
        <w:ind w:left="993" w:right="0" w:hanging="567"/>
      </w:pPr>
      <w:r>
        <w:t xml:space="preserve">Relevant to </w:t>
      </w:r>
      <w:r w:rsidR="00025D06">
        <w:rPr>
          <w:bCs/>
          <w:color w:val="000000"/>
        </w:rPr>
        <w:t>the</w:t>
      </w:r>
      <w:r w:rsidR="00025D06">
        <w:t xml:space="preserve"> matter</w:t>
      </w:r>
      <w:r w:rsidR="00687ABF">
        <w:t>s</w:t>
      </w:r>
      <w:r w:rsidR="00F53D10">
        <w:t xml:space="preserve"> set out in the Inquiry Book:</w:t>
      </w:r>
    </w:p>
    <w:p w14:paraId="4DA1ABC1" w14:textId="77777777" w:rsidR="00916594" w:rsidRDefault="00916594" w:rsidP="00B4516F">
      <w:pPr>
        <w:pStyle w:val="ListParagraph"/>
        <w:widowControl/>
        <w:numPr>
          <w:ilvl w:val="0"/>
          <w:numId w:val="18"/>
        </w:numPr>
        <w:tabs>
          <w:tab w:val="left" w:pos="1560"/>
        </w:tabs>
        <w:kinsoku w:val="0"/>
        <w:overflowPunct w:val="0"/>
        <w:spacing w:after="120"/>
        <w:ind w:left="1560" w:right="0" w:hanging="567"/>
      </w:pPr>
      <w:r>
        <w:t xml:space="preserve">section </w:t>
      </w:r>
      <w:r w:rsidR="0026413F">
        <w:t xml:space="preserve">67(1)(c) </w:t>
      </w:r>
      <w:r w:rsidR="00A52ECC" w:rsidRPr="00A52ECC">
        <w:t xml:space="preserve">of the Act </w:t>
      </w:r>
      <w:r>
        <w:t xml:space="preserve">provides that disciplinary action may be taken if </w:t>
      </w:r>
      <w:r w:rsidR="0026413F">
        <w:t xml:space="preserve">the licensed agent has been </w:t>
      </w:r>
      <w:r w:rsidR="001233F7">
        <w:t xml:space="preserve">found </w:t>
      </w:r>
      <w:r w:rsidR="0026413F">
        <w:t>guilty of a breach of t</w:t>
      </w:r>
      <w:r w:rsidR="00190C7A">
        <w:t xml:space="preserve">he rules of conduct for agents; </w:t>
      </w:r>
    </w:p>
    <w:p w14:paraId="4E46DFB5" w14:textId="77777777" w:rsidR="00190C7A" w:rsidRDefault="00190C7A" w:rsidP="00B4516F">
      <w:pPr>
        <w:pStyle w:val="ListParagraph"/>
        <w:widowControl/>
        <w:numPr>
          <w:ilvl w:val="0"/>
          <w:numId w:val="18"/>
        </w:numPr>
        <w:tabs>
          <w:tab w:val="left" w:pos="1560"/>
        </w:tabs>
        <w:kinsoku w:val="0"/>
        <w:overflowPunct w:val="0"/>
        <w:spacing w:after="120"/>
        <w:ind w:left="1560" w:right="0" w:hanging="567"/>
      </w:pPr>
      <w:r>
        <w:t xml:space="preserve">section 67(1)(k) </w:t>
      </w:r>
      <w:r w:rsidR="00A52ECC" w:rsidRPr="00A52ECC">
        <w:t xml:space="preserve">of the Act </w:t>
      </w:r>
      <w:r>
        <w:t>provides that disciplinary action can be taken if an agent does not meet the conditions of eligibility specified in Division 2 of Part</w:t>
      </w:r>
      <w:r w:rsidR="001233F7">
        <w:t> </w:t>
      </w:r>
      <w:r>
        <w:t>III of the Act</w:t>
      </w:r>
      <w:r w:rsidR="00FE16AE">
        <w:t>; and</w:t>
      </w:r>
    </w:p>
    <w:p w14:paraId="1000FF5E" w14:textId="77777777" w:rsidR="00FE16AE" w:rsidRDefault="00FE16AE" w:rsidP="00B4516F">
      <w:pPr>
        <w:pStyle w:val="ListParagraph"/>
        <w:widowControl/>
        <w:numPr>
          <w:ilvl w:val="0"/>
          <w:numId w:val="18"/>
        </w:numPr>
        <w:tabs>
          <w:tab w:val="left" w:pos="1560"/>
        </w:tabs>
        <w:kinsoku w:val="0"/>
        <w:overflowPunct w:val="0"/>
        <w:spacing w:after="120"/>
        <w:ind w:left="1560" w:right="0" w:hanging="567"/>
      </w:pPr>
      <w:r>
        <w:t xml:space="preserve">section 67(1)(m) </w:t>
      </w:r>
      <w:r w:rsidR="00A52ECC" w:rsidRPr="00A52ECC">
        <w:t xml:space="preserve">of the Act </w:t>
      </w:r>
      <w:r>
        <w:t>provides that disciplinary action may be taken on any other reasonable ground that the Board considers sufficient to warrant revocation of the agent</w:t>
      </w:r>
      <w:r w:rsidR="00737696">
        <w:t>’</w:t>
      </w:r>
      <w:r>
        <w:t xml:space="preserve">s licence. </w:t>
      </w:r>
    </w:p>
    <w:p w14:paraId="1151801C" w14:textId="77777777" w:rsidR="007F2107" w:rsidRDefault="00916594" w:rsidP="00B4516F">
      <w:pPr>
        <w:pStyle w:val="ListParagraph"/>
        <w:numPr>
          <w:ilvl w:val="0"/>
          <w:numId w:val="2"/>
        </w:numPr>
        <w:tabs>
          <w:tab w:val="left" w:pos="993"/>
        </w:tabs>
        <w:kinsoku w:val="0"/>
        <w:overflowPunct w:val="0"/>
        <w:spacing w:after="200"/>
        <w:ind w:left="993" w:right="0" w:hanging="567"/>
      </w:pPr>
      <w:r>
        <w:t xml:space="preserve">Section 4 of the Act defines “rules of conduct” as meaning the rules of conduct prescribed in the </w:t>
      </w:r>
      <w:r w:rsidR="0026413F">
        <w:rPr>
          <w:i/>
        </w:rPr>
        <w:t>Agents Licensing Regulations 1979</w:t>
      </w:r>
      <w:r>
        <w:t xml:space="preserve"> (the Regulations</w:t>
      </w:r>
      <w:r w:rsidR="0026413F">
        <w:t>)</w:t>
      </w:r>
      <w:r>
        <w:rPr>
          <w:i/>
        </w:rPr>
        <w:t xml:space="preserve">. </w:t>
      </w:r>
      <w:r>
        <w:t>Regulation 25</w:t>
      </w:r>
      <w:r w:rsidR="00A52ECC">
        <w:t xml:space="preserve"> of the Regulations</w:t>
      </w:r>
      <w:r>
        <w:t xml:space="preserve"> provides that</w:t>
      </w:r>
      <w:r w:rsidR="0026413F">
        <w:rPr>
          <w:i/>
        </w:rPr>
        <w:t xml:space="preserve"> </w:t>
      </w:r>
      <w:r w:rsidR="0026413F">
        <w:t xml:space="preserve">the rules of conduct for all agents are </w:t>
      </w:r>
      <w:r>
        <w:t xml:space="preserve">the rules </w:t>
      </w:r>
      <w:r w:rsidR="0026413F">
        <w:t xml:space="preserve">set out </w:t>
      </w:r>
      <w:r>
        <w:t>in Schedule 4, Part 1 of the Regulations.</w:t>
      </w:r>
    </w:p>
    <w:p w14:paraId="7EAC662B" w14:textId="77777777" w:rsidR="00604772" w:rsidRDefault="007F2107" w:rsidP="00B4516F">
      <w:pPr>
        <w:pStyle w:val="ListParagraph"/>
        <w:tabs>
          <w:tab w:val="left" w:pos="801"/>
        </w:tabs>
        <w:kinsoku w:val="0"/>
        <w:overflowPunct w:val="0"/>
        <w:spacing w:after="200"/>
        <w:ind w:left="0" w:right="0" w:firstLine="0"/>
        <w:rPr>
          <w:b/>
        </w:rPr>
      </w:pPr>
      <w:r>
        <w:rPr>
          <w:b/>
        </w:rPr>
        <w:t xml:space="preserve">Alleged </w:t>
      </w:r>
      <w:r>
        <w:rPr>
          <w:b/>
          <w:bCs/>
          <w:color w:val="000000"/>
        </w:rPr>
        <w:t>breaches</w:t>
      </w:r>
      <w:r w:rsidR="00025D06">
        <w:rPr>
          <w:b/>
        </w:rPr>
        <w:t xml:space="preserve"> of the Rules and the Act</w:t>
      </w:r>
    </w:p>
    <w:p w14:paraId="36D88212" w14:textId="77777777" w:rsidR="001B556F" w:rsidRDefault="001B556F" w:rsidP="00B4516F">
      <w:pPr>
        <w:pStyle w:val="ListParagraph"/>
        <w:numPr>
          <w:ilvl w:val="0"/>
          <w:numId w:val="2"/>
        </w:numPr>
        <w:tabs>
          <w:tab w:val="left" w:pos="993"/>
        </w:tabs>
        <w:kinsoku w:val="0"/>
        <w:overflowPunct w:val="0"/>
        <w:spacing w:after="200"/>
        <w:ind w:left="993" w:right="0" w:hanging="567"/>
      </w:pPr>
      <w:r>
        <w:t xml:space="preserve">The </w:t>
      </w:r>
      <w:r w:rsidR="00190C7A">
        <w:t>provisions</w:t>
      </w:r>
      <w:r>
        <w:t xml:space="preserve"> alleged to have been breached are:</w:t>
      </w:r>
    </w:p>
    <w:p w14:paraId="2B02CF85" w14:textId="77777777" w:rsidR="008616AF" w:rsidRDefault="00005A69" w:rsidP="00B4516F">
      <w:pPr>
        <w:pStyle w:val="ListParagraph"/>
        <w:widowControl/>
        <w:numPr>
          <w:ilvl w:val="0"/>
          <w:numId w:val="16"/>
        </w:numPr>
        <w:tabs>
          <w:tab w:val="left" w:pos="1568"/>
        </w:tabs>
        <w:kinsoku w:val="0"/>
        <w:overflowPunct w:val="0"/>
        <w:spacing w:after="120"/>
        <w:ind w:left="1701" w:right="0" w:hanging="708"/>
        <w:rPr>
          <w:b/>
          <w:bCs/>
        </w:rPr>
      </w:pPr>
      <w:r>
        <w:rPr>
          <w:b/>
          <w:bCs/>
        </w:rPr>
        <w:t>R</w:t>
      </w:r>
      <w:r w:rsidR="008616AF">
        <w:rPr>
          <w:b/>
          <w:bCs/>
        </w:rPr>
        <w:t>ule</w:t>
      </w:r>
      <w:r w:rsidR="00003AA7">
        <w:rPr>
          <w:b/>
          <w:bCs/>
        </w:rPr>
        <w:t>s</w:t>
      </w:r>
      <w:r w:rsidR="008616AF">
        <w:rPr>
          <w:b/>
          <w:bCs/>
        </w:rPr>
        <w:t xml:space="preserve"> 11</w:t>
      </w:r>
      <w:r w:rsidR="00003AA7">
        <w:rPr>
          <w:b/>
          <w:bCs/>
        </w:rPr>
        <w:t xml:space="preserve"> and 12</w:t>
      </w:r>
    </w:p>
    <w:p w14:paraId="25DFF922" w14:textId="77777777" w:rsidR="004A039A" w:rsidRDefault="00472307" w:rsidP="00B4516F">
      <w:pPr>
        <w:pStyle w:val="ListParagraph"/>
        <w:widowControl/>
        <w:spacing w:after="120"/>
        <w:ind w:left="1582" w:right="0" w:firstLine="0"/>
      </w:pPr>
      <w:r>
        <w:t>Rule</w:t>
      </w:r>
      <w:r w:rsidR="00003AA7">
        <w:t>s</w:t>
      </w:r>
      <w:r>
        <w:t xml:space="preserve"> 11 </w:t>
      </w:r>
      <w:r w:rsidR="00003AA7">
        <w:t>and 12 require</w:t>
      </w:r>
      <w:r w:rsidR="008616AF">
        <w:t xml:space="preserve"> an agent to exercise due skill, care and diligence when dealing with </w:t>
      </w:r>
      <w:r w:rsidR="00003AA7">
        <w:t xml:space="preserve">both their client and </w:t>
      </w:r>
      <w:r w:rsidR="008616AF">
        <w:t xml:space="preserve">any </w:t>
      </w:r>
      <w:r w:rsidR="00003AA7">
        <w:t xml:space="preserve">other </w:t>
      </w:r>
      <w:r w:rsidR="008616AF">
        <w:t xml:space="preserve">person in the course of conducting business as an agent. </w:t>
      </w:r>
      <w:r w:rsidR="0000316C">
        <w:t>The Board notes that in the Inquiry Book rule</w:t>
      </w:r>
      <w:r w:rsidR="00A52ECC">
        <w:t> </w:t>
      </w:r>
      <w:r w:rsidR="0000316C">
        <w:t xml:space="preserve">12 is spelt out </w:t>
      </w:r>
      <w:r w:rsidR="001B276D">
        <w:t xml:space="preserve">as a ground for inquiry </w:t>
      </w:r>
      <w:r w:rsidR="0000316C">
        <w:t xml:space="preserve">but </w:t>
      </w:r>
      <w:r w:rsidR="001B276D">
        <w:t xml:space="preserve">that is </w:t>
      </w:r>
      <w:r w:rsidR="0000316C">
        <w:t>labelled as rule 11.</w:t>
      </w:r>
    </w:p>
    <w:p w14:paraId="1C6562B3" w14:textId="77777777" w:rsidR="008616AF" w:rsidRDefault="004A039A" w:rsidP="00B4516F">
      <w:pPr>
        <w:pStyle w:val="ListParagraph"/>
        <w:widowControl/>
        <w:spacing w:after="200"/>
        <w:ind w:left="1582" w:right="0" w:firstLine="0"/>
      </w:pPr>
      <w:r>
        <w:t xml:space="preserve">The allegation is </w:t>
      </w:r>
      <w:r w:rsidR="00687ABF">
        <w:t>that th</w:t>
      </w:r>
      <w:r>
        <w:t xml:space="preserve">e </w:t>
      </w:r>
      <w:r w:rsidR="00B77CF4">
        <w:t xml:space="preserve">respondents breached rule 12 by </w:t>
      </w:r>
      <w:r w:rsidR="00687ABF">
        <w:t xml:space="preserve">the </w:t>
      </w:r>
      <w:r w:rsidR="00B77CF4">
        <w:t xml:space="preserve">way </w:t>
      </w:r>
      <w:r w:rsidR="00687ABF">
        <w:t xml:space="preserve">in which </w:t>
      </w:r>
      <w:r>
        <w:t>M</w:t>
      </w:r>
      <w:r w:rsidR="005101E5">
        <w:t>s Milgate</w:t>
      </w:r>
      <w:r w:rsidR="00687ABF">
        <w:t xml:space="preserve"> </w:t>
      </w:r>
      <w:r w:rsidR="00DC2307">
        <w:t xml:space="preserve">handled the </w:t>
      </w:r>
      <w:r w:rsidR="0072013F">
        <w:t>negotiation</w:t>
      </w:r>
      <w:r w:rsidR="00DC2307">
        <w:t xml:space="preserve"> of the rental application</w:t>
      </w:r>
      <w:r w:rsidR="008616AF">
        <w:t xml:space="preserve">. </w:t>
      </w:r>
    </w:p>
    <w:p w14:paraId="78881C3B" w14:textId="77777777" w:rsidR="008616AF" w:rsidRDefault="00005A69" w:rsidP="00B4516F">
      <w:pPr>
        <w:pStyle w:val="ListParagraph"/>
        <w:widowControl/>
        <w:numPr>
          <w:ilvl w:val="0"/>
          <w:numId w:val="16"/>
        </w:numPr>
        <w:tabs>
          <w:tab w:val="left" w:pos="1568"/>
        </w:tabs>
        <w:kinsoku w:val="0"/>
        <w:overflowPunct w:val="0"/>
        <w:spacing w:after="120"/>
        <w:ind w:left="1701" w:right="0" w:hanging="708"/>
        <w:rPr>
          <w:b/>
          <w:bCs/>
        </w:rPr>
      </w:pPr>
      <w:r>
        <w:rPr>
          <w:b/>
          <w:bCs/>
        </w:rPr>
        <w:t>R</w:t>
      </w:r>
      <w:r w:rsidR="004A039A">
        <w:rPr>
          <w:b/>
          <w:bCs/>
        </w:rPr>
        <w:t>ule 5</w:t>
      </w:r>
    </w:p>
    <w:p w14:paraId="18AFEDE9" w14:textId="77777777" w:rsidR="004A039A" w:rsidRDefault="00B85DCA" w:rsidP="00B4516F">
      <w:pPr>
        <w:pStyle w:val="ListParagraph"/>
        <w:widowControl/>
        <w:spacing w:after="120"/>
        <w:ind w:left="1582" w:right="0" w:firstLine="0"/>
      </w:pPr>
      <w:r>
        <w:t xml:space="preserve">Rule </w:t>
      </w:r>
      <w:r w:rsidR="001F2307">
        <w:t>5(a) provides that an agent must have due regard to and comply with the rules of real estate practice published or approved by the Real Estate I</w:t>
      </w:r>
      <w:r w:rsidR="00190C7A">
        <w:t xml:space="preserve">nstitute </w:t>
      </w:r>
      <w:r w:rsidR="001F2307">
        <w:t>of the Northern Territory (the REINT rules).</w:t>
      </w:r>
    </w:p>
    <w:p w14:paraId="3046BB78" w14:textId="77777777" w:rsidR="001A3F0D" w:rsidRDefault="001F2307" w:rsidP="00B4516F">
      <w:pPr>
        <w:pStyle w:val="ListParagraph"/>
        <w:widowControl/>
        <w:spacing w:after="200"/>
        <w:ind w:left="1582" w:right="0" w:firstLine="0"/>
      </w:pPr>
      <w:r>
        <w:t xml:space="preserve">The allegation is </w:t>
      </w:r>
      <w:r w:rsidR="00190C7A">
        <w:t xml:space="preserve">that the </w:t>
      </w:r>
      <w:r>
        <w:t xml:space="preserve">Respondents </w:t>
      </w:r>
      <w:r w:rsidR="00EB0408">
        <w:t xml:space="preserve">in dealing with </w:t>
      </w:r>
      <w:r w:rsidR="00696779">
        <w:t>the Applicant</w:t>
      </w:r>
      <w:r w:rsidR="00EB0408">
        <w:t>s and others b</w:t>
      </w:r>
      <w:r>
        <w:t>reached the REINT rules relating to</w:t>
      </w:r>
      <w:r w:rsidR="00EB0408">
        <w:t xml:space="preserve"> upholding the honour and dignity of the profession by not disclosing pertinent facts</w:t>
      </w:r>
      <w:r w:rsidR="00A52ECC">
        <w:t>;</w:t>
      </w:r>
      <w:r w:rsidR="00EB0408">
        <w:t xml:space="preserve"> exaggerating, misrepresenting or concealing relevant facts</w:t>
      </w:r>
      <w:r w:rsidR="00A52ECC">
        <w:t>;</w:t>
      </w:r>
      <w:r w:rsidR="00EB0408">
        <w:t xml:space="preserve"> not being transparent in their business dealings</w:t>
      </w:r>
      <w:r w:rsidR="00A52ECC">
        <w:t>;</w:t>
      </w:r>
      <w:r w:rsidR="00EB0408">
        <w:t xml:space="preserve"> not acting in an honest, forthright and transparent manner in real estate dealings</w:t>
      </w:r>
      <w:r w:rsidR="00A52ECC">
        <w:t>;</w:t>
      </w:r>
      <w:r w:rsidR="00EB0408">
        <w:t xml:space="preserve"> and not resolv</w:t>
      </w:r>
      <w:r w:rsidR="00A52ECC">
        <w:t>ing</w:t>
      </w:r>
      <w:r w:rsidR="00EB0408">
        <w:t xml:space="preserve"> disputes in a professional </w:t>
      </w:r>
      <w:r w:rsidR="00FE16AE">
        <w:t>and</w:t>
      </w:r>
      <w:r w:rsidR="00EB0408">
        <w:t xml:space="preserve"> amicable manner</w:t>
      </w:r>
      <w:r w:rsidR="00F22C5A">
        <w:t>.</w:t>
      </w:r>
    </w:p>
    <w:p w14:paraId="2492AA6F" w14:textId="77777777" w:rsidR="004A039A" w:rsidRDefault="00190C7A" w:rsidP="00B4516F">
      <w:pPr>
        <w:pStyle w:val="ListParagraph"/>
        <w:widowControl/>
        <w:numPr>
          <w:ilvl w:val="0"/>
          <w:numId w:val="16"/>
        </w:numPr>
        <w:tabs>
          <w:tab w:val="left" w:pos="1568"/>
        </w:tabs>
        <w:kinsoku w:val="0"/>
        <w:overflowPunct w:val="0"/>
        <w:spacing w:after="120"/>
        <w:ind w:left="1701" w:right="0" w:hanging="708"/>
        <w:rPr>
          <w:b/>
          <w:bCs/>
        </w:rPr>
      </w:pPr>
      <w:r>
        <w:rPr>
          <w:b/>
          <w:bCs/>
        </w:rPr>
        <w:lastRenderedPageBreak/>
        <w:t>Breach of section 67(1)(k)</w:t>
      </w:r>
      <w:r w:rsidR="00A52ECC">
        <w:rPr>
          <w:b/>
          <w:bCs/>
        </w:rPr>
        <w:t xml:space="preserve"> of the Act</w:t>
      </w:r>
    </w:p>
    <w:p w14:paraId="29A134E0" w14:textId="77777777" w:rsidR="002962F9" w:rsidRDefault="00190C7A" w:rsidP="00B4516F">
      <w:pPr>
        <w:pStyle w:val="ListParagraph"/>
        <w:widowControl/>
        <w:spacing w:after="200"/>
        <w:ind w:left="1582" w:right="0" w:firstLine="0"/>
      </w:pPr>
      <w:r>
        <w:t xml:space="preserve">The allegation is Ms </w:t>
      </w:r>
      <w:r w:rsidR="007E0C59">
        <w:t>M</w:t>
      </w:r>
      <w:r w:rsidR="00025D06">
        <w:t>ilgate</w:t>
      </w:r>
      <w:r w:rsidR="007E0C59">
        <w:t>’s</w:t>
      </w:r>
      <w:r>
        <w:t xml:space="preserve"> conduct </w:t>
      </w:r>
      <w:r w:rsidR="00025D06">
        <w:t>in dealing with the A</w:t>
      </w:r>
      <w:r>
        <w:t xml:space="preserve">pplicant is such that she is no longer a fit and proper person as referred to in section </w:t>
      </w:r>
      <w:r w:rsidR="00FE16AE">
        <w:t>20(1) of the Act</w:t>
      </w:r>
      <w:r w:rsidR="00DC2307">
        <w:t>.</w:t>
      </w:r>
    </w:p>
    <w:p w14:paraId="287632F8" w14:textId="77777777" w:rsidR="0061385F" w:rsidRDefault="0061385F" w:rsidP="00B4516F">
      <w:pPr>
        <w:pStyle w:val="ListParagraph"/>
        <w:widowControl/>
        <w:numPr>
          <w:ilvl w:val="0"/>
          <w:numId w:val="16"/>
        </w:numPr>
        <w:tabs>
          <w:tab w:val="left" w:pos="1568"/>
        </w:tabs>
        <w:kinsoku w:val="0"/>
        <w:overflowPunct w:val="0"/>
        <w:spacing w:after="120"/>
        <w:ind w:left="1701" w:right="0" w:hanging="708"/>
        <w:rPr>
          <w:b/>
          <w:bCs/>
        </w:rPr>
      </w:pPr>
      <w:r>
        <w:rPr>
          <w:b/>
          <w:bCs/>
        </w:rPr>
        <w:t>Rule 4</w:t>
      </w:r>
    </w:p>
    <w:p w14:paraId="598E1368" w14:textId="77777777" w:rsidR="0061385F" w:rsidRDefault="0061385F" w:rsidP="00B4516F">
      <w:pPr>
        <w:pStyle w:val="ListParagraph"/>
        <w:widowControl/>
        <w:spacing w:after="120"/>
        <w:ind w:left="1582" w:right="0" w:firstLine="0"/>
      </w:pPr>
      <w:r>
        <w:t>Rule 4 provides that “</w:t>
      </w:r>
      <w:r>
        <w:rPr>
          <w:i/>
        </w:rPr>
        <w:t xml:space="preserve">an agent must, in the investigation of a matter that may be grounds for revocation of a licence under section 68 of the Act or that may be </w:t>
      </w:r>
      <w:r w:rsidR="001233F7">
        <w:rPr>
          <w:i/>
        </w:rPr>
        <w:t xml:space="preserve">the </w:t>
      </w:r>
      <w:r>
        <w:rPr>
          <w:i/>
        </w:rPr>
        <w:t>subject of an inquiry to be held by the Board, co-operate with the Board, the Registrar</w:t>
      </w:r>
      <w:r w:rsidR="001233F7">
        <w:rPr>
          <w:i/>
        </w:rPr>
        <w:t>,</w:t>
      </w:r>
      <w:r>
        <w:rPr>
          <w:i/>
        </w:rPr>
        <w:t xml:space="preserve"> an inspector and the Commissioner of Police</w:t>
      </w:r>
      <w:r>
        <w:t>”.</w:t>
      </w:r>
    </w:p>
    <w:p w14:paraId="3A8B6947" w14:textId="77777777" w:rsidR="0061385F" w:rsidRDefault="0061385F" w:rsidP="00B4516F">
      <w:pPr>
        <w:pStyle w:val="ListParagraph"/>
        <w:widowControl/>
        <w:spacing w:after="200"/>
        <w:ind w:left="1582" w:right="0" w:firstLine="0"/>
      </w:pPr>
      <w:r>
        <w:t xml:space="preserve">The allegation is that Ms Milgate did </w:t>
      </w:r>
      <w:r w:rsidR="005101E5">
        <w:t>not co</w:t>
      </w:r>
      <w:r w:rsidR="004E6535">
        <w:t>-</w:t>
      </w:r>
      <w:r w:rsidR="005101E5">
        <w:t>operate with the Registrar in</w:t>
      </w:r>
      <w:r>
        <w:t xml:space="preserve"> conducting the investigation into the Application.</w:t>
      </w:r>
    </w:p>
    <w:p w14:paraId="1152A33C" w14:textId="77777777" w:rsidR="0061385F" w:rsidRDefault="0061385F" w:rsidP="00B4516F">
      <w:pPr>
        <w:pStyle w:val="ListParagraph"/>
        <w:widowControl/>
        <w:numPr>
          <w:ilvl w:val="0"/>
          <w:numId w:val="16"/>
        </w:numPr>
        <w:tabs>
          <w:tab w:val="left" w:pos="1568"/>
        </w:tabs>
        <w:kinsoku w:val="0"/>
        <w:overflowPunct w:val="0"/>
        <w:spacing w:after="120"/>
        <w:ind w:left="1701" w:right="0" w:hanging="708"/>
        <w:rPr>
          <w:b/>
          <w:bCs/>
        </w:rPr>
      </w:pPr>
      <w:r>
        <w:rPr>
          <w:b/>
          <w:bCs/>
        </w:rPr>
        <w:t>Rule 8</w:t>
      </w:r>
    </w:p>
    <w:p w14:paraId="2A4CF17E" w14:textId="77777777" w:rsidR="0061385F" w:rsidRDefault="0061385F" w:rsidP="00B4516F">
      <w:pPr>
        <w:pStyle w:val="ListParagraph"/>
        <w:widowControl/>
        <w:spacing w:after="200"/>
        <w:ind w:left="1582" w:right="0" w:firstLine="0"/>
      </w:pPr>
      <w:r>
        <w:t>Rule 8 provides that an agent must not breach a</w:t>
      </w:r>
      <w:r w:rsidR="009E6B6A">
        <w:t>ny</w:t>
      </w:r>
      <w:r>
        <w:t xml:space="preserve"> provision of the Act or the Regulations</w:t>
      </w:r>
      <w:r w:rsidR="00F22C5A">
        <w:t>.</w:t>
      </w:r>
    </w:p>
    <w:p w14:paraId="64D92731" w14:textId="77777777" w:rsidR="0061385F" w:rsidRDefault="0061385F" w:rsidP="00B4516F">
      <w:pPr>
        <w:pStyle w:val="ListParagraph"/>
        <w:widowControl/>
        <w:spacing w:after="200"/>
        <w:ind w:left="1582" w:right="0" w:firstLine="0"/>
      </w:pPr>
      <w:r>
        <w:t>The allegation is that the Respondents breached sections 49-52 of the Act by not dealing with trust monies as required by those provisions.</w:t>
      </w:r>
    </w:p>
    <w:p w14:paraId="79C17A62" w14:textId="77777777" w:rsidR="005A3A3F" w:rsidRDefault="005A3A3F" w:rsidP="00B4516F">
      <w:pPr>
        <w:pStyle w:val="ListParagraph"/>
        <w:widowControl/>
        <w:numPr>
          <w:ilvl w:val="0"/>
          <w:numId w:val="16"/>
        </w:numPr>
        <w:tabs>
          <w:tab w:val="left" w:pos="1568"/>
        </w:tabs>
        <w:kinsoku w:val="0"/>
        <w:overflowPunct w:val="0"/>
        <w:spacing w:after="120"/>
        <w:ind w:left="1701" w:right="0" w:hanging="708"/>
        <w:rPr>
          <w:b/>
          <w:bCs/>
        </w:rPr>
      </w:pPr>
      <w:r>
        <w:rPr>
          <w:b/>
          <w:bCs/>
        </w:rPr>
        <w:t>Rule 19</w:t>
      </w:r>
    </w:p>
    <w:p w14:paraId="0E80FDE9" w14:textId="77777777" w:rsidR="005A3A3F" w:rsidRDefault="005A3A3F" w:rsidP="00B4516F">
      <w:pPr>
        <w:pStyle w:val="ListParagraph"/>
        <w:widowControl/>
        <w:spacing w:after="200"/>
        <w:ind w:left="1582" w:right="0" w:firstLine="0"/>
      </w:pPr>
      <w:r>
        <w:t>Rule 19 prohibits advertising that is false, misleading or likely to deceive</w:t>
      </w:r>
      <w:r w:rsidR="009E6B6A">
        <w:t xml:space="preserve"> a person</w:t>
      </w:r>
      <w:r w:rsidR="00BE499E">
        <w:t>.</w:t>
      </w:r>
    </w:p>
    <w:p w14:paraId="05999450" w14:textId="77777777" w:rsidR="005A3A3F" w:rsidRDefault="005A3A3F" w:rsidP="00B4516F">
      <w:pPr>
        <w:pStyle w:val="ListParagraph"/>
        <w:widowControl/>
        <w:spacing w:after="200"/>
        <w:ind w:left="1582" w:right="0" w:firstLine="0"/>
      </w:pPr>
      <w:r>
        <w:t xml:space="preserve">The allegation is that the advertising </w:t>
      </w:r>
      <w:r w:rsidR="00E66F16">
        <w:t xml:space="preserve">was inaccurate. </w:t>
      </w:r>
    </w:p>
    <w:p w14:paraId="6FDB6B2B" w14:textId="77777777" w:rsidR="004A039A" w:rsidRDefault="002962F9" w:rsidP="00B4516F">
      <w:pPr>
        <w:pStyle w:val="ListParagraph"/>
        <w:widowControl/>
        <w:numPr>
          <w:ilvl w:val="0"/>
          <w:numId w:val="16"/>
        </w:numPr>
        <w:tabs>
          <w:tab w:val="left" w:pos="1568"/>
        </w:tabs>
        <w:kinsoku w:val="0"/>
        <w:overflowPunct w:val="0"/>
        <w:spacing w:after="120"/>
        <w:ind w:left="1701" w:right="0" w:hanging="708"/>
        <w:rPr>
          <w:b/>
          <w:bCs/>
        </w:rPr>
      </w:pPr>
      <w:r>
        <w:rPr>
          <w:b/>
          <w:bCs/>
        </w:rPr>
        <w:t>Breach of section 67(1)(m)</w:t>
      </w:r>
      <w:r w:rsidR="00A52ECC">
        <w:rPr>
          <w:b/>
          <w:bCs/>
        </w:rPr>
        <w:t xml:space="preserve"> </w:t>
      </w:r>
      <w:r w:rsidR="00A52ECC" w:rsidRPr="00A52ECC">
        <w:rPr>
          <w:b/>
          <w:bCs/>
        </w:rPr>
        <w:t>of the Act</w:t>
      </w:r>
    </w:p>
    <w:p w14:paraId="4FAB53F8" w14:textId="77777777" w:rsidR="002962F9" w:rsidRDefault="002962F9" w:rsidP="00B4516F">
      <w:pPr>
        <w:pStyle w:val="ListParagraph"/>
        <w:widowControl/>
        <w:spacing w:after="120"/>
        <w:ind w:left="1582" w:right="0" w:firstLine="0"/>
      </w:pPr>
      <w:r>
        <w:t xml:space="preserve">The allegation is the Respondents breached the following provisions of the </w:t>
      </w:r>
      <w:r>
        <w:rPr>
          <w:i/>
        </w:rPr>
        <w:t xml:space="preserve">Residential Tenancies Act 1999 </w:t>
      </w:r>
      <w:r>
        <w:t>(RT Act):</w:t>
      </w:r>
    </w:p>
    <w:p w14:paraId="7AC13AF7" w14:textId="77777777" w:rsidR="002962F9" w:rsidRDefault="002962F9" w:rsidP="00B4516F">
      <w:pPr>
        <w:pStyle w:val="ListParagraph"/>
        <w:widowControl/>
        <w:numPr>
          <w:ilvl w:val="0"/>
          <w:numId w:val="19"/>
        </w:numPr>
        <w:tabs>
          <w:tab w:val="left" w:pos="801"/>
        </w:tabs>
        <w:kinsoku w:val="0"/>
        <w:overflowPunct w:val="0"/>
        <w:spacing w:after="120"/>
        <w:ind w:left="2127" w:right="0" w:hanging="567"/>
      </w:pPr>
      <w:r>
        <w:t xml:space="preserve">Section </w:t>
      </w:r>
      <w:r w:rsidR="00DC2307">
        <w:t xml:space="preserve">24(1)-(2) and 39(1)-(2) </w:t>
      </w:r>
      <w:r>
        <w:t xml:space="preserve">of the RT Act by </w:t>
      </w:r>
      <w:r w:rsidR="00DC2307">
        <w:t>accepting in respect of the proposed rental an amount greater than that permitted by the RT Act</w:t>
      </w:r>
      <w:r w:rsidR="009E6B6A">
        <w:t>; and</w:t>
      </w:r>
    </w:p>
    <w:p w14:paraId="620008D2" w14:textId="77777777" w:rsidR="002962F9" w:rsidRDefault="002962F9" w:rsidP="00B4516F">
      <w:pPr>
        <w:pStyle w:val="ListParagraph"/>
        <w:widowControl/>
        <w:numPr>
          <w:ilvl w:val="0"/>
          <w:numId w:val="19"/>
        </w:numPr>
        <w:tabs>
          <w:tab w:val="left" w:pos="801"/>
        </w:tabs>
        <w:kinsoku w:val="0"/>
        <w:overflowPunct w:val="0"/>
        <w:spacing w:after="240"/>
        <w:ind w:left="2126" w:right="0" w:hanging="567"/>
      </w:pPr>
      <w:r>
        <w:t xml:space="preserve">Section </w:t>
      </w:r>
      <w:r w:rsidR="00DC2307">
        <w:t>31(2)-(3)</w:t>
      </w:r>
      <w:r>
        <w:t xml:space="preserve"> of the RT Act by </w:t>
      </w:r>
      <w:r w:rsidR="00DC2307">
        <w:t>not providing a receipt for the security deposit</w:t>
      </w:r>
      <w:r>
        <w:t>.</w:t>
      </w:r>
    </w:p>
    <w:p w14:paraId="365F3A21" w14:textId="77777777" w:rsidR="008925BD" w:rsidRDefault="008925BD" w:rsidP="00B4516F">
      <w:pPr>
        <w:pStyle w:val="Heading1"/>
        <w:kinsoku w:val="0"/>
        <w:overflowPunct w:val="0"/>
        <w:spacing w:after="200"/>
        <w:ind w:left="0"/>
        <w:rPr>
          <w:spacing w:val="-2"/>
        </w:rPr>
      </w:pPr>
      <w:r>
        <w:rPr>
          <w:spacing w:val="-2"/>
        </w:rPr>
        <w:t>PART</w:t>
      </w:r>
      <w:r>
        <w:rPr>
          <w:spacing w:val="-1"/>
        </w:rPr>
        <w:t xml:space="preserve"> </w:t>
      </w:r>
      <w:r>
        <w:t>C:</w:t>
      </w:r>
      <w:r>
        <w:rPr>
          <w:spacing w:val="-2"/>
        </w:rPr>
        <w:t xml:space="preserve"> </w:t>
      </w:r>
      <w:r>
        <w:t>EVIDENCE AND MATERIALS CONSIDERED BY THE BOARD</w:t>
      </w:r>
    </w:p>
    <w:p w14:paraId="7E45D5A8" w14:textId="77777777" w:rsidR="001B556F" w:rsidRDefault="008925BD" w:rsidP="00B4516F">
      <w:pPr>
        <w:pStyle w:val="ListParagraph"/>
        <w:numPr>
          <w:ilvl w:val="0"/>
          <w:numId w:val="2"/>
        </w:numPr>
        <w:tabs>
          <w:tab w:val="left" w:pos="993"/>
        </w:tabs>
        <w:kinsoku w:val="0"/>
        <w:overflowPunct w:val="0"/>
        <w:spacing w:after="200"/>
        <w:ind w:left="993" w:right="0" w:hanging="567"/>
      </w:pPr>
      <w:r>
        <w:t xml:space="preserve">The </w:t>
      </w:r>
      <w:r w:rsidR="009D6CDB">
        <w:t xml:space="preserve">Board </w:t>
      </w:r>
      <w:r w:rsidR="00890E0A">
        <w:rPr>
          <w:bCs/>
          <w:color w:val="000000"/>
        </w:rPr>
        <w:t>considered</w:t>
      </w:r>
      <w:r w:rsidR="009D6CDB">
        <w:t xml:space="preserve"> </w:t>
      </w:r>
      <w:r>
        <w:t>the following</w:t>
      </w:r>
      <w:r w:rsidR="009D6CDB">
        <w:t xml:space="preserve"> information</w:t>
      </w:r>
      <w:r>
        <w:t>:</w:t>
      </w:r>
    </w:p>
    <w:p w14:paraId="58228DC8" w14:textId="77777777" w:rsidR="008925BD" w:rsidRDefault="008925BD" w:rsidP="00B4516F">
      <w:pPr>
        <w:pStyle w:val="ListParagraph"/>
        <w:widowControl/>
        <w:numPr>
          <w:ilvl w:val="0"/>
          <w:numId w:val="49"/>
        </w:numPr>
        <w:tabs>
          <w:tab w:val="left" w:pos="1554"/>
        </w:tabs>
        <w:kinsoku w:val="0"/>
        <w:overflowPunct w:val="0"/>
        <w:spacing w:after="120"/>
        <w:ind w:left="1560" w:right="0" w:hanging="567"/>
      </w:pPr>
      <w:r>
        <w:t xml:space="preserve">An Inquiry Book (Exhibit 1) – comprising documents compiled by the </w:t>
      </w:r>
      <w:r w:rsidRPr="00B4516F">
        <w:t>Registrar</w:t>
      </w:r>
      <w:r>
        <w:t xml:space="preserve"> for the purposes of the hearing conducted on 14 December 2023. Copies of the Inquiry Book were provided to the Applicant and the Respondents. The Inquiry B</w:t>
      </w:r>
      <w:r w:rsidR="00483B10">
        <w:t xml:space="preserve">ook </w:t>
      </w:r>
      <w:r>
        <w:t xml:space="preserve">included an analysis </w:t>
      </w:r>
      <w:r w:rsidR="00890E0A">
        <w:t xml:space="preserve">by the Registrar’s office </w:t>
      </w:r>
      <w:r>
        <w:t xml:space="preserve">of the facts and the issues, </w:t>
      </w:r>
      <w:r w:rsidR="00483B10">
        <w:t xml:space="preserve">the application, </w:t>
      </w:r>
      <w:r w:rsidR="0072013F">
        <w:t>investigators</w:t>
      </w:r>
      <w:r w:rsidR="00737696">
        <w:t>’</w:t>
      </w:r>
      <w:r w:rsidR="00543A57">
        <w:t xml:space="preserve"> file note</w:t>
      </w:r>
      <w:r w:rsidR="005D0D36">
        <w:t>s</w:t>
      </w:r>
      <w:r w:rsidR="00543A57">
        <w:t xml:space="preserve">, emails </w:t>
      </w:r>
      <w:r w:rsidR="006C7EE6">
        <w:t>between</w:t>
      </w:r>
      <w:r w:rsidR="00543A57">
        <w:t xml:space="preserve"> the App</w:t>
      </w:r>
      <w:r w:rsidR="005D76C6">
        <w:t>lica</w:t>
      </w:r>
      <w:r w:rsidR="00115630">
        <w:t>nt</w:t>
      </w:r>
      <w:r w:rsidR="006C7EE6">
        <w:t xml:space="preserve"> and </w:t>
      </w:r>
      <w:r w:rsidR="00115630" w:rsidRPr="00836BB4">
        <w:t>Office of Occupational Licensing and Associations (</w:t>
      </w:r>
      <w:r w:rsidR="006C7EE6">
        <w:t>OLA</w:t>
      </w:r>
      <w:r w:rsidR="00115630">
        <w:t>)</w:t>
      </w:r>
      <w:r w:rsidR="00543A57">
        <w:t xml:space="preserve">, </w:t>
      </w:r>
      <w:r w:rsidR="0072013F">
        <w:t>screenshots</w:t>
      </w:r>
      <w:r w:rsidR="00543A57">
        <w:t xml:space="preserve"> of discussions between the Appl</w:t>
      </w:r>
      <w:r w:rsidR="0072013F">
        <w:t>icant</w:t>
      </w:r>
      <w:r w:rsidR="005D76C6">
        <w:t xml:space="preserve"> an</w:t>
      </w:r>
      <w:r w:rsidR="00543A57">
        <w:t>d</w:t>
      </w:r>
      <w:r w:rsidR="005D76C6">
        <w:t xml:space="preserve"> </w:t>
      </w:r>
      <w:r w:rsidR="00543A57">
        <w:t>Ms Mi</w:t>
      </w:r>
      <w:r w:rsidR="0072013F">
        <w:t>l</w:t>
      </w:r>
      <w:r w:rsidR="00543A57">
        <w:t xml:space="preserve">gate, emails between Ms Milgate and the </w:t>
      </w:r>
      <w:r w:rsidR="0072013F">
        <w:t>investigators</w:t>
      </w:r>
      <w:r w:rsidR="006C7EE6">
        <w:t xml:space="preserve">, </w:t>
      </w:r>
      <w:r w:rsidR="009E6B6A">
        <w:t xml:space="preserve">and </w:t>
      </w:r>
      <w:r w:rsidR="006C7EE6">
        <w:t>email from OLA</w:t>
      </w:r>
      <w:r w:rsidR="00543A57">
        <w:t xml:space="preserve"> regarding trust account details</w:t>
      </w:r>
      <w:r w:rsidR="009E6B6A">
        <w:t>.</w:t>
      </w:r>
    </w:p>
    <w:p w14:paraId="40A62652" w14:textId="77777777" w:rsidR="00483B10" w:rsidRDefault="00483B10" w:rsidP="00B4516F">
      <w:pPr>
        <w:pStyle w:val="ListParagraph"/>
        <w:widowControl/>
        <w:numPr>
          <w:ilvl w:val="0"/>
          <w:numId w:val="49"/>
        </w:numPr>
        <w:tabs>
          <w:tab w:val="left" w:pos="1554"/>
        </w:tabs>
        <w:kinsoku w:val="0"/>
        <w:overflowPunct w:val="0"/>
        <w:spacing w:after="120"/>
        <w:ind w:left="1560" w:right="0" w:hanging="567"/>
      </w:pPr>
      <w:r w:rsidRPr="00B4516F">
        <w:lastRenderedPageBreak/>
        <w:t>Information provided by Ms Milgate during the hearing on 14 December 2023.</w:t>
      </w:r>
    </w:p>
    <w:p w14:paraId="4118EA83" w14:textId="77777777" w:rsidR="00890E0A" w:rsidRDefault="00890E0A" w:rsidP="00B4516F">
      <w:pPr>
        <w:pStyle w:val="ListParagraph"/>
        <w:numPr>
          <w:ilvl w:val="0"/>
          <w:numId w:val="2"/>
        </w:numPr>
        <w:tabs>
          <w:tab w:val="left" w:pos="993"/>
        </w:tabs>
        <w:kinsoku w:val="0"/>
        <w:overflowPunct w:val="0"/>
        <w:spacing w:after="200"/>
        <w:ind w:left="993" w:right="0" w:hanging="567"/>
      </w:pPr>
      <w:r>
        <w:t xml:space="preserve">Ms Milgate attended </w:t>
      </w:r>
      <w:r w:rsidR="005A3A3F">
        <w:t xml:space="preserve">the </w:t>
      </w:r>
      <w:r>
        <w:t>hearing along with a friend</w:t>
      </w:r>
      <w:r w:rsidR="005A3A3F">
        <w:t xml:space="preserve"> (Lorraine)</w:t>
      </w:r>
      <w:r>
        <w:t>.</w:t>
      </w:r>
    </w:p>
    <w:p w14:paraId="73E96B71" w14:textId="77777777" w:rsidR="008925BD" w:rsidRDefault="0061385F" w:rsidP="00B4516F">
      <w:pPr>
        <w:pStyle w:val="ListParagraph"/>
        <w:numPr>
          <w:ilvl w:val="0"/>
          <w:numId w:val="2"/>
        </w:numPr>
        <w:tabs>
          <w:tab w:val="left" w:pos="993"/>
        </w:tabs>
        <w:kinsoku w:val="0"/>
        <w:overflowPunct w:val="0"/>
        <w:spacing w:after="200"/>
        <w:ind w:left="993" w:right="0" w:hanging="567"/>
      </w:pPr>
      <w:r>
        <w:t>T</w:t>
      </w:r>
      <w:r w:rsidR="00C06185">
        <w:t>he Applicant</w:t>
      </w:r>
      <w:r w:rsidR="00483B10">
        <w:t xml:space="preserve"> did not attend the hearing despite being notified in accordance with the Act about the</w:t>
      </w:r>
      <w:r w:rsidR="00890E0A">
        <w:t xml:space="preserve"> time and place of the hearing.</w:t>
      </w:r>
    </w:p>
    <w:p w14:paraId="5CCBD5AB" w14:textId="77777777" w:rsidR="00890E0A" w:rsidRDefault="00890E0A" w:rsidP="00B4516F">
      <w:pPr>
        <w:pStyle w:val="ListParagraph"/>
        <w:numPr>
          <w:ilvl w:val="0"/>
          <w:numId w:val="2"/>
        </w:numPr>
        <w:tabs>
          <w:tab w:val="left" w:pos="993"/>
        </w:tabs>
        <w:kinsoku w:val="0"/>
        <w:overflowPunct w:val="0"/>
        <w:spacing w:after="200"/>
        <w:ind w:left="993" w:right="0" w:hanging="567"/>
      </w:pPr>
      <w:r>
        <w:t xml:space="preserve">No other persons provided </w:t>
      </w:r>
      <w:r w:rsidR="0061385F">
        <w:t>any evidence during the hearing.</w:t>
      </w:r>
    </w:p>
    <w:p w14:paraId="12D0F8A3" w14:textId="77777777" w:rsidR="00483B10" w:rsidRDefault="00483B10" w:rsidP="00B4516F">
      <w:pPr>
        <w:pStyle w:val="ListParagraph"/>
        <w:numPr>
          <w:ilvl w:val="0"/>
          <w:numId w:val="2"/>
        </w:numPr>
        <w:tabs>
          <w:tab w:val="left" w:pos="993"/>
        </w:tabs>
        <w:kinsoku w:val="0"/>
        <w:overflowPunct w:val="0"/>
        <w:spacing w:after="200"/>
        <w:ind w:left="993" w:right="0" w:hanging="567"/>
      </w:pPr>
      <w:r>
        <w:t xml:space="preserve">Mr Abhi Jain, </w:t>
      </w:r>
      <w:r w:rsidR="00A52ECC">
        <w:t>Senior L</w:t>
      </w:r>
      <w:r>
        <w:t>a</w:t>
      </w:r>
      <w:r w:rsidR="008C52F5">
        <w:t>wyer</w:t>
      </w:r>
      <w:r w:rsidR="00A52ECC">
        <w:t>,</w:t>
      </w:r>
      <w:r w:rsidR="008C52F5">
        <w:t xml:space="preserve"> from the Department </w:t>
      </w:r>
      <w:r w:rsidR="00890E0A">
        <w:t>of Industr</w:t>
      </w:r>
      <w:r w:rsidR="00BE499E">
        <w:t>y</w:t>
      </w:r>
      <w:r w:rsidR="00890E0A">
        <w:t xml:space="preserve">, Tourism </w:t>
      </w:r>
      <w:r w:rsidR="00BE499E" w:rsidRPr="00BE499E">
        <w:t xml:space="preserve">and Trade </w:t>
      </w:r>
      <w:r w:rsidR="008C52F5">
        <w:t xml:space="preserve">presented the materials relevant to the </w:t>
      </w:r>
      <w:r w:rsidR="009E6B6A">
        <w:t>i</w:t>
      </w:r>
      <w:r w:rsidR="008C52F5">
        <w:t>nquiry</w:t>
      </w:r>
      <w:r w:rsidR="00890E0A">
        <w:t>. The Regi</w:t>
      </w:r>
      <w:r w:rsidR="0061385F">
        <w:t>strar also attended the hearing.</w:t>
      </w:r>
      <w:r w:rsidR="00890E0A">
        <w:t xml:space="preserve"> </w:t>
      </w:r>
    </w:p>
    <w:p w14:paraId="75DF2DD3" w14:textId="77777777" w:rsidR="00890E0A" w:rsidRDefault="00890E0A" w:rsidP="00B4516F">
      <w:pPr>
        <w:pStyle w:val="ListParagraph"/>
        <w:numPr>
          <w:ilvl w:val="0"/>
          <w:numId w:val="2"/>
        </w:numPr>
        <w:tabs>
          <w:tab w:val="left" w:pos="993"/>
        </w:tabs>
        <w:kinsoku w:val="0"/>
        <w:overflowPunct w:val="0"/>
        <w:spacing w:after="200"/>
        <w:ind w:left="993" w:right="0" w:hanging="567"/>
      </w:pPr>
      <w:r>
        <w:t xml:space="preserve">The information contained in the exhibits was accepted by the Board as accurate except to the extent that it was challenged by Ms Milgate or </w:t>
      </w:r>
      <w:r w:rsidR="005D0D36">
        <w:t xml:space="preserve">by </w:t>
      </w:r>
      <w:r>
        <w:t xml:space="preserve">Mr Jain. </w:t>
      </w:r>
    </w:p>
    <w:p w14:paraId="0DEDE2BA" w14:textId="77777777" w:rsidR="00890E0A" w:rsidRDefault="00890E0A" w:rsidP="00B4516F">
      <w:pPr>
        <w:pStyle w:val="Heading1"/>
        <w:kinsoku w:val="0"/>
        <w:overflowPunct w:val="0"/>
        <w:spacing w:after="200"/>
        <w:ind w:left="0"/>
        <w:rPr>
          <w:spacing w:val="-2"/>
        </w:rPr>
      </w:pPr>
      <w:r>
        <w:t>PART</w:t>
      </w:r>
      <w:r>
        <w:rPr>
          <w:spacing w:val="-1"/>
        </w:rPr>
        <w:t xml:space="preserve"> </w:t>
      </w:r>
      <w:r>
        <w:t>D:</w:t>
      </w:r>
      <w:r>
        <w:rPr>
          <w:spacing w:val="-2"/>
        </w:rPr>
        <w:t xml:space="preserve"> </w:t>
      </w:r>
      <w:r>
        <w:t>THE</w:t>
      </w:r>
      <w:r>
        <w:rPr>
          <w:spacing w:val="-3"/>
        </w:rPr>
        <w:t xml:space="preserve"> </w:t>
      </w:r>
      <w:r>
        <w:t>BOARD’S</w:t>
      </w:r>
      <w:r>
        <w:rPr>
          <w:spacing w:val="-1"/>
        </w:rPr>
        <w:t xml:space="preserve"> </w:t>
      </w:r>
      <w:r>
        <w:rPr>
          <w:spacing w:val="-2"/>
        </w:rPr>
        <w:t>FINDINGS REGARDING THE APPLICATION</w:t>
      </w:r>
    </w:p>
    <w:p w14:paraId="7A1FC2C6" w14:textId="77777777" w:rsidR="00F53D10" w:rsidRDefault="00604772" w:rsidP="00B4516F">
      <w:pPr>
        <w:pStyle w:val="ListParagraph"/>
        <w:numPr>
          <w:ilvl w:val="0"/>
          <w:numId w:val="2"/>
        </w:numPr>
        <w:tabs>
          <w:tab w:val="left" w:pos="993"/>
        </w:tabs>
        <w:kinsoku w:val="0"/>
        <w:overflowPunct w:val="0"/>
        <w:spacing w:after="200"/>
        <w:ind w:left="993" w:right="0" w:hanging="567"/>
      </w:pPr>
      <w:r>
        <w:t>Having regard to principles of procedural fairness</w:t>
      </w:r>
      <w:r w:rsidR="009E6B6A">
        <w:t>,</w:t>
      </w:r>
      <w:r>
        <w:t xml:space="preserve"> i</w:t>
      </w:r>
      <w:r w:rsidR="00890E0A">
        <w:t xml:space="preserve">n dealing with this application the Board is restricted to the issues and grounds of inquiry identified in the Inquiry Book. </w:t>
      </w:r>
    </w:p>
    <w:p w14:paraId="2F801187" w14:textId="77777777" w:rsidR="00890E0A" w:rsidRDefault="00604772" w:rsidP="00B4516F">
      <w:pPr>
        <w:pStyle w:val="ListParagraph"/>
        <w:numPr>
          <w:ilvl w:val="0"/>
          <w:numId w:val="2"/>
        </w:numPr>
        <w:tabs>
          <w:tab w:val="left" w:pos="993"/>
        </w:tabs>
        <w:kinsoku w:val="0"/>
        <w:overflowPunct w:val="0"/>
        <w:spacing w:after="200"/>
        <w:ind w:left="993" w:right="0" w:hanging="567"/>
      </w:pPr>
      <w:r>
        <w:t xml:space="preserve">As part of this </w:t>
      </w:r>
      <w:r w:rsidR="009E6B6A">
        <w:t>i</w:t>
      </w:r>
      <w:r>
        <w:t>nquiry</w:t>
      </w:r>
      <w:r w:rsidR="009E6B6A">
        <w:t>,</w:t>
      </w:r>
      <w:r>
        <w:t xml:space="preserve"> it was not possible to examine other issues or other potential grounds of inquiry that may have arisen or become m</w:t>
      </w:r>
      <w:r w:rsidR="00710F16">
        <w:t xml:space="preserve">ore apparent </w:t>
      </w:r>
      <w:r>
        <w:t>during the hearing or in developing this d</w:t>
      </w:r>
      <w:r w:rsidR="00710F16">
        <w:t>ecision. These other issues may</w:t>
      </w:r>
      <w:r>
        <w:t xml:space="preserve">, at this time, only </w:t>
      </w:r>
      <w:r w:rsidR="0061385F">
        <w:t xml:space="preserve">be </w:t>
      </w:r>
      <w:r>
        <w:t>of potential relevance if the Board decides that one of more of the grounds identified in the Inquiry Book are made out with the Board then making a decision as to what penalty to impose.</w:t>
      </w:r>
    </w:p>
    <w:p w14:paraId="5F2D3B96" w14:textId="77777777" w:rsidR="00604772" w:rsidRDefault="00604772" w:rsidP="00B4516F">
      <w:pPr>
        <w:pStyle w:val="ListParagraph"/>
        <w:tabs>
          <w:tab w:val="left" w:pos="801"/>
        </w:tabs>
        <w:kinsoku w:val="0"/>
        <w:overflowPunct w:val="0"/>
        <w:spacing w:after="200"/>
        <w:ind w:left="0" w:right="0" w:firstLine="0"/>
        <w:rPr>
          <w:b/>
        </w:rPr>
      </w:pPr>
      <w:r>
        <w:rPr>
          <w:b/>
        </w:rPr>
        <w:t>Alleged b</w:t>
      </w:r>
      <w:r w:rsidR="007F2107">
        <w:rPr>
          <w:b/>
        </w:rPr>
        <w:t>reaches of rule</w:t>
      </w:r>
      <w:r w:rsidR="00003AA7">
        <w:rPr>
          <w:b/>
        </w:rPr>
        <w:t>s</w:t>
      </w:r>
      <w:r w:rsidR="007F2107">
        <w:rPr>
          <w:b/>
        </w:rPr>
        <w:t xml:space="preserve"> 11</w:t>
      </w:r>
      <w:r w:rsidR="00003AA7">
        <w:rPr>
          <w:b/>
        </w:rPr>
        <w:t xml:space="preserve"> and 12</w:t>
      </w:r>
    </w:p>
    <w:p w14:paraId="6553D7A3" w14:textId="77777777" w:rsidR="0061385F" w:rsidRDefault="007F2107" w:rsidP="00B4516F">
      <w:pPr>
        <w:pStyle w:val="ListParagraph"/>
        <w:numPr>
          <w:ilvl w:val="0"/>
          <w:numId w:val="2"/>
        </w:numPr>
        <w:tabs>
          <w:tab w:val="left" w:pos="993"/>
        </w:tabs>
        <w:kinsoku w:val="0"/>
        <w:overflowPunct w:val="0"/>
        <w:spacing w:after="200"/>
        <w:ind w:left="993" w:right="0" w:hanging="567"/>
      </w:pPr>
      <w:r>
        <w:t>Rule</w:t>
      </w:r>
      <w:r w:rsidR="00003AA7">
        <w:t>s</w:t>
      </w:r>
      <w:r>
        <w:t xml:space="preserve"> 11</w:t>
      </w:r>
      <w:r w:rsidR="00604772">
        <w:t xml:space="preserve"> </w:t>
      </w:r>
      <w:r w:rsidR="00003AA7">
        <w:t xml:space="preserve">and 12 </w:t>
      </w:r>
      <w:r w:rsidR="0061385F">
        <w:t>provide in full as follows:</w:t>
      </w:r>
    </w:p>
    <w:p w14:paraId="5C846281" w14:textId="77777777" w:rsidR="0061385F" w:rsidRDefault="0061385F" w:rsidP="00B4516F">
      <w:pPr>
        <w:pStyle w:val="ListParagraph"/>
        <w:widowControl/>
        <w:spacing w:after="120"/>
        <w:ind w:left="1560" w:right="0" w:hanging="567"/>
        <w:rPr>
          <w:i/>
        </w:rPr>
      </w:pPr>
      <w:r>
        <w:rPr>
          <w:i/>
        </w:rPr>
        <w:t xml:space="preserve">11. </w:t>
      </w:r>
      <w:r w:rsidR="004E4D0B">
        <w:rPr>
          <w:i/>
        </w:rPr>
        <w:tab/>
      </w:r>
      <w:r>
        <w:rPr>
          <w:i/>
        </w:rPr>
        <w:t>An agent must exercise due skill, care and diligence in carrying out the agent’s duties on behalf of a client.</w:t>
      </w:r>
    </w:p>
    <w:p w14:paraId="5DC3C3FB" w14:textId="77777777" w:rsidR="0061385F" w:rsidRDefault="0061385F" w:rsidP="00B4516F">
      <w:pPr>
        <w:pStyle w:val="ListParagraph"/>
        <w:widowControl/>
        <w:spacing w:after="120"/>
        <w:ind w:left="1560" w:right="0" w:hanging="567"/>
        <w:rPr>
          <w:i/>
        </w:rPr>
      </w:pPr>
      <w:r>
        <w:rPr>
          <w:i/>
        </w:rPr>
        <w:t xml:space="preserve">12. </w:t>
      </w:r>
      <w:r w:rsidR="004E4D0B">
        <w:rPr>
          <w:i/>
        </w:rPr>
        <w:tab/>
      </w:r>
      <w:r>
        <w:rPr>
          <w:i/>
        </w:rPr>
        <w:t>An agent must exercise due skill, care and diligence when dealing with any person in the course of conducting business as an agent.</w:t>
      </w:r>
    </w:p>
    <w:p w14:paraId="3A425B36" w14:textId="77777777" w:rsidR="00604772" w:rsidRDefault="0061385F" w:rsidP="00B4516F">
      <w:pPr>
        <w:pStyle w:val="ListParagraph"/>
        <w:numPr>
          <w:ilvl w:val="0"/>
          <w:numId w:val="2"/>
        </w:numPr>
        <w:tabs>
          <w:tab w:val="left" w:pos="993"/>
        </w:tabs>
        <w:kinsoku w:val="0"/>
        <w:overflowPunct w:val="0"/>
        <w:spacing w:after="200"/>
        <w:ind w:left="993" w:right="0" w:hanging="567"/>
      </w:pPr>
      <w:r>
        <w:t>These rules are a broad summary of the general obligations of</w:t>
      </w:r>
      <w:r w:rsidR="00604772">
        <w:t xml:space="preserve"> an agent to exercise due skill, care and diligence when dealing with any person in the course of conducting business as an agent. </w:t>
      </w:r>
    </w:p>
    <w:p w14:paraId="1EB1F718" w14:textId="77777777" w:rsidR="007F2107" w:rsidRDefault="005A3A3F" w:rsidP="00B4516F">
      <w:pPr>
        <w:pStyle w:val="ListParagraph"/>
        <w:numPr>
          <w:ilvl w:val="0"/>
          <w:numId w:val="2"/>
        </w:numPr>
        <w:tabs>
          <w:tab w:val="left" w:pos="993"/>
        </w:tabs>
        <w:kinsoku w:val="0"/>
        <w:overflowPunct w:val="0"/>
        <w:spacing w:after="200"/>
        <w:ind w:left="993" w:right="0" w:hanging="567"/>
      </w:pPr>
      <w:r>
        <w:t>Rule 12</w:t>
      </w:r>
      <w:r w:rsidR="007F2107">
        <w:t xml:space="preserve"> is alleged to have been breached by the Respondents because of the way in which Ms Milgate </w:t>
      </w:r>
      <w:r w:rsidR="00737696">
        <w:t xml:space="preserve">conducted </w:t>
      </w:r>
      <w:r w:rsidR="0061385F">
        <w:t>the negotiations</w:t>
      </w:r>
      <w:r w:rsidR="007F2107">
        <w:t>.</w:t>
      </w:r>
    </w:p>
    <w:p w14:paraId="2C610A58" w14:textId="77777777" w:rsidR="007F2107" w:rsidRDefault="009D6CDB" w:rsidP="00B4516F">
      <w:pPr>
        <w:pStyle w:val="ListParagraph"/>
        <w:numPr>
          <w:ilvl w:val="0"/>
          <w:numId w:val="2"/>
        </w:numPr>
        <w:tabs>
          <w:tab w:val="left" w:pos="993"/>
        </w:tabs>
        <w:kinsoku w:val="0"/>
        <w:overflowPunct w:val="0"/>
        <w:spacing w:after="200"/>
        <w:ind w:left="993" w:right="0" w:hanging="567"/>
      </w:pPr>
      <w:r>
        <w:t xml:space="preserve">The evidence provided by the Applicant </w:t>
      </w:r>
      <w:r w:rsidR="00CC314C">
        <w:t>about the rental negot</w:t>
      </w:r>
      <w:r w:rsidR="00B952A5">
        <w:t>ia</w:t>
      </w:r>
      <w:r w:rsidR="00CC314C">
        <w:t xml:space="preserve">tions </w:t>
      </w:r>
      <w:r w:rsidR="007F2107">
        <w:t>appear</w:t>
      </w:r>
      <w:r>
        <w:t>s</w:t>
      </w:r>
      <w:r w:rsidR="007F2107">
        <w:t xml:space="preserve"> to be as follows:</w:t>
      </w:r>
    </w:p>
    <w:p w14:paraId="21D69568" w14:textId="77777777" w:rsidR="00CC314C" w:rsidRDefault="001D6108" w:rsidP="00B4516F">
      <w:pPr>
        <w:pStyle w:val="ListParagraph"/>
        <w:widowControl/>
        <w:numPr>
          <w:ilvl w:val="1"/>
          <w:numId w:val="2"/>
        </w:numPr>
        <w:tabs>
          <w:tab w:val="left" w:pos="1560"/>
        </w:tabs>
        <w:spacing w:after="200"/>
        <w:ind w:left="1559" w:right="0" w:hanging="567"/>
      </w:pPr>
      <w:r>
        <w:t>T</w:t>
      </w:r>
      <w:r w:rsidR="00C06185">
        <w:t>he Applicant</w:t>
      </w:r>
      <w:r w:rsidR="00CC314C">
        <w:t xml:space="preserve"> was interested in a rental unit </w:t>
      </w:r>
      <w:r w:rsidR="00CC314C">
        <w:rPr>
          <w:lang w:eastAsia="en-US"/>
        </w:rPr>
        <w:t>which was advertised by Ms</w:t>
      </w:r>
      <w:r w:rsidR="00A52ECC">
        <w:rPr>
          <w:lang w:eastAsia="en-US"/>
        </w:rPr>
        <w:t> </w:t>
      </w:r>
      <w:r w:rsidR="00CC314C">
        <w:rPr>
          <w:lang w:eastAsia="en-US"/>
        </w:rPr>
        <w:t xml:space="preserve">Milgate as the real estate agent for a </w:t>
      </w:r>
      <w:r w:rsidR="00CC314C">
        <w:t>weekly rental of $350.</w:t>
      </w:r>
    </w:p>
    <w:p w14:paraId="402E7C8A" w14:textId="77777777" w:rsidR="00CC314C" w:rsidRDefault="00CC314C" w:rsidP="00B4516F">
      <w:pPr>
        <w:pStyle w:val="ListParagraph"/>
        <w:widowControl/>
        <w:numPr>
          <w:ilvl w:val="1"/>
          <w:numId w:val="2"/>
        </w:numPr>
        <w:tabs>
          <w:tab w:val="left" w:pos="1560"/>
        </w:tabs>
        <w:spacing w:after="200"/>
        <w:ind w:left="1559" w:right="0" w:hanging="567"/>
      </w:pPr>
      <w:r>
        <w:t xml:space="preserve">On 5 December 2022, </w:t>
      </w:r>
      <w:r w:rsidR="00C06185">
        <w:t>the Applicant</w:t>
      </w:r>
      <w:r>
        <w:t xml:space="preserve"> contacted Ms Milgate to express his interest. He informed Ms Milgate that he was new to Darwin and was in between jobs. He informed </w:t>
      </w:r>
      <w:r w:rsidR="00737696">
        <w:t xml:space="preserve">her </w:t>
      </w:r>
      <w:r>
        <w:t xml:space="preserve">he had a job offer ‘in the pipeline’ that had an </w:t>
      </w:r>
      <w:r>
        <w:lastRenderedPageBreak/>
        <w:t xml:space="preserve">estimated start date in </w:t>
      </w:r>
      <w:r w:rsidR="00836BB4">
        <w:t xml:space="preserve">January [2023]. Consequently, </w:t>
      </w:r>
      <w:r w:rsidR="001E0B49">
        <w:t>the Applicant</w:t>
      </w:r>
      <w:r>
        <w:t xml:space="preserve"> offered to pay some amount of rent in advance as a token of good faith. </w:t>
      </w:r>
    </w:p>
    <w:p w14:paraId="526C9818" w14:textId="77777777" w:rsidR="00CC314C" w:rsidRDefault="00CC314C" w:rsidP="00B4516F">
      <w:pPr>
        <w:pStyle w:val="ListParagraph"/>
        <w:widowControl/>
        <w:numPr>
          <w:ilvl w:val="1"/>
          <w:numId w:val="2"/>
        </w:numPr>
        <w:tabs>
          <w:tab w:val="left" w:pos="1560"/>
        </w:tabs>
        <w:spacing w:after="200"/>
        <w:ind w:left="1559" w:right="0" w:hanging="567"/>
      </w:pPr>
      <w:r>
        <w:rPr>
          <w:lang w:eastAsia="en-US"/>
        </w:rPr>
        <w:t xml:space="preserve">Ms Milgate informed </w:t>
      </w:r>
      <w:r w:rsidR="00C06185">
        <w:rPr>
          <w:lang w:eastAsia="en-US"/>
        </w:rPr>
        <w:t>the Applicant</w:t>
      </w:r>
      <w:r>
        <w:rPr>
          <w:lang w:eastAsia="en-US"/>
        </w:rPr>
        <w:t xml:space="preserve"> that the landlord of the unit could not wait till January [2023] and that the unit had to be occupied at the earliest date possible as it was already available.</w:t>
      </w:r>
    </w:p>
    <w:p w14:paraId="2B13A204" w14:textId="77777777" w:rsidR="00CC314C" w:rsidRDefault="001D6108" w:rsidP="00B4516F">
      <w:pPr>
        <w:pStyle w:val="ListParagraph"/>
        <w:widowControl/>
        <w:numPr>
          <w:ilvl w:val="1"/>
          <w:numId w:val="2"/>
        </w:numPr>
        <w:tabs>
          <w:tab w:val="left" w:pos="1560"/>
        </w:tabs>
        <w:spacing w:after="200"/>
        <w:ind w:left="1559" w:right="0" w:hanging="567"/>
      </w:pPr>
      <w:r>
        <w:rPr>
          <w:lang w:eastAsia="en-US"/>
        </w:rPr>
        <w:t>T</w:t>
      </w:r>
      <w:r w:rsidR="00C06185">
        <w:rPr>
          <w:lang w:eastAsia="en-US"/>
        </w:rPr>
        <w:t>he Applicant</w:t>
      </w:r>
      <w:r w:rsidR="00CC314C">
        <w:rPr>
          <w:lang w:eastAsia="en-US"/>
        </w:rPr>
        <w:t xml:space="preserve"> reiterated his position, offered to pay t</w:t>
      </w:r>
      <w:r w:rsidR="00836BB4">
        <w:rPr>
          <w:lang w:eastAsia="en-US"/>
        </w:rPr>
        <w:t xml:space="preserve">he rent in advance and stated </w:t>
      </w:r>
      <w:r w:rsidR="00CC314C">
        <w:rPr>
          <w:lang w:eastAsia="en-US"/>
        </w:rPr>
        <w:t xml:space="preserve">that he was ‘looking to move in next week’. </w:t>
      </w:r>
      <w:r w:rsidR="00CC314C">
        <w:t xml:space="preserve">Ms Milgate then replied to </w:t>
      </w:r>
      <w:r w:rsidR="00C06185">
        <w:t>the Applicant</w:t>
      </w:r>
      <w:r w:rsidR="00CC314C">
        <w:t xml:space="preserve"> that she now understood, accepted the offer and inquired how much </w:t>
      </w:r>
      <w:r w:rsidR="00C06185">
        <w:t>the Applicant</w:t>
      </w:r>
      <w:r w:rsidR="00CC314C">
        <w:t xml:space="preserve"> was willing to pay. </w:t>
      </w:r>
      <w:r w:rsidR="004855EA">
        <w:t>The</w:t>
      </w:r>
      <w:r w:rsidR="00C06185">
        <w:t xml:space="preserve"> Applicant</w:t>
      </w:r>
      <w:r w:rsidR="00CC314C">
        <w:t xml:space="preserve"> then offered to pay </w:t>
      </w:r>
      <w:r w:rsidR="001E0B49">
        <w:t>two to three </w:t>
      </w:r>
      <w:r w:rsidR="00CC314C">
        <w:t xml:space="preserve">months of rental which Ms Milgate agreed to and asked when </w:t>
      </w:r>
      <w:r w:rsidR="00C06185">
        <w:t>the Applicant</w:t>
      </w:r>
      <w:r w:rsidR="00CC314C">
        <w:t xml:space="preserve"> could deposit the money. </w:t>
      </w:r>
    </w:p>
    <w:p w14:paraId="2B3B505E" w14:textId="77777777" w:rsidR="00CC314C" w:rsidRDefault="001E0B49" w:rsidP="00B4516F">
      <w:pPr>
        <w:pStyle w:val="ListParagraph"/>
        <w:widowControl/>
        <w:numPr>
          <w:ilvl w:val="1"/>
          <w:numId w:val="2"/>
        </w:numPr>
        <w:tabs>
          <w:tab w:val="left" w:pos="1560"/>
        </w:tabs>
        <w:spacing w:after="200"/>
        <w:ind w:left="1559" w:right="0" w:hanging="567"/>
      </w:pPr>
      <w:r>
        <w:t>T</w:t>
      </w:r>
      <w:r w:rsidR="00C06185">
        <w:t>he Applicant</w:t>
      </w:r>
      <w:r w:rsidR="00CC314C">
        <w:t xml:space="preserve"> reminded Ms Milgate that he needed to inspect the unit first. Ms Milgate hesitated about this at first and was not happy about it. </w:t>
      </w:r>
      <w:r w:rsidR="005101E5">
        <w:rPr>
          <w:lang w:eastAsia="en-US"/>
        </w:rPr>
        <w:t>T</w:t>
      </w:r>
      <w:r w:rsidR="00C06185">
        <w:rPr>
          <w:lang w:eastAsia="en-US"/>
        </w:rPr>
        <w:t>he Applicant</w:t>
      </w:r>
      <w:r w:rsidR="00CC314C">
        <w:rPr>
          <w:lang w:eastAsia="en-US"/>
        </w:rPr>
        <w:t xml:space="preserve"> then assured Ms Milgate that he was not wasting her time and that he was in temporary accommodation and needed to find a rental property by 17 December [2022] when he was scheduled to check out</w:t>
      </w:r>
      <w:r w:rsidR="00836BB4">
        <w:rPr>
          <w:lang w:eastAsia="en-US"/>
        </w:rPr>
        <w:t xml:space="preserve"> of his current accommodation. Ms Milgate eventually </w:t>
      </w:r>
      <w:r w:rsidR="00CC314C">
        <w:rPr>
          <w:lang w:eastAsia="en-US"/>
        </w:rPr>
        <w:t>agreed.</w:t>
      </w:r>
    </w:p>
    <w:p w14:paraId="1D86E29E" w14:textId="77777777" w:rsidR="00CC314C" w:rsidRDefault="00CC314C" w:rsidP="00B4516F">
      <w:pPr>
        <w:pStyle w:val="ListParagraph"/>
        <w:widowControl/>
        <w:numPr>
          <w:ilvl w:val="1"/>
          <w:numId w:val="2"/>
        </w:numPr>
        <w:tabs>
          <w:tab w:val="left" w:pos="1560"/>
        </w:tabs>
        <w:spacing w:after="200"/>
        <w:ind w:left="1559" w:right="0" w:hanging="567"/>
      </w:pPr>
      <w:r>
        <w:rPr>
          <w:lang w:eastAsia="en-US"/>
        </w:rPr>
        <w:t xml:space="preserve">On 6 December 2022, Ms Milgate provided </w:t>
      </w:r>
      <w:r w:rsidR="00C06185">
        <w:rPr>
          <w:lang w:eastAsia="en-US"/>
        </w:rPr>
        <w:t>the Applicant</w:t>
      </w:r>
      <w:r>
        <w:rPr>
          <w:lang w:eastAsia="en-US"/>
        </w:rPr>
        <w:t xml:space="preserve"> a brief viewing of the </w:t>
      </w:r>
      <w:r>
        <w:t>unit</w:t>
      </w:r>
      <w:r>
        <w:rPr>
          <w:lang w:eastAsia="en-US"/>
        </w:rPr>
        <w:t xml:space="preserve"> after which </w:t>
      </w:r>
      <w:r w:rsidR="00C06185">
        <w:rPr>
          <w:lang w:eastAsia="en-US"/>
        </w:rPr>
        <w:t>the Applicant</w:t>
      </w:r>
      <w:r>
        <w:rPr>
          <w:lang w:eastAsia="en-US"/>
        </w:rPr>
        <w:t xml:space="preserve"> confirmed he would rent it. Ms Milgate asked for three months of rental plus a bond referring to </w:t>
      </w:r>
      <w:r w:rsidR="00C06185">
        <w:rPr>
          <w:lang w:eastAsia="en-US"/>
        </w:rPr>
        <w:t>the Applicant</w:t>
      </w:r>
      <w:r>
        <w:rPr>
          <w:lang w:eastAsia="en-US"/>
        </w:rPr>
        <w:t xml:space="preserve">’s offer which </w:t>
      </w:r>
      <w:r w:rsidR="00C06185">
        <w:rPr>
          <w:lang w:eastAsia="en-US"/>
        </w:rPr>
        <w:t>the Applicant</w:t>
      </w:r>
      <w:r>
        <w:rPr>
          <w:lang w:eastAsia="en-US"/>
        </w:rPr>
        <w:t xml:space="preserve"> agreed to. A move</w:t>
      </w:r>
      <w:r w:rsidR="00115630">
        <w:rPr>
          <w:lang w:eastAsia="en-US"/>
        </w:rPr>
        <w:t>-</w:t>
      </w:r>
      <w:r>
        <w:rPr>
          <w:lang w:eastAsia="en-US"/>
        </w:rPr>
        <w:t xml:space="preserve">in date of 14 December 2022 was agreed to between them. </w:t>
      </w:r>
    </w:p>
    <w:p w14:paraId="5AB09147" w14:textId="77777777" w:rsidR="00CC314C" w:rsidRDefault="001E0B49" w:rsidP="00B4516F">
      <w:pPr>
        <w:pStyle w:val="ListParagraph"/>
        <w:widowControl/>
        <w:numPr>
          <w:ilvl w:val="1"/>
          <w:numId w:val="2"/>
        </w:numPr>
        <w:tabs>
          <w:tab w:val="left" w:pos="1560"/>
        </w:tabs>
        <w:spacing w:after="200"/>
        <w:ind w:left="1559" w:right="0" w:hanging="567"/>
      </w:pPr>
      <w:r>
        <w:rPr>
          <w:lang w:eastAsia="en-US"/>
        </w:rPr>
        <w:t>T</w:t>
      </w:r>
      <w:r w:rsidR="00C06185">
        <w:rPr>
          <w:lang w:eastAsia="en-US"/>
        </w:rPr>
        <w:t>he Applicant</w:t>
      </w:r>
      <w:r w:rsidR="00CC314C">
        <w:rPr>
          <w:lang w:eastAsia="en-US"/>
        </w:rPr>
        <w:t xml:space="preserve"> inquired about the next steps and when the papers could be signed. Ms Milgate replied once </w:t>
      </w:r>
      <w:r w:rsidR="00C06185">
        <w:rPr>
          <w:lang w:eastAsia="en-US"/>
        </w:rPr>
        <w:t>the Applicant</w:t>
      </w:r>
      <w:r w:rsidR="00CC314C">
        <w:rPr>
          <w:lang w:eastAsia="en-US"/>
        </w:rPr>
        <w:t xml:space="preserve"> had paid and ‘secured the unit’. </w:t>
      </w:r>
      <w:r w:rsidR="005101E5">
        <w:rPr>
          <w:lang w:eastAsia="en-US"/>
        </w:rPr>
        <w:t>T</w:t>
      </w:r>
      <w:r w:rsidR="00C06185">
        <w:rPr>
          <w:lang w:eastAsia="en-US"/>
        </w:rPr>
        <w:t>he Applicant</w:t>
      </w:r>
      <w:r w:rsidR="00CC314C">
        <w:rPr>
          <w:lang w:eastAsia="en-US"/>
        </w:rPr>
        <w:t xml:space="preserve"> repeated to Ms Milgate that he needed to sign the papers as soon </w:t>
      </w:r>
      <w:r w:rsidR="00CC314C">
        <w:t>as</w:t>
      </w:r>
      <w:r w:rsidR="00CC314C">
        <w:rPr>
          <w:lang w:eastAsia="en-US"/>
        </w:rPr>
        <w:t xml:space="preserve"> possible. Ms Milgate replied that it would be fine and that she would text him the bank details and once the money was transferred they could then sign the papers. </w:t>
      </w:r>
    </w:p>
    <w:p w14:paraId="42C22E61" w14:textId="77777777" w:rsidR="00CC314C" w:rsidRDefault="00CC314C" w:rsidP="00B4516F">
      <w:pPr>
        <w:pStyle w:val="ListParagraph"/>
        <w:widowControl/>
        <w:numPr>
          <w:ilvl w:val="1"/>
          <w:numId w:val="2"/>
        </w:numPr>
        <w:tabs>
          <w:tab w:val="left" w:pos="1560"/>
        </w:tabs>
        <w:spacing w:after="200"/>
        <w:ind w:left="1559" w:right="0" w:hanging="567"/>
      </w:pPr>
      <w:r>
        <w:rPr>
          <w:lang w:eastAsia="en-US"/>
        </w:rPr>
        <w:t xml:space="preserve">Ms Milgate informed </w:t>
      </w:r>
      <w:r w:rsidR="00C06185">
        <w:rPr>
          <w:lang w:eastAsia="en-US"/>
        </w:rPr>
        <w:t>the Applicant</w:t>
      </w:r>
      <w:r>
        <w:rPr>
          <w:lang w:eastAsia="en-US"/>
        </w:rPr>
        <w:t xml:space="preserve"> that the unit had been cleaned but </w:t>
      </w:r>
      <w:r w:rsidR="00836BB4">
        <w:rPr>
          <w:lang w:eastAsia="en-US"/>
        </w:rPr>
        <w:t xml:space="preserve">(in the </w:t>
      </w:r>
      <w:r w:rsidR="00836BB4">
        <w:t>view</w:t>
      </w:r>
      <w:r w:rsidR="00836BB4">
        <w:rPr>
          <w:lang w:eastAsia="en-US"/>
        </w:rPr>
        <w:t xml:space="preserve"> of the Applicant) </w:t>
      </w:r>
      <w:r>
        <w:rPr>
          <w:lang w:eastAsia="en-US"/>
        </w:rPr>
        <w:t>it did not look it with there being an old shower curtain in the bathroom and the bedroom smelling stale.</w:t>
      </w:r>
    </w:p>
    <w:p w14:paraId="2E7A140F" w14:textId="77777777" w:rsidR="00CC314C" w:rsidRDefault="005101E5" w:rsidP="00B4516F">
      <w:pPr>
        <w:pStyle w:val="ListParagraph"/>
        <w:widowControl/>
        <w:numPr>
          <w:ilvl w:val="1"/>
          <w:numId w:val="2"/>
        </w:numPr>
        <w:tabs>
          <w:tab w:val="left" w:pos="1560"/>
        </w:tabs>
        <w:spacing w:after="200"/>
        <w:ind w:left="1559" w:right="0" w:hanging="567"/>
      </w:pPr>
      <w:r>
        <w:rPr>
          <w:lang w:eastAsia="en-US"/>
        </w:rPr>
        <w:t>T</w:t>
      </w:r>
      <w:r w:rsidR="00C06185">
        <w:rPr>
          <w:lang w:eastAsia="en-US"/>
        </w:rPr>
        <w:t>he Applicant</w:t>
      </w:r>
      <w:r w:rsidR="00CC314C">
        <w:rPr>
          <w:lang w:eastAsia="en-US"/>
        </w:rPr>
        <w:t xml:space="preserve"> inquired with Ms Milgate for her office address where the papers were to be signed and was informed 'Cullen Bay' by her.</w:t>
      </w:r>
    </w:p>
    <w:p w14:paraId="1C604E9B" w14:textId="77777777" w:rsidR="00235546" w:rsidRDefault="00235546" w:rsidP="00B4516F">
      <w:pPr>
        <w:pStyle w:val="ListParagraph"/>
        <w:widowControl/>
        <w:numPr>
          <w:ilvl w:val="1"/>
          <w:numId w:val="2"/>
        </w:numPr>
        <w:tabs>
          <w:tab w:val="left" w:pos="1560"/>
        </w:tabs>
        <w:spacing w:after="200"/>
        <w:ind w:left="1559" w:right="0" w:hanging="567"/>
      </w:pPr>
      <w:r w:rsidRPr="00235546">
        <w:t xml:space="preserve">The </w:t>
      </w:r>
      <w:r>
        <w:rPr>
          <w:lang w:eastAsia="en-US"/>
        </w:rPr>
        <w:t>Applicant</w:t>
      </w:r>
      <w:r w:rsidRPr="00235546">
        <w:t xml:space="preserve"> provided a screenshot of a text message from Ms Milgate to the Applicant (dated 6 December 2022) in which Ms Milgate requested the Applicant send 4 weeks of bond calculated at $1400 and 3 months in advance rent calculated at $4550 totalling $5950 ‘to secure property at 3/100 Gardens</w:t>
      </w:r>
      <w:r w:rsidR="001F2465">
        <w:t> </w:t>
      </w:r>
      <w:r w:rsidRPr="00235546">
        <w:t>Rd’. Ms Milgate provided details of an ANZ bank account in the name of Milgate Real Estate in which to make the payment and requested the Applicant to send through a screenshot</w:t>
      </w:r>
      <w:r>
        <w:t xml:space="preserve"> or remittance email when paid.</w:t>
      </w:r>
    </w:p>
    <w:p w14:paraId="35B44AE7" w14:textId="77777777" w:rsidR="004A6C47" w:rsidRPr="004A6C47" w:rsidRDefault="004A6C47" w:rsidP="00B4516F">
      <w:pPr>
        <w:pStyle w:val="ListParagraph"/>
        <w:widowControl/>
        <w:numPr>
          <w:ilvl w:val="1"/>
          <w:numId w:val="2"/>
        </w:numPr>
        <w:tabs>
          <w:tab w:val="left" w:pos="1560"/>
        </w:tabs>
        <w:spacing w:after="200"/>
        <w:ind w:left="1559" w:right="0" w:hanging="567"/>
      </w:pPr>
      <w:r w:rsidRPr="004A6C47">
        <w:rPr>
          <w:lang w:eastAsia="en-US"/>
        </w:rPr>
        <w:t>Later that same day, the Applicant received a text message from Ms Milgate with the bank details for the transfer. The Applicant requested Ms Milgate’s email address which she provided.</w:t>
      </w:r>
    </w:p>
    <w:p w14:paraId="60AA5B67" w14:textId="77777777" w:rsidR="00CC314C" w:rsidRDefault="00235546" w:rsidP="00B4516F">
      <w:pPr>
        <w:pStyle w:val="ListParagraph"/>
        <w:widowControl/>
        <w:numPr>
          <w:ilvl w:val="1"/>
          <w:numId w:val="2"/>
        </w:numPr>
        <w:tabs>
          <w:tab w:val="left" w:pos="1560"/>
        </w:tabs>
        <w:spacing w:after="200"/>
        <w:ind w:left="1559" w:right="0" w:hanging="567"/>
      </w:pPr>
      <w:r w:rsidRPr="00235546">
        <w:lastRenderedPageBreak/>
        <w:t xml:space="preserve">The </w:t>
      </w:r>
      <w:r w:rsidRPr="00235546">
        <w:rPr>
          <w:lang w:eastAsia="en-US"/>
        </w:rPr>
        <w:t>Applicant</w:t>
      </w:r>
      <w:r w:rsidRPr="00235546">
        <w:t xml:space="preserve"> emailed Ms Milgate on 6 December 2022 </w:t>
      </w:r>
      <w:r w:rsidR="004A6C47">
        <w:t xml:space="preserve">with the transaction receipt and </w:t>
      </w:r>
      <w:r w:rsidRPr="00235546">
        <w:t>confirm</w:t>
      </w:r>
      <w:r w:rsidR="004A6C47">
        <w:t>ed</w:t>
      </w:r>
      <w:r w:rsidRPr="00235546">
        <w:t xml:space="preserve"> he had transferred a total sum of $5600 comprising of 4</w:t>
      </w:r>
      <w:r w:rsidR="001E0B49">
        <w:t> </w:t>
      </w:r>
      <w:r w:rsidRPr="00235546">
        <w:t>weeks of bond plus 12 weeks of rent. In his email</w:t>
      </w:r>
      <w:r w:rsidR="00737696">
        <w:t xml:space="preserve"> to </w:t>
      </w:r>
      <w:r w:rsidRPr="00235546">
        <w:t>Ms Milgate</w:t>
      </w:r>
      <w:r w:rsidR="00737696">
        <w:t>, he</w:t>
      </w:r>
      <w:r w:rsidRPr="00235546">
        <w:t xml:space="preserve"> states ‘</w:t>
      </w:r>
      <w:r w:rsidRPr="00235546">
        <w:rPr>
          <w:i/>
          <w:lang w:eastAsia="en-US"/>
        </w:rPr>
        <w:t>When I said three months, I actually meant 3x4 week periods. I hope you don't mind. Apologies for the misunderstanding. I have found out over the years that going by the actual weekly periods rather than calendar months makes it easier down the road.’</w:t>
      </w:r>
      <w:r w:rsidRPr="00235546">
        <w:rPr>
          <w:lang w:eastAsia="en-US"/>
        </w:rPr>
        <w:t xml:space="preserve"> </w:t>
      </w:r>
      <w:r w:rsidR="001E0B49">
        <w:rPr>
          <w:lang w:eastAsia="en-US"/>
        </w:rPr>
        <w:t>T</w:t>
      </w:r>
      <w:r w:rsidRPr="00235546">
        <w:rPr>
          <w:lang w:eastAsia="en-US"/>
        </w:rPr>
        <w:t>he Applicant’s email also questions when he can come in to sign the paperwork</w:t>
      </w:r>
      <w:r w:rsidR="004A6C47">
        <w:rPr>
          <w:lang w:eastAsia="en-US"/>
        </w:rPr>
        <w:t>.</w:t>
      </w:r>
      <w:r w:rsidRPr="00235546">
        <w:rPr>
          <w:lang w:eastAsia="en-US"/>
        </w:rPr>
        <w:t xml:space="preserve"> </w:t>
      </w:r>
    </w:p>
    <w:p w14:paraId="0281764F" w14:textId="77777777" w:rsidR="00C06185" w:rsidRDefault="00395694" w:rsidP="00B4516F">
      <w:pPr>
        <w:pStyle w:val="ListParagraph"/>
        <w:widowControl/>
        <w:numPr>
          <w:ilvl w:val="1"/>
          <w:numId w:val="2"/>
        </w:numPr>
        <w:tabs>
          <w:tab w:val="left" w:pos="1560"/>
        </w:tabs>
        <w:spacing w:after="200"/>
        <w:ind w:left="1559" w:right="0" w:hanging="567"/>
        <w:rPr>
          <w:bCs/>
          <w:lang w:eastAsia="en-US"/>
        </w:rPr>
      </w:pPr>
      <w:r>
        <w:rPr>
          <w:lang w:eastAsia="en-US"/>
        </w:rPr>
        <w:t xml:space="preserve">The </w:t>
      </w:r>
      <w:r w:rsidRPr="00B4516F">
        <w:rPr>
          <w:lang w:eastAsia="en-US"/>
        </w:rPr>
        <w:t>Applicant</w:t>
      </w:r>
      <w:r w:rsidR="00CC314C">
        <w:rPr>
          <w:lang w:eastAsia="en-US"/>
        </w:rPr>
        <w:t xml:space="preserve"> </w:t>
      </w:r>
      <w:r w:rsidR="004A6C47">
        <w:rPr>
          <w:lang w:eastAsia="en-US"/>
        </w:rPr>
        <w:t xml:space="preserve">also </w:t>
      </w:r>
      <w:r w:rsidR="00CC314C">
        <w:rPr>
          <w:lang w:eastAsia="en-US"/>
        </w:rPr>
        <w:t>texted Ms Mi</w:t>
      </w:r>
      <w:r w:rsidR="0072013F">
        <w:rPr>
          <w:lang w:eastAsia="en-US"/>
        </w:rPr>
        <w:t>l</w:t>
      </w:r>
      <w:r w:rsidR="00CC314C">
        <w:rPr>
          <w:lang w:eastAsia="en-US"/>
        </w:rPr>
        <w:t xml:space="preserve">gate that he had done </w:t>
      </w:r>
      <w:r w:rsidR="004A6C47">
        <w:rPr>
          <w:lang w:eastAsia="en-US"/>
        </w:rPr>
        <w:t>the transfer.</w:t>
      </w:r>
      <w:r w:rsidR="00CC314C">
        <w:rPr>
          <w:lang w:eastAsia="en-US"/>
        </w:rPr>
        <w:t xml:space="preserve"> There was no reply received from Ms Milgate. </w:t>
      </w:r>
    </w:p>
    <w:p w14:paraId="3BA459CA" w14:textId="77777777" w:rsidR="00C06185" w:rsidRDefault="00CC314C" w:rsidP="00B4516F">
      <w:pPr>
        <w:pStyle w:val="ListParagraph"/>
        <w:widowControl/>
        <w:numPr>
          <w:ilvl w:val="1"/>
          <w:numId w:val="2"/>
        </w:numPr>
        <w:tabs>
          <w:tab w:val="left" w:pos="1560"/>
        </w:tabs>
        <w:spacing w:after="200"/>
        <w:ind w:left="1559" w:right="0" w:hanging="567"/>
        <w:rPr>
          <w:bCs/>
          <w:lang w:eastAsia="en-US"/>
        </w:rPr>
      </w:pPr>
      <w:r>
        <w:rPr>
          <w:lang w:eastAsia="en-US"/>
        </w:rPr>
        <w:t xml:space="preserve">On 7 December 2022, </w:t>
      </w:r>
      <w:r w:rsidR="00C06185">
        <w:rPr>
          <w:lang w:eastAsia="en-US"/>
        </w:rPr>
        <w:t>the Applicant</w:t>
      </w:r>
      <w:r>
        <w:rPr>
          <w:lang w:eastAsia="en-US"/>
        </w:rPr>
        <w:t xml:space="preserve"> searched on Google for Ms Milgate’s office address and visited it around midday. He found the office locked and dark with no trading hours noted on the door. He tried calling Ms Milgate but there was no answer. He left Ms Milgate a message on her phone informing her that he was outside her office and that it was closed. He reminded her that he needed to sign the papers to lock in a moving date and that he was hoping to hear from her soon. </w:t>
      </w:r>
    </w:p>
    <w:p w14:paraId="2B1570DB" w14:textId="77777777" w:rsidR="00CC314C" w:rsidRDefault="004A6C47" w:rsidP="00B4516F">
      <w:pPr>
        <w:pStyle w:val="ListParagraph"/>
        <w:widowControl/>
        <w:numPr>
          <w:ilvl w:val="1"/>
          <w:numId w:val="2"/>
        </w:numPr>
        <w:tabs>
          <w:tab w:val="left" w:pos="1560"/>
        </w:tabs>
        <w:spacing w:after="200"/>
        <w:ind w:left="1559" w:right="0" w:hanging="567"/>
        <w:rPr>
          <w:bCs/>
          <w:lang w:eastAsia="en-US"/>
        </w:rPr>
      </w:pPr>
      <w:r>
        <w:rPr>
          <w:lang w:eastAsia="en-US"/>
        </w:rPr>
        <w:t>Later o</w:t>
      </w:r>
      <w:r w:rsidR="005101E5">
        <w:rPr>
          <w:lang w:eastAsia="en-US"/>
        </w:rPr>
        <w:t>n 7 December 2022</w:t>
      </w:r>
      <w:r>
        <w:rPr>
          <w:lang w:eastAsia="en-US"/>
        </w:rPr>
        <w:t>,</w:t>
      </w:r>
      <w:r w:rsidR="00395694">
        <w:rPr>
          <w:lang w:eastAsia="en-US"/>
        </w:rPr>
        <w:t xml:space="preserve"> </w:t>
      </w:r>
      <w:r>
        <w:rPr>
          <w:lang w:eastAsia="en-US"/>
        </w:rPr>
        <w:t>as he had not heard from Ms Milgate,</w:t>
      </w:r>
      <w:r w:rsidR="005101E5">
        <w:rPr>
          <w:lang w:eastAsia="en-US"/>
        </w:rPr>
        <w:t xml:space="preserve"> t</w:t>
      </w:r>
      <w:r w:rsidR="00C06185">
        <w:rPr>
          <w:lang w:eastAsia="en-US"/>
        </w:rPr>
        <w:t xml:space="preserve">he Applicant then contacted </w:t>
      </w:r>
      <w:r w:rsidR="0061385F">
        <w:rPr>
          <w:lang w:eastAsia="en-US"/>
        </w:rPr>
        <w:t xml:space="preserve">Ms Smith of </w:t>
      </w:r>
      <w:r w:rsidR="00836BB4" w:rsidRPr="00836BB4">
        <w:t xml:space="preserve">OLA </w:t>
      </w:r>
      <w:r w:rsidR="00CC314C">
        <w:rPr>
          <w:lang w:eastAsia="en-US"/>
        </w:rPr>
        <w:t>about the matter.</w:t>
      </w:r>
      <w:r w:rsidR="005101E5">
        <w:rPr>
          <w:lang w:eastAsia="en-US"/>
        </w:rPr>
        <w:t xml:space="preserve"> Ms Smith contacted Ms Milgate</w:t>
      </w:r>
      <w:r w:rsidR="00395694">
        <w:rPr>
          <w:lang w:eastAsia="en-US"/>
        </w:rPr>
        <w:t>.</w:t>
      </w:r>
    </w:p>
    <w:p w14:paraId="70973D33" w14:textId="77777777" w:rsidR="0061385F" w:rsidRDefault="005101E5" w:rsidP="00B4516F">
      <w:pPr>
        <w:pStyle w:val="ListParagraph"/>
        <w:widowControl/>
        <w:numPr>
          <w:ilvl w:val="1"/>
          <w:numId w:val="2"/>
        </w:numPr>
        <w:tabs>
          <w:tab w:val="left" w:pos="1560"/>
        </w:tabs>
        <w:spacing w:after="200"/>
        <w:ind w:left="1559" w:right="0" w:hanging="567"/>
      </w:pPr>
      <w:r>
        <w:rPr>
          <w:lang w:eastAsia="en-US"/>
        </w:rPr>
        <w:t>After</w:t>
      </w:r>
      <w:r>
        <w:rPr>
          <w:bCs/>
          <w:lang w:eastAsia="en-US"/>
        </w:rPr>
        <w:t xml:space="preserve"> these</w:t>
      </w:r>
      <w:r w:rsidR="0061385F">
        <w:rPr>
          <w:bCs/>
          <w:lang w:eastAsia="en-US"/>
        </w:rPr>
        <w:t xml:space="preserve"> contact</w:t>
      </w:r>
      <w:r>
        <w:rPr>
          <w:bCs/>
          <w:lang w:eastAsia="en-US"/>
        </w:rPr>
        <w:t>s</w:t>
      </w:r>
      <w:r w:rsidR="00395694">
        <w:rPr>
          <w:bCs/>
          <w:lang w:eastAsia="en-US"/>
        </w:rPr>
        <w:t>,</w:t>
      </w:r>
      <w:r w:rsidR="0061385F">
        <w:rPr>
          <w:bCs/>
          <w:lang w:eastAsia="en-US"/>
        </w:rPr>
        <w:t xml:space="preserve"> </w:t>
      </w:r>
      <w:r w:rsidR="0061385F">
        <w:t>Ms Milgate informed the Applicant that she was unhappy with him for having lodged a complaint against her and according to her this made the Applicant an unsuitable tenant.</w:t>
      </w:r>
    </w:p>
    <w:p w14:paraId="7513BDD8" w14:textId="77777777" w:rsidR="00235546" w:rsidRDefault="0061385F" w:rsidP="00B4516F">
      <w:pPr>
        <w:pStyle w:val="ListParagraph"/>
        <w:widowControl/>
        <w:numPr>
          <w:ilvl w:val="1"/>
          <w:numId w:val="2"/>
        </w:numPr>
        <w:tabs>
          <w:tab w:val="left" w:pos="1560"/>
        </w:tabs>
        <w:spacing w:after="200"/>
        <w:ind w:left="1559" w:right="0" w:hanging="567"/>
      </w:pPr>
      <w:r>
        <w:t xml:space="preserve">Ms Milgate asked for the Applicant’s bank account details to make a refund. </w:t>
      </w:r>
    </w:p>
    <w:p w14:paraId="1166EC1A" w14:textId="77777777" w:rsidR="0061385F" w:rsidRDefault="0061385F" w:rsidP="00B4516F">
      <w:pPr>
        <w:pStyle w:val="ListParagraph"/>
        <w:widowControl/>
        <w:numPr>
          <w:ilvl w:val="1"/>
          <w:numId w:val="2"/>
        </w:numPr>
        <w:tabs>
          <w:tab w:val="left" w:pos="1560"/>
        </w:tabs>
        <w:spacing w:after="200"/>
        <w:ind w:left="1559" w:right="0" w:hanging="567"/>
      </w:pPr>
      <w:r>
        <w:t>Ms Milgate kept repeating ‘</w:t>
      </w:r>
      <w:r>
        <w:rPr>
          <w:i/>
        </w:rPr>
        <w:t xml:space="preserve">property owner does not want you as their tenant anymore’. </w:t>
      </w:r>
    </w:p>
    <w:p w14:paraId="347C52D3" w14:textId="77777777" w:rsidR="0061385F" w:rsidRDefault="00235546" w:rsidP="00B4516F">
      <w:pPr>
        <w:pStyle w:val="ListParagraph"/>
        <w:widowControl/>
        <w:numPr>
          <w:ilvl w:val="1"/>
          <w:numId w:val="2"/>
        </w:numPr>
        <w:tabs>
          <w:tab w:val="left" w:pos="1560"/>
        </w:tabs>
        <w:spacing w:after="200"/>
        <w:ind w:left="1559" w:right="0" w:hanging="567"/>
      </w:pPr>
      <w:r>
        <w:t>T</w:t>
      </w:r>
      <w:r w:rsidR="0061385F">
        <w:t xml:space="preserve">he Applicant tried to clarify with Ms Milgate that he had not lodged a complaint against her but </w:t>
      </w:r>
      <w:r w:rsidR="005101E5">
        <w:t xml:space="preserve">had </w:t>
      </w:r>
      <w:r w:rsidR="0061385F">
        <w:t xml:space="preserve">asked </w:t>
      </w:r>
      <w:r w:rsidR="005101E5">
        <w:t xml:space="preserve">for </w:t>
      </w:r>
      <w:r w:rsidR="0061385F">
        <w:t xml:space="preserve">Ms Smith’s assistance due to handing over a large sum of money </w:t>
      </w:r>
      <w:r w:rsidR="00395694">
        <w:t xml:space="preserve">to Ms Milgate </w:t>
      </w:r>
      <w:r w:rsidR="0061385F">
        <w:t>and</w:t>
      </w:r>
      <w:r w:rsidR="00395694">
        <w:t xml:space="preserve"> then</w:t>
      </w:r>
      <w:r w:rsidR="0061385F">
        <w:t xml:space="preserve"> not receiving any communication from her. He also explained that he had visited her office to sign the papers but found it empty and dark.</w:t>
      </w:r>
    </w:p>
    <w:p w14:paraId="20823708" w14:textId="77777777" w:rsidR="00235546" w:rsidRDefault="00235546" w:rsidP="00B4516F">
      <w:pPr>
        <w:pStyle w:val="ListParagraph"/>
        <w:widowControl/>
        <w:numPr>
          <w:ilvl w:val="1"/>
          <w:numId w:val="2"/>
        </w:numPr>
        <w:tabs>
          <w:tab w:val="left" w:pos="1560"/>
        </w:tabs>
        <w:spacing w:after="200"/>
        <w:ind w:left="1559" w:right="0" w:hanging="567"/>
      </w:pPr>
      <w:r>
        <w:t xml:space="preserve"> Ms Milgate:</w:t>
      </w:r>
    </w:p>
    <w:p w14:paraId="3E85E13C" w14:textId="77777777" w:rsidR="0061385F" w:rsidRDefault="001E0B49" w:rsidP="00B4516F">
      <w:pPr>
        <w:pStyle w:val="ListParagraph"/>
        <w:widowControl/>
        <w:numPr>
          <w:ilvl w:val="1"/>
          <w:numId w:val="47"/>
        </w:numPr>
        <w:spacing w:after="120"/>
        <w:ind w:right="0"/>
      </w:pPr>
      <w:r>
        <w:t>R</w:t>
      </w:r>
      <w:r w:rsidR="0061385F">
        <w:t>eplied stating ‘</w:t>
      </w:r>
      <w:r w:rsidR="0061385F">
        <w:rPr>
          <w:i/>
          <w:lang w:eastAsia="en-US"/>
        </w:rPr>
        <w:t>What's it to you? We work from home and are very busy, we have so many clients that we don't have time to get back to every single call or text. There are so many applicants for that unit, and we don't need you. The landlord doesn't want you either. I don't have to explain to you why there is no one in the office'</w:t>
      </w:r>
      <w:r w:rsidR="0061385F">
        <w:rPr>
          <w:lang w:eastAsia="en-US"/>
        </w:rPr>
        <w:t xml:space="preserve">. </w:t>
      </w:r>
    </w:p>
    <w:p w14:paraId="311E7E89" w14:textId="77777777" w:rsidR="0061385F" w:rsidRDefault="001E0B49" w:rsidP="00B4516F">
      <w:pPr>
        <w:pStyle w:val="ListParagraph"/>
        <w:widowControl/>
        <w:numPr>
          <w:ilvl w:val="1"/>
          <w:numId w:val="47"/>
        </w:numPr>
        <w:spacing w:after="120"/>
        <w:ind w:right="0"/>
      </w:pPr>
      <w:r>
        <w:rPr>
          <w:lang w:eastAsia="en-US"/>
        </w:rPr>
        <w:t>E</w:t>
      </w:r>
      <w:r w:rsidR="0061385F">
        <w:rPr>
          <w:lang w:eastAsia="en-US"/>
        </w:rPr>
        <w:t>xpressed her displeasure of the Applicant for his ‘</w:t>
      </w:r>
      <w:r w:rsidR="0061385F">
        <w:rPr>
          <w:i/>
          <w:lang w:eastAsia="en-US"/>
        </w:rPr>
        <w:t>reporting of her</w:t>
      </w:r>
      <w:r w:rsidR="0061385F">
        <w:rPr>
          <w:lang w:eastAsia="en-US"/>
        </w:rPr>
        <w:t>’ and kept repeating that she would report the Applicant in return and that he should expect complaints lodged against him. She then said ‘</w:t>
      </w:r>
      <w:r w:rsidR="0061385F">
        <w:rPr>
          <w:i/>
          <w:lang w:eastAsia="en-US"/>
        </w:rPr>
        <w:t xml:space="preserve">you don't know how far I can go to let everyone know what you have done. I am </w:t>
      </w:r>
      <w:r w:rsidR="0061385F">
        <w:rPr>
          <w:i/>
          <w:lang w:eastAsia="en-US"/>
        </w:rPr>
        <w:lastRenderedPageBreak/>
        <w:t>going to contact your bosses, employers, and let them know who you are. I am also going to let all other estate agents know what you have done</w:t>
      </w:r>
      <w:r w:rsidR="0061385F">
        <w:rPr>
          <w:lang w:eastAsia="en-US"/>
        </w:rPr>
        <w:t xml:space="preserve">'. </w:t>
      </w:r>
    </w:p>
    <w:p w14:paraId="79E90909" w14:textId="77777777" w:rsidR="0061385F" w:rsidRDefault="001E0B49" w:rsidP="00B4516F">
      <w:pPr>
        <w:pStyle w:val="ListParagraph"/>
        <w:widowControl/>
        <w:numPr>
          <w:ilvl w:val="1"/>
          <w:numId w:val="47"/>
        </w:numPr>
        <w:spacing w:after="120"/>
        <w:ind w:right="0"/>
      </w:pPr>
      <w:r>
        <w:rPr>
          <w:lang w:eastAsia="en-US"/>
        </w:rPr>
        <w:t>W</w:t>
      </w:r>
      <w:r w:rsidR="0061385F">
        <w:rPr>
          <w:lang w:eastAsia="en-US"/>
        </w:rPr>
        <w:t>hen the Applicant asked what he ‘</w:t>
      </w:r>
      <w:r w:rsidR="0061385F">
        <w:rPr>
          <w:i/>
          <w:lang w:eastAsia="en-US"/>
        </w:rPr>
        <w:t>had done</w:t>
      </w:r>
      <w:r w:rsidR="00235546">
        <w:rPr>
          <w:lang w:eastAsia="en-US"/>
        </w:rPr>
        <w:t>’, Ms</w:t>
      </w:r>
      <w:r w:rsidR="0061385F">
        <w:rPr>
          <w:lang w:eastAsia="en-US"/>
        </w:rPr>
        <w:t xml:space="preserve"> Milgate kept repeating that he had no right to complain about her since ‘</w:t>
      </w:r>
      <w:r w:rsidR="0061385F">
        <w:rPr>
          <w:i/>
          <w:lang w:eastAsia="en-US"/>
        </w:rPr>
        <w:t>we have done you a favour</w:t>
      </w:r>
      <w:r w:rsidR="0061385F">
        <w:rPr>
          <w:lang w:eastAsia="en-US"/>
        </w:rPr>
        <w:t>' and that ‘</w:t>
      </w:r>
      <w:r w:rsidR="0061385F">
        <w:rPr>
          <w:i/>
          <w:lang w:eastAsia="en-US"/>
        </w:rPr>
        <w:t>they</w:t>
      </w:r>
      <w:r w:rsidR="0061385F">
        <w:rPr>
          <w:lang w:eastAsia="en-US"/>
        </w:rPr>
        <w:t>’ did not even have to consider his application.</w:t>
      </w:r>
    </w:p>
    <w:p w14:paraId="7C0C921B" w14:textId="77777777" w:rsidR="0061385F" w:rsidRDefault="0061385F" w:rsidP="00B4516F">
      <w:pPr>
        <w:pStyle w:val="ListParagraph"/>
        <w:widowControl/>
        <w:numPr>
          <w:ilvl w:val="1"/>
          <w:numId w:val="47"/>
        </w:numPr>
        <w:spacing w:after="120"/>
        <w:ind w:right="0"/>
      </w:pPr>
      <w:r>
        <w:rPr>
          <w:lang w:eastAsia="en-US"/>
        </w:rPr>
        <w:t>When the Applicant reminded Ms Milgate that he had deposited a large sum of money, including 16 weeks’ worth of rent, Ms Milgate replied that it had been the ‘agreement’.</w:t>
      </w:r>
    </w:p>
    <w:p w14:paraId="094E0F1F" w14:textId="77777777" w:rsidR="0061385F" w:rsidRDefault="0061385F" w:rsidP="00B4516F">
      <w:pPr>
        <w:pStyle w:val="ListParagraph"/>
        <w:widowControl/>
        <w:numPr>
          <w:ilvl w:val="1"/>
          <w:numId w:val="47"/>
        </w:numPr>
        <w:spacing w:after="120"/>
        <w:ind w:right="0"/>
        <w:rPr>
          <w:bCs/>
          <w:lang w:eastAsia="en-US"/>
        </w:rPr>
      </w:pPr>
      <w:r>
        <w:rPr>
          <w:lang w:eastAsia="en-US"/>
        </w:rPr>
        <w:t xml:space="preserve">When the Applicant asked Ms Milgate why she had not returned his attempts to call her and why </w:t>
      </w:r>
      <w:r w:rsidR="001E0B49">
        <w:rPr>
          <w:lang w:eastAsia="en-US"/>
        </w:rPr>
        <w:t>they</w:t>
      </w:r>
      <w:r>
        <w:rPr>
          <w:lang w:eastAsia="en-US"/>
        </w:rPr>
        <w:t xml:space="preserve"> had not signed the contract yet, she kept repeating that she was too busy with too many clients needing her attention and that the Applicant should have waited. </w:t>
      </w:r>
    </w:p>
    <w:p w14:paraId="12A6CEBD" w14:textId="77777777" w:rsidR="0061385F" w:rsidRDefault="0061385F" w:rsidP="00B4516F">
      <w:pPr>
        <w:pStyle w:val="ListParagraph"/>
        <w:widowControl/>
        <w:numPr>
          <w:ilvl w:val="1"/>
          <w:numId w:val="47"/>
        </w:numPr>
        <w:spacing w:after="120"/>
        <w:ind w:right="0"/>
      </w:pPr>
      <w:r>
        <w:rPr>
          <w:lang w:eastAsia="en-US"/>
        </w:rPr>
        <w:t>When the Applicant asked Ms Milgate why the office was empty if there were so many clients, she replied that it was not his concern.</w:t>
      </w:r>
    </w:p>
    <w:p w14:paraId="2455DE29" w14:textId="77777777" w:rsidR="0061385F" w:rsidRDefault="001E0B49" w:rsidP="00B4516F">
      <w:pPr>
        <w:pStyle w:val="ListParagraph"/>
        <w:widowControl/>
        <w:numPr>
          <w:ilvl w:val="1"/>
          <w:numId w:val="47"/>
        </w:numPr>
        <w:spacing w:after="120"/>
        <w:ind w:right="0"/>
      </w:pPr>
      <w:r>
        <w:rPr>
          <w:lang w:eastAsia="en-US"/>
        </w:rPr>
        <w:t>T</w:t>
      </w:r>
      <w:r w:rsidR="0061385F">
        <w:rPr>
          <w:lang w:eastAsia="en-US"/>
        </w:rPr>
        <w:t>he Applicant kept reminding Ms Milgate that it was unethical to take clients’ money and then not respond to their communication attempts.</w:t>
      </w:r>
    </w:p>
    <w:p w14:paraId="0D3898E6" w14:textId="77777777" w:rsidR="0061385F" w:rsidRDefault="001E0B49" w:rsidP="00B4516F">
      <w:pPr>
        <w:pStyle w:val="ListParagraph"/>
        <w:widowControl/>
        <w:numPr>
          <w:ilvl w:val="1"/>
          <w:numId w:val="47"/>
        </w:numPr>
        <w:spacing w:after="120"/>
        <w:ind w:right="0"/>
      </w:pPr>
      <w:r>
        <w:rPr>
          <w:lang w:eastAsia="en-US"/>
        </w:rPr>
        <w:t>T</w:t>
      </w:r>
      <w:r w:rsidR="0061385F">
        <w:rPr>
          <w:lang w:eastAsia="en-US"/>
        </w:rPr>
        <w:t>he Applicant also informed Ms Milgate that the advertised pictures</w:t>
      </w:r>
      <w:r>
        <w:rPr>
          <w:lang w:eastAsia="en-US"/>
        </w:rPr>
        <w:t xml:space="preserve"> of the unit</w:t>
      </w:r>
      <w:r w:rsidR="0061385F">
        <w:rPr>
          <w:lang w:eastAsia="en-US"/>
        </w:rPr>
        <w:t xml:space="preserve"> did not correspond to the unit itself and were from a different unit.</w:t>
      </w:r>
    </w:p>
    <w:p w14:paraId="4F4E6667" w14:textId="77777777" w:rsidR="0061385F" w:rsidRDefault="0061385F" w:rsidP="00B4516F">
      <w:pPr>
        <w:pStyle w:val="ListParagraph"/>
        <w:widowControl/>
        <w:numPr>
          <w:ilvl w:val="1"/>
          <w:numId w:val="2"/>
        </w:numPr>
        <w:tabs>
          <w:tab w:val="left" w:pos="1560"/>
        </w:tabs>
        <w:spacing w:after="200"/>
        <w:ind w:left="1559" w:right="0" w:hanging="567"/>
        <w:rPr>
          <w:bCs/>
          <w:lang w:eastAsia="en-US"/>
        </w:rPr>
      </w:pPr>
      <w:r>
        <w:rPr>
          <w:lang w:eastAsia="en-US"/>
        </w:rPr>
        <w:t xml:space="preserve">Upon realising that the conversation was not going anywhere, the Applicant </w:t>
      </w:r>
      <w:r>
        <w:t>informed</w:t>
      </w:r>
      <w:r>
        <w:rPr>
          <w:lang w:eastAsia="en-US"/>
        </w:rPr>
        <w:t xml:space="preserve"> Ms Milgate that he would forward her his bank details and asked whether the refund would be swift. Ms Milgate replied '</w:t>
      </w:r>
      <w:r>
        <w:rPr>
          <w:i/>
          <w:lang w:eastAsia="en-US"/>
        </w:rPr>
        <w:t>yes, immediately, we don't need your money</w:t>
      </w:r>
      <w:r w:rsidR="005101E5">
        <w:rPr>
          <w:i/>
          <w:lang w:eastAsia="en-US"/>
        </w:rPr>
        <w:t>, we were doing you a favour...</w:t>
      </w:r>
      <w:r>
        <w:rPr>
          <w:lang w:eastAsia="en-US"/>
        </w:rPr>
        <w:t>'.</w:t>
      </w:r>
    </w:p>
    <w:p w14:paraId="0DBB55C3" w14:textId="77777777" w:rsidR="0061385F" w:rsidRDefault="0061385F" w:rsidP="00B4516F">
      <w:pPr>
        <w:pStyle w:val="ListParagraph"/>
        <w:widowControl/>
        <w:numPr>
          <w:ilvl w:val="1"/>
          <w:numId w:val="2"/>
        </w:numPr>
        <w:tabs>
          <w:tab w:val="left" w:pos="1560"/>
        </w:tabs>
        <w:spacing w:after="200"/>
        <w:ind w:left="1559" w:right="0" w:hanging="567"/>
        <w:rPr>
          <w:bCs/>
          <w:lang w:eastAsia="en-US"/>
        </w:rPr>
      </w:pPr>
      <w:r>
        <w:t>Later</w:t>
      </w:r>
      <w:r>
        <w:rPr>
          <w:lang w:eastAsia="en-US"/>
        </w:rPr>
        <w:t xml:space="preserve"> on that day</w:t>
      </w:r>
      <w:r w:rsidR="00A52ECC">
        <w:rPr>
          <w:lang w:eastAsia="en-US"/>
        </w:rPr>
        <w:t>,</w:t>
      </w:r>
      <w:r>
        <w:rPr>
          <w:lang w:eastAsia="en-US"/>
        </w:rPr>
        <w:t xml:space="preserve"> the Applicant found that he had received multiple emails from Ms Milgate.</w:t>
      </w:r>
      <w:r w:rsidR="00235546">
        <w:rPr>
          <w:lang w:eastAsia="en-US"/>
        </w:rPr>
        <w:t xml:space="preserve"> </w:t>
      </w:r>
    </w:p>
    <w:p w14:paraId="66D5D33C" w14:textId="77777777" w:rsidR="0061385F" w:rsidRDefault="0061385F" w:rsidP="00B4516F">
      <w:pPr>
        <w:pStyle w:val="ListParagraph"/>
        <w:widowControl/>
        <w:numPr>
          <w:ilvl w:val="1"/>
          <w:numId w:val="2"/>
        </w:numPr>
        <w:tabs>
          <w:tab w:val="left" w:pos="1560"/>
        </w:tabs>
        <w:spacing w:after="200"/>
        <w:ind w:left="1559" w:right="0" w:hanging="567"/>
        <w:rPr>
          <w:lang w:eastAsia="en-US"/>
        </w:rPr>
      </w:pPr>
      <w:r>
        <w:rPr>
          <w:lang w:eastAsia="en-US"/>
        </w:rPr>
        <w:t xml:space="preserve">One of these emails (time stamped at 4.21 pm) seeks the Applicant’s bank </w:t>
      </w:r>
      <w:r>
        <w:t>account</w:t>
      </w:r>
      <w:r>
        <w:rPr>
          <w:lang w:eastAsia="en-US"/>
        </w:rPr>
        <w:t xml:space="preserve"> details for refund and another one, sent shortly afterwards (at 4.29</w:t>
      </w:r>
      <w:r w:rsidR="001F2465">
        <w:rPr>
          <w:lang w:eastAsia="en-US"/>
        </w:rPr>
        <w:t> </w:t>
      </w:r>
      <w:r>
        <w:rPr>
          <w:lang w:eastAsia="en-US"/>
        </w:rPr>
        <w:t>pm), forwards this email to Ms Smith and copies the Applicant. In the latter email, Ms Milgate states that it was the Applicant’s request to pay three months in advance rent. Ms Milgate also states that they were going to be signing the Applicant up on a lease as he only paid the money in the afternoon of 6 December 2022. Ms Milgate states that the owners now did not want the Applicant as a tenant and that ‘</w:t>
      </w:r>
      <w:r>
        <w:rPr>
          <w:i/>
          <w:lang w:eastAsia="en-US"/>
        </w:rPr>
        <w:t>we’ve sent an email and text to Sam to send through his bank details for refund but to no avail’</w:t>
      </w:r>
      <w:r>
        <w:rPr>
          <w:lang w:eastAsia="en-US"/>
        </w:rPr>
        <w:t xml:space="preserve">. </w:t>
      </w:r>
    </w:p>
    <w:p w14:paraId="341583E2" w14:textId="77777777" w:rsidR="0061385F" w:rsidRDefault="0061385F" w:rsidP="00B4516F">
      <w:pPr>
        <w:pStyle w:val="ListParagraph"/>
        <w:widowControl/>
        <w:numPr>
          <w:ilvl w:val="1"/>
          <w:numId w:val="2"/>
        </w:numPr>
        <w:tabs>
          <w:tab w:val="left" w:pos="1560"/>
        </w:tabs>
        <w:spacing w:after="200"/>
        <w:ind w:left="1559" w:right="0" w:hanging="567"/>
        <w:rPr>
          <w:lang w:eastAsia="en-US"/>
        </w:rPr>
      </w:pPr>
      <w:r>
        <w:t>Another</w:t>
      </w:r>
      <w:r>
        <w:rPr>
          <w:lang w:eastAsia="en-US"/>
        </w:rPr>
        <w:t xml:space="preserve"> email, sent by Ms Milgate at 4.31 pm, forwards the 4.21 pm email to Ms Smith again (and copies the Applicant). In the latter email</w:t>
      </w:r>
      <w:r w:rsidR="001E0B49">
        <w:rPr>
          <w:lang w:eastAsia="en-US"/>
        </w:rPr>
        <w:t>,</w:t>
      </w:r>
      <w:r>
        <w:rPr>
          <w:lang w:eastAsia="en-US"/>
        </w:rPr>
        <w:t xml:space="preserve"> Ms Milgate makes reference to having sought the Applicant’s bank details</w:t>
      </w:r>
      <w:r w:rsidR="00395694">
        <w:rPr>
          <w:lang w:eastAsia="en-US"/>
        </w:rPr>
        <w:t>.</w:t>
      </w:r>
      <w:r>
        <w:rPr>
          <w:lang w:eastAsia="en-US"/>
        </w:rPr>
        <w:t xml:space="preserve"> </w:t>
      </w:r>
    </w:p>
    <w:p w14:paraId="38713BD6" w14:textId="77777777" w:rsidR="0061385F" w:rsidRDefault="0061385F" w:rsidP="00B4516F">
      <w:pPr>
        <w:pStyle w:val="ListParagraph"/>
        <w:widowControl/>
        <w:numPr>
          <w:ilvl w:val="1"/>
          <w:numId w:val="2"/>
        </w:numPr>
        <w:tabs>
          <w:tab w:val="left" w:pos="1560"/>
        </w:tabs>
        <w:spacing w:after="200"/>
        <w:ind w:left="1559" w:right="0" w:hanging="567"/>
        <w:rPr>
          <w:lang w:eastAsia="en-US"/>
        </w:rPr>
      </w:pPr>
      <w:r>
        <w:rPr>
          <w:lang w:eastAsia="en-US"/>
        </w:rPr>
        <w:t xml:space="preserve">An </w:t>
      </w:r>
      <w:r>
        <w:t>additional</w:t>
      </w:r>
      <w:r>
        <w:rPr>
          <w:lang w:eastAsia="en-US"/>
        </w:rPr>
        <w:t xml:space="preserve"> email, sent by Ms Milgate at 4.33 pm to Ms Smith and copied to the Applicant, provides a screenshot of text messages between the Applicant and Ms Milgate. The message from Ms Milgate (sent shortly beforehand at 3.50 pm) seeks the Applicant’s bank account details and states ‘</w:t>
      </w:r>
      <w:r>
        <w:rPr>
          <w:i/>
          <w:lang w:eastAsia="en-US"/>
        </w:rPr>
        <w:t>our owners don’t want you as a tenant</w:t>
      </w:r>
      <w:r>
        <w:rPr>
          <w:lang w:eastAsia="en-US"/>
        </w:rPr>
        <w:t>’.</w:t>
      </w:r>
    </w:p>
    <w:p w14:paraId="6B114633" w14:textId="77777777" w:rsidR="0061385F" w:rsidRDefault="0061385F" w:rsidP="00B4516F">
      <w:pPr>
        <w:pStyle w:val="ListParagraph"/>
        <w:widowControl/>
        <w:numPr>
          <w:ilvl w:val="1"/>
          <w:numId w:val="2"/>
        </w:numPr>
        <w:tabs>
          <w:tab w:val="left" w:pos="1560"/>
        </w:tabs>
        <w:spacing w:after="200"/>
        <w:ind w:left="1559" w:right="0" w:hanging="567"/>
        <w:rPr>
          <w:bCs/>
          <w:lang w:eastAsia="en-US"/>
        </w:rPr>
      </w:pPr>
      <w:r>
        <w:lastRenderedPageBreak/>
        <w:t xml:space="preserve">The Applicant also informs that he received an email from Ms Smith </w:t>
      </w:r>
      <w:r w:rsidR="005101E5">
        <w:t xml:space="preserve">advising </w:t>
      </w:r>
      <w:r>
        <w:t xml:space="preserve">him that Ms Milgate claims it was the Applicant’s idea to give her the money and that she had not requested it. Ms Smith also wished to know why the Applicant had deposited money before signing the lease and whether he had any emails from Ms Milgate demanding this. </w:t>
      </w:r>
    </w:p>
    <w:p w14:paraId="10BEFAFB" w14:textId="77777777" w:rsidR="0061385F" w:rsidRDefault="0061385F" w:rsidP="00B4516F">
      <w:pPr>
        <w:pStyle w:val="ListParagraph"/>
        <w:widowControl/>
        <w:numPr>
          <w:ilvl w:val="1"/>
          <w:numId w:val="2"/>
        </w:numPr>
        <w:tabs>
          <w:tab w:val="left" w:pos="1560"/>
        </w:tabs>
        <w:spacing w:after="200"/>
        <w:ind w:left="1559" w:right="0" w:hanging="567"/>
      </w:pPr>
      <w:r>
        <w:t xml:space="preserve">The Applicant </w:t>
      </w:r>
      <w:r w:rsidR="009C0777">
        <w:t xml:space="preserve">said </w:t>
      </w:r>
      <w:r w:rsidR="00235546">
        <w:t>it</w:t>
      </w:r>
      <w:r>
        <w:t xml:space="preserve"> was never agreed that he would have to wait for Ms Milgate to get back to him after depositing such a large sum. He informed that paperwork was discussed during the inspection and he was informed by Ms Milgate that it would be done as soon as the funds were received. </w:t>
      </w:r>
    </w:p>
    <w:p w14:paraId="09AF2AC1" w14:textId="77777777" w:rsidR="00235546" w:rsidRDefault="00235546" w:rsidP="00B4516F">
      <w:pPr>
        <w:pStyle w:val="ListParagraph"/>
        <w:widowControl/>
        <w:numPr>
          <w:ilvl w:val="1"/>
          <w:numId w:val="2"/>
        </w:numPr>
        <w:tabs>
          <w:tab w:val="left" w:pos="1560"/>
        </w:tabs>
        <w:spacing w:after="200"/>
        <w:ind w:left="1559" w:right="0" w:hanging="567"/>
        <w:rPr>
          <w:lang w:eastAsia="en-US"/>
        </w:rPr>
      </w:pPr>
      <w:r>
        <w:t xml:space="preserve">The Applicant advises </w:t>
      </w:r>
      <w:r w:rsidR="0061385F">
        <w:t>that despite transferring the funds, Ms Milgate did not subsequently contact him in relation to the lease. The Applicant also states that Ms Milgate should have exercised her own professional judgment and practice experience as to whether or not to accept this sum.</w:t>
      </w:r>
    </w:p>
    <w:p w14:paraId="2007F11A" w14:textId="77777777" w:rsidR="003A1E27" w:rsidRPr="003A1E27" w:rsidRDefault="003A1E27" w:rsidP="00B4516F">
      <w:pPr>
        <w:pStyle w:val="ListParagraph"/>
        <w:widowControl/>
        <w:numPr>
          <w:ilvl w:val="1"/>
          <w:numId w:val="2"/>
        </w:numPr>
        <w:tabs>
          <w:tab w:val="left" w:pos="1560"/>
        </w:tabs>
        <w:spacing w:after="200"/>
        <w:ind w:left="1559" w:right="0" w:hanging="567"/>
      </w:pPr>
      <w:r w:rsidRPr="003A1E27">
        <w:t xml:space="preserve">On 26 January 2023, Ms Milgate responded to the matters raised by Ms Smith in her email of 14 December 2022. </w:t>
      </w:r>
    </w:p>
    <w:p w14:paraId="6BB934C1" w14:textId="77777777" w:rsidR="003A1E27" w:rsidRPr="003A1E27" w:rsidRDefault="003A1E27" w:rsidP="00B4516F">
      <w:pPr>
        <w:pStyle w:val="ListParagraph"/>
        <w:widowControl/>
        <w:numPr>
          <w:ilvl w:val="1"/>
          <w:numId w:val="2"/>
        </w:numPr>
        <w:tabs>
          <w:tab w:val="left" w:pos="1560"/>
        </w:tabs>
        <w:spacing w:after="200"/>
        <w:ind w:left="1559" w:right="0" w:hanging="567"/>
      </w:pPr>
      <w:r w:rsidRPr="003A1E27">
        <w:t>The main issues put by Ms Smith to Ms Milgate in her email of 14</w:t>
      </w:r>
      <w:r w:rsidR="001E0B49">
        <w:t> </w:t>
      </w:r>
      <w:r w:rsidRPr="003A1E27">
        <w:t>December</w:t>
      </w:r>
      <w:r w:rsidR="001E0B49">
        <w:t> </w:t>
      </w:r>
      <w:r w:rsidRPr="003A1E27">
        <w:t>2022 are summarised below with Ms Milgate’s corresponding response on 26</w:t>
      </w:r>
      <w:r w:rsidR="00361865">
        <w:t> </w:t>
      </w:r>
      <w:r w:rsidRPr="003A1E27">
        <w:t>January 2023 to them quoted below it:</w:t>
      </w:r>
    </w:p>
    <w:p w14:paraId="3B29C6CD" w14:textId="77777777" w:rsidR="003A1E27" w:rsidRPr="003A1E27" w:rsidRDefault="003A1E27" w:rsidP="00B4516F">
      <w:pPr>
        <w:pStyle w:val="ListParagraph"/>
        <w:widowControl/>
        <w:numPr>
          <w:ilvl w:val="0"/>
          <w:numId w:val="50"/>
        </w:numPr>
        <w:spacing w:after="120"/>
        <w:ind w:right="0"/>
      </w:pPr>
      <w:r w:rsidRPr="003A1E27">
        <w:t xml:space="preserve">Funds being accepted from the Applicant in advance to secure a rental property without a residential tenancy agreement in place noting this is not accepted practice by the Real Estate Institute of the Northern Territory (REINT) or the Office of Consumer Affairs who administer the </w:t>
      </w:r>
      <w:r w:rsidRPr="003A1E27">
        <w:rPr>
          <w:i/>
        </w:rPr>
        <w:t>Residential Tenancies Act 1999</w:t>
      </w:r>
      <w:r w:rsidRPr="003A1E27">
        <w:t xml:space="preserve"> (RTA). </w:t>
      </w:r>
    </w:p>
    <w:p w14:paraId="4CBC7586" w14:textId="77777777" w:rsidR="003A1E27" w:rsidRPr="003A1E27" w:rsidRDefault="003A1E27" w:rsidP="00B4516F">
      <w:pPr>
        <w:pStyle w:val="ListParagraph"/>
        <w:pBdr>
          <w:top w:val="single" w:sz="4" w:space="1" w:color="auto"/>
          <w:left w:val="single" w:sz="4" w:space="0" w:color="auto"/>
          <w:bottom w:val="single" w:sz="4" w:space="1" w:color="auto"/>
          <w:right w:val="single" w:sz="4" w:space="4" w:color="auto"/>
        </w:pBdr>
        <w:shd w:val="clear" w:color="auto" w:fill="F2F2F2"/>
        <w:ind w:left="1418" w:right="0" w:firstLine="11"/>
        <w:rPr>
          <w:b/>
        </w:rPr>
      </w:pPr>
      <w:r w:rsidRPr="003A1E27">
        <w:rPr>
          <w:b/>
        </w:rPr>
        <w:t xml:space="preserve">Response from Ms Milgate: </w:t>
      </w:r>
      <w:r w:rsidRPr="003A1E27">
        <w:rPr>
          <w:i/>
        </w:rPr>
        <w:t>“We acted on letting only basis on behalf of the owner of the property, and when we received the information provided by the potential tenant and passed it to the landlord he approved it initially and requested us to collect bond and the rent suggested by the tenant to our trust account and request the tenant to meet with the landlord to sign the contract which is prepared by his lawyer in compliance with the tenancy act and when the landlord investigated further the application by the Applicant he had some concern and doubt and requested some clearance from the Applicant he wouldn’t be able to provide it. All the parties agreed to cancel the application and return the money to the Applicant.”</w:t>
      </w:r>
    </w:p>
    <w:p w14:paraId="74F5615B" w14:textId="77777777" w:rsidR="003A1E27" w:rsidRPr="003A1E27" w:rsidRDefault="003A1E27" w:rsidP="00B4516F">
      <w:pPr>
        <w:pStyle w:val="ListParagraph"/>
        <w:widowControl/>
        <w:numPr>
          <w:ilvl w:val="0"/>
          <w:numId w:val="50"/>
        </w:numPr>
        <w:spacing w:before="200" w:after="120"/>
        <w:ind w:left="2030" w:right="0" w:hanging="357"/>
      </w:pPr>
      <w:r w:rsidRPr="003A1E27">
        <w:t>It appear</w:t>
      </w:r>
      <w:r w:rsidR="009C0777">
        <w:t>s</w:t>
      </w:r>
      <w:r w:rsidRPr="003A1E27">
        <w:t xml:space="preserve"> that the property was withdrawn from being leased to the Applicant only due to him contacting OLA.</w:t>
      </w:r>
    </w:p>
    <w:p w14:paraId="04A4CB6F" w14:textId="77777777" w:rsidR="003A1E27" w:rsidRPr="003A1E27" w:rsidRDefault="003A1E27" w:rsidP="00B4516F">
      <w:pPr>
        <w:pStyle w:val="ListParagraph"/>
        <w:pBdr>
          <w:top w:val="single" w:sz="4" w:space="1" w:color="auto"/>
          <w:left w:val="single" w:sz="4" w:space="0" w:color="auto"/>
          <w:bottom w:val="single" w:sz="4" w:space="1" w:color="auto"/>
          <w:right w:val="single" w:sz="4" w:space="4" w:color="auto"/>
        </w:pBdr>
        <w:shd w:val="clear" w:color="auto" w:fill="F2F2F2"/>
        <w:ind w:left="1418" w:right="0" w:firstLine="11"/>
        <w:rPr>
          <w:b/>
        </w:rPr>
      </w:pPr>
      <w:r w:rsidRPr="003A1E27">
        <w:rPr>
          <w:b/>
        </w:rPr>
        <w:t xml:space="preserve">Response from Ms Milgate: </w:t>
      </w:r>
      <w:r w:rsidRPr="003A1E27">
        <w:rPr>
          <w:i/>
        </w:rPr>
        <w:t>“Refer to our reply point 1.”</w:t>
      </w:r>
    </w:p>
    <w:p w14:paraId="411D200A" w14:textId="77777777" w:rsidR="003A1E27" w:rsidRPr="003A1E27" w:rsidRDefault="003A1E27" w:rsidP="00B4516F">
      <w:pPr>
        <w:pStyle w:val="ListParagraph"/>
        <w:widowControl/>
        <w:numPr>
          <w:ilvl w:val="0"/>
          <w:numId w:val="50"/>
        </w:numPr>
        <w:spacing w:before="200" w:after="120"/>
        <w:ind w:left="2030" w:right="0" w:hanging="357"/>
      </w:pPr>
      <w:r w:rsidRPr="003A1E27">
        <w:t>the Applicant claiming the advertised photos of the rental property were not the same as the property he viewed giving rise to the possibility of it being deemed as false and misleading advertising by the Australian Competition and Consumer Commission (ACCC).</w:t>
      </w:r>
    </w:p>
    <w:p w14:paraId="1562FAC0" w14:textId="77777777" w:rsidR="003A1E27" w:rsidRPr="003A1E27" w:rsidRDefault="003A1E27" w:rsidP="00B4516F">
      <w:pPr>
        <w:pStyle w:val="ListParagraph"/>
        <w:pBdr>
          <w:top w:val="single" w:sz="4" w:space="1" w:color="auto"/>
          <w:left w:val="single" w:sz="4" w:space="0" w:color="auto"/>
          <w:bottom w:val="single" w:sz="4" w:space="1" w:color="auto"/>
          <w:right w:val="single" w:sz="4" w:space="4" w:color="auto"/>
        </w:pBdr>
        <w:shd w:val="clear" w:color="auto" w:fill="F2F2F2"/>
        <w:ind w:left="1418" w:right="0" w:firstLine="11"/>
        <w:rPr>
          <w:b/>
        </w:rPr>
      </w:pPr>
      <w:r w:rsidRPr="003A1E27">
        <w:rPr>
          <w:b/>
        </w:rPr>
        <w:t xml:space="preserve">Response from Ms Milgate: </w:t>
      </w:r>
      <w:r w:rsidRPr="003A1E27">
        <w:rPr>
          <w:i/>
        </w:rPr>
        <w:t>“We confirm the images used are for this property.”</w:t>
      </w:r>
    </w:p>
    <w:p w14:paraId="113A466F" w14:textId="77777777" w:rsidR="003A1E27" w:rsidRPr="003A1E27" w:rsidRDefault="003A1E27" w:rsidP="00B4516F">
      <w:pPr>
        <w:pStyle w:val="ListParagraph"/>
        <w:widowControl/>
        <w:numPr>
          <w:ilvl w:val="0"/>
          <w:numId w:val="50"/>
        </w:numPr>
        <w:spacing w:before="200" w:after="120"/>
        <w:ind w:left="2030" w:right="0" w:hanging="357"/>
      </w:pPr>
      <w:r w:rsidRPr="003A1E27">
        <w:lastRenderedPageBreak/>
        <w:t xml:space="preserve">the Applicant claiming that Ms Milgate stated to him </w:t>
      </w:r>
      <w:r w:rsidRPr="003A1E27">
        <w:rPr>
          <w:i/>
        </w:rPr>
        <w:t>‘</w:t>
      </w:r>
      <w:r w:rsidRPr="003A1E27">
        <w:rPr>
          <w:i/>
          <w:lang w:eastAsia="en-US"/>
        </w:rPr>
        <w:t>you don't know how far I can go to let everyone know what you have done. I am going to contact your bosses, employers, and let them know who you are. I am also going to let all other estate agents know what you have done'.</w:t>
      </w:r>
    </w:p>
    <w:p w14:paraId="03ACCA06" w14:textId="77777777" w:rsidR="003A1E27" w:rsidRPr="003A1E27" w:rsidRDefault="003A1E27" w:rsidP="00B4516F">
      <w:pPr>
        <w:pStyle w:val="ListParagraph"/>
        <w:pBdr>
          <w:top w:val="single" w:sz="4" w:space="1" w:color="auto"/>
          <w:left w:val="single" w:sz="4" w:space="4" w:color="auto"/>
          <w:bottom w:val="single" w:sz="4" w:space="1" w:color="auto"/>
          <w:right w:val="single" w:sz="4" w:space="4" w:color="auto"/>
        </w:pBdr>
        <w:shd w:val="clear" w:color="auto" w:fill="F2F2F2"/>
        <w:ind w:left="1560" w:right="0" w:hanging="120"/>
      </w:pPr>
      <w:r w:rsidRPr="003A1E27">
        <w:rPr>
          <w:b/>
        </w:rPr>
        <w:t xml:space="preserve">Response from Ms Milgate: </w:t>
      </w:r>
      <w:r w:rsidRPr="003A1E27">
        <w:t>“This is not a true statement and I deny it.”</w:t>
      </w:r>
    </w:p>
    <w:p w14:paraId="16CEF66A" w14:textId="77777777" w:rsidR="00E66F16" w:rsidRDefault="00E66F16" w:rsidP="00B4516F">
      <w:pPr>
        <w:pStyle w:val="ListParagraph"/>
        <w:numPr>
          <w:ilvl w:val="0"/>
          <w:numId w:val="2"/>
        </w:numPr>
        <w:tabs>
          <w:tab w:val="left" w:pos="993"/>
        </w:tabs>
        <w:kinsoku w:val="0"/>
        <w:overflowPunct w:val="0"/>
        <w:spacing w:before="200" w:after="120"/>
        <w:ind w:left="992" w:right="0" w:hanging="567"/>
      </w:pPr>
      <w:r>
        <w:t>A</w:t>
      </w:r>
      <w:r w:rsidR="003832EF">
        <w:t>t the hearing</w:t>
      </w:r>
      <w:r w:rsidR="001E0B49">
        <w:t>,</w:t>
      </w:r>
      <w:r w:rsidR="003832EF">
        <w:t xml:space="preserve"> Ms Milgate</w:t>
      </w:r>
      <w:r w:rsidR="00E02496">
        <w:t>’s</w:t>
      </w:r>
      <w:r w:rsidR="003832EF">
        <w:t xml:space="preserve"> stated </w:t>
      </w:r>
      <w:r>
        <w:t xml:space="preserve">position in respect of this chronology of events was that </w:t>
      </w:r>
      <w:r w:rsidR="009C0777">
        <w:t xml:space="preserve">she </w:t>
      </w:r>
      <w:r>
        <w:t xml:space="preserve">did not accept any of the story and </w:t>
      </w:r>
      <w:r w:rsidR="001E6F1B">
        <w:t>rather that</w:t>
      </w:r>
      <w:r>
        <w:t>:</w:t>
      </w:r>
    </w:p>
    <w:p w14:paraId="1CCFF6C2" w14:textId="77777777" w:rsidR="00E66F16" w:rsidRDefault="00E66F16" w:rsidP="00B4516F">
      <w:pPr>
        <w:pStyle w:val="ListParagraph"/>
        <w:widowControl/>
        <w:spacing w:after="200"/>
        <w:ind w:left="992" w:right="0" w:firstLine="0"/>
        <w:rPr>
          <w:i/>
        </w:rPr>
      </w:pPr>
      <w:r>
        <w:rPr>
          <w:i/>
        </w:rPr>
        <w:t>“</w:t>
      </w:r>
      <w:r w:rsidR="001E6F1B">
        <w:rPr>
          <w:i/>
        </w:rPr>
        <w:t xml:space="preserve">the parties agreed that the proposed applicant transfer on or shortly after signing the contract but for some reason he </w:t>
      </w:r>
      <w:r w:rsidR="00E56BCE">
        <w:rPr>
          <w:i/>
        </w:rPr>
        <w:t>transferred</w:t>
      </w:r>
      <w:r w:rsidR="001E6F1B">
        <w:rPr>
          <w:i/>
        </w:rPr>
        <w:t xml:space="preserve"> it and failed to turn up on the time we agreed upon</w:t>
      </w:r>
      <w:r w:rsidR="00957385">
        <w:rPr>
          <w:i/>
        </w:rPr>
        <w:t>.</w:t>
      </w:r>
      <w:r w:rsidR="001E6F1B">
        <w:rPr>
          <w:i/>
        </w:rPr>
        <w:t xml:space="preserve"> </w:t>
      </w:r>
      <w:r w:rsidR="00957385">
        <w:rPr>
          <w:i/>
        </w:rPr>
        <w:t>T</w:t>
      </w:r>
      <w:r w:rsidR="001E6F1B">
        <w:rPr>
          <w:i/>
        </w:rPr>
        <w:t xml:space="preserve">hen he changed his mind </w:t>
      </w:r>
      <w:r w:rsidR="00E56BCE">
        <w:rPr>
          <w:i/>
        </w:rPr>
        <w:t>and requested his money back without signing the contract to prevent any damages or possibility of losing any part if he completed the signing of the contract</w:t>
      </w:r>
      <w:r w:rsidR="001E0B49">
        <w:rPr>
          <w:i/>
        </w:rPr>
        <w:t>,</w:t>
      </w:r>
      <w:r w:rsidR="00E56BCE">
        <w:rPr>
          <w:i/>
        </w:rPr>
        <w:t xml:space="preserve"> </w:t>
      </w:r>
      <w:r w:rsidR="001E6F1B">
        <w:rPr>
          <w:i/>
        </w:rPr>
        <w:t xml:space="preserve">and </w:t>
      </w:r>
      <w:r w:rsidR="003832EF">
        <w:rPr>
          <w:i/>
        </w:rPr>
        <w:t>we i</w:t>
      </w:r>
      <w:r w:rsidR="001E6F1B">
        <w:rPr>
          <w:i/>
        </w:rPr>
        <w:t xml:space="preserve">mmediately released the funds </w:t>
      </w:r>
      <w:r w:rsidR="00E56BCE">
        <w:rPr>
          <w:i/>
        </w:rPr>
        <w:t>since we can’t accept any bond or rent without having a signed contract</w:t>
      </w:r>
      <w:r w:rsidR="00957385">
        <w:rPr>
          <w:i/>
        </w:rPr>
        <w:t>.</w:t>
      </w:r>
      <w:r w:rsidR="00E56BCE">
        <w:rPr>
          <w:i/>
        </w:rPr>
        <w:t>”</w:t>
      </w:r>
    </w:p>
    <w:p w14:paraId="713A376E" w14:textId="77777777" w:rsidR="00E757BA" w:rsidRDefault="00E757BA" w:rsidP="00B4516F">
      <w:pPr>
        <w:pStyle w:val="ListParagraph"/>
        <w:numPr>
          <w:ilvl w:val="0"/>
          <w:numId w:val="2"/>
        </w:numPr>
        <w:tabs>
          <w:tab w:val="left" w:pos="993"/>
        </w:tabs>
        <w:kinsoku w:val="0"/>
        <w:overflowPunct w:val="0"/>
        <w:spacing w:after="120"/>
        <w:ind w:left="992" w:right="0" w:hanging="567"/>
      </w:pPr>
      <w:r>
        <w:t>In respect of this statement</w:t>
      </w:r>
      <w:r w:rsidR="001E0B49">
        <w:t>,</w:t>
      </w:r>
      <w:r>
        <w:t xml:space="preserve"> </w:t>
      </w:r>
      <w:r w:rsidR="00957385">
        <w:t xml:space="preserve">Ms Milgate was questioned by Mr Jain </w:t>
      </w:r>
      <w:r w:rsidR="001D7191">
        <w:t>and members of the B</w:t>
      </w:r>
      <w:r>
        <w:t>oard:</w:t>
      </w:r>
    </w:p>
    <w:p w14:paraId="616D77B0" w14:textId="77777777" w:rsidR="00957385" w:rsidRDefault="00E757BA" w:rsidP="00B4516F">
      <w:pPr>
        <w:pStyle w:val="ListParagraph"/>
        <w:widowControl/>
        <w:numPr>
          <w:ilvl w:val="0"/>
          <w:numId w:val="45"/>
        </w:numPr>
        <w:tabs>
          <w:tab w:val="left" w:pos="1560"/>
        </w:tabs>
        <w:spacing w:after="120"/>
        <w:ind w:right="0" w:hanging="577"/>
      </w:pPr>
      <w:r>
        <w:t xml:space="preserve">Regarding </w:t>
      </w:r>
      <w:r w:rsidR="00957385">
        <w:t>the omission of any reference to the material supplied by Ms Smith concerning the Applicant being a trouble maker</w:t>
      </w:r>
      <w:r>
        <w:t xml:space="preserve"> and Milgate’s</w:t>
      </w:r>
      <w:r w:rsidR="001D7191">
        <w:t xml:space="preserve"> text saying that the landlord did not</w:t>
      </w:r>
      <w:r w:rsidR="00957385">
        <w:t xml:space="preserve"> want him as a tenant. </w:t>
      </w:r>
      <w:r>
        <w:t>In response, Ms Milgate</w:t>
      </w:r>
      <w:r w:rsidR="001D7191">
        <w:t xml:space="preserve"> supplied no information other than repeatedly saying that the Applicant had simply changed his mind. She could not recall sending the text about the landlord.</w:t>
      </w:r>
    </w:p>
    <w:p w14:paraId="3F95772D" w14:textId="77777777" w:rsidR="00E757BA" w:rsidRDefault="00E757BA" w:rsidP="00B4516F">
      <w:pPr>
        <w:pStyle w:val="ListParagraph"/>
        <w:widowControl/>
        <w:numPr>
          <w:ilvl w:val="0"/>
          <w:numId w:val="45"/>
        </w:numPr>
        <w:tabs>
          <w:tab w:val="left" w:pos="1560"/>
        </w:tabs>
        <w:spacing w:after="200"/>
        <w:ind w:right="0" w:hanging="578"/>
      </w:pPr>
      <w:r>
        <w:t xml:space="preserve">Regarding the appointment, Ms Milgate stated later in the hearing that no appointment had been made. She appeared to </w:t>
      </w:r>
      <w:r w:rsidR="00BC0BE0">
        <w:t>consider</w:t>
      </w:r>
      <w:r>
        <w:t xml:space="preserve"> that </w:t>
      </w:r>
      <w:r w:rsidR="008D61A8">
        <w:t xml:space="preserve">it </w:t>
      </w:r>
      <w:r>
        <w:t xml:space="preserve">was the responsibility of the Applicant to make the appointment. </w:t>
      </w:r>
    </w:p>
    <w:p w14:paraId="6409C3D3" w14:textId="77777777" w:rsidR="009957D5" w:rsidRDefault="009957D5" w:rsidP="00B4516F">
      <w:pPr>
        <w:pStyle w:val="ListParagraph"/>
        <w:numPr>
          <w:ilvl w:val="0"/>
          <w:numId w:val="2"/>
        </w:numPr>
        <w:tabs>
          <w:tab w:val="left" w:pos="993"/>
        </w:tabs>
        <w:kinsoku w:val="0"/>
        <w:overflowPunct w:val="0"/>
        <w:spacing w:after="200"/>
        <w:ind w:left="993" w:right="0" w:hanging="567"/>
      </w:pPr>
      <w:r>
        <w:t>Ms Milgate had no real explanation of why the Applicant had changed his mind other than he became disgruntled because there was no one at the office to sign the documents and that he’d made what she cons</w:t>
      </w:r>
      <w:r w:rsidR="003832EF">
        <w:t>idered was a complaint to OLA.</w:t>
      </w:r>
    </w:p>
    <w:p w14:paraId="65AA649F" w14:textId="77777777" w:rsidR="000D4829" w:rsidRDefault="001E0B49" w:rsidP="00065570">
      <w:pPr>
        <w:numPr>
          <w:ilvl w:val="0"/>
          <w:numId w:val="2"/>
        </w:numPr>
        <w:ind w:left="993" w:hanging="567"/>
        <w:jc w:val="both"/>
      </w:pPr>
      <w:r>
        <w:rPr>
          <w:sz w:val="24"/>
          <w:szCs w:val="24"/>
        </w:rPr>
        <w:t xml:space="preserve">     </w:t>
      </w:r>
      <w:r w:rsidR="000D4829" w:rsidRPr="008B402D">
        <w:rPr>
          <w:sz w:val="24"/>
          <w:szCs w:val="24"/>
        </w:rPr>
        <w:t xml:space="preserve">In respect of the Applicant’s claim that Ms Milgate had used threatening language, Ms Milgate said that it was all lies and that she does not speak in that way. She denied this despite the outcome of an earlier 2023 disciplinary hearing and the material under consideration in the other inquiry that was taking place contemporaneously with this matter. </w:t>
      </w:r>
    </w:p>
    <w:p w14:paraId="54E301F9" w14:textId="77777777" w:rsidR="000D4829" w:rsidRPr="001233F7" w:rsidRDefault="000D4829" w:rsidP="00065570">
      <w:pPr>
        <w:ind w:left="993"/>
        <w:jc w:val="both"/>
      </w:pPr>
    </w:p>
    <w:p w14:paraId="23CFA1F9" w14:textId="77777777" w:rsidR="00073748" w:rsidRDefault="00073748" w:rsidP="00B4516F">
      <w:pPr>
        <w:pStyle w:val="ListParagraph"/>
        <w:numPr>
          <w:ilvl w:val="0"/>
          <w:numId w:val="2"/>
        </w:numPr>
        <w:tabs>
          <w:tab w:val="left" w:pos="993"/>
        </w:tabs>
        <w:kinsoku w:val="0"/>
        <w:overflowPunct w:val="0"/>
        <w:spacing w:after="200"/>
        <w:ind w:left="993" w:right="0" w:hanging="567"/>
      </w:pPr>
      <w:r>
        <w:t xml:space="preserve">Rule 12 relates to the dealings between agents and other persons who are not clients. The rule was, in </w:t>
      </w:r>
      <w:r w:rsidR="001B276D">
        <w:t xml:space="preserve">its original form, enacted by the </w:t>
      </w:r>
      <w:r w:rsidR="001B276D">
        <w:rPr>
          <w:i/>
        </w:rPr>
        <w:t xml:space="preserve">Land and Business Amendment Act 1992 </w:t>
      </w:r>
      <w:r w:rsidR="001B276D">
        <w:t>(section 15)</w:t>
      </w:r>
      <w:r>
        <w:t xml:space="preserve">. The intention of the amendment was to spell out that agents have duties in respect of all the parties to a real estate transaction. For most, if not all, real estate transactions, all of the parties rely on the agent as being a trustworthy and competent intermediary. </w:t>
      </w:r>
    </w:p>
    <w:p w14:paraId="6F85923D" w14:textId="77777777" w:rsidR="003832EF" w:rsidRDefault="00073748" w:rsidP="00B4516F">
      <w:pPr>
        <w:pStyle w:val="ListParagraph"/>
        <w:numPr>
          <w:ilvl w:val="0"/>
          <w:numId w:val="2"/>
        </w:numPr>
        <w:tabs>
          <w:tab w:val="left" w:pos="993"/>
        </w:tabs>
        <w:kinsoku w:val="0"/>
        <w:overflowPunct w:val="0"/>
        <w:spacing w:after="200"/>
        <w:ind w:left="993" w:right="0" w:hanging="567"/>
      </w:pPr>
      <w:r>
        <w:t>In this case</w:t>
      </w:r>
      <w:r w:rsidR="001E0B49">
        <w:t>,</w:t>
      </w:r>
      <w:r>
        <w:t xml:space="preserve"> </w:t>
      </w:r>
      <w:r w:rsidR="00B952A5">
        <w:t>the Respondents</w:t>
      </w:r>
      <w:r>
        <w:t xml:space="preserve"> had a duty to</w:t>
      </w:r>
      <w:r w:rsidR="00B952A5">
        <w:t xml:space="preserve"> deal with the application for tenancy in accordance with the provisions and general principles of the RT Act.</w:t>
      </w:r>
    </w:p>
    <w:p w14:paraId="7248249E" w14:textId="77777777" w:rsidR="00B952A5" w:rsidRDefault="00B952A5" w:rsidP="00B4516F">
      <w:pPr>
        <w:pStyle w:val="ListParagraph"/>
        <w:numPr>
          <w:ilvl w:val="0"/>
          <w:numId w:val="2"/>
        </w:numPr>
        <w:tabs>
          <w:tab w:val="left" w:pos="993"/>
        </w:tabs>
        <w:kinsoku w:val="0"/>
        <w:overflowPunct w:val="0"/>
        <w:spacing w:after="200"/>
        <w:ind w:left="993" w:right="0" w:hanging="567"/>
      </w:pPr>
      <w:r>
        <w:t xml:space="preserve">Ms Milgate ignored one of the general principles regarding the amount of rent that should be paid in advance. She negotiated an agreement by which the Applicant paid an amount much greater than the amount </w:t>
      </w:r>
      <w:r w:rsidR="0072013F">
        <w:t>permitted</w:t>
      </w:r>
      <w:r w:rsidR="0061385F">
        <w:t xml:space="preserve"> by the RT Act. It does not </w:t>
      </w:r>
      <w:r w:rsidR="0061385F">
        <w:lastRenderedPageBreak/>
        <w:t>particularly matter that the Applicant may have, in some way, been the m</w:t>
      </w:r>
      <w:r w:rsidR="003832EF">
        <w:t>ain instigator of the agreement</w:t>
      </w:r>
      <w:r w:rsidR="0061385F">
        <w:t xml:space="preserve">. </w:t>
      </w:r>
    </w:p>
    <w:p w14:paraId="54B1C858" w14:textId="77777777" w:rsidR="00D56470" w:rsidRDefault="00B952A5" w:rsidP="00B4516F">
      <w:pPr>
        <w:pStyle w:val="ListParagraph"/>
        <w:numPr>
          <w:ilvl w:val="0"/>
          <w:numId w:val="2"/>
        </w:numPr>
        <w:tabs>
          <w:tab w:val="left" w:pos="993"/>
        </w:tabs>
        <w:kinsoku w:val="0"/>
        <w:overflowPunct w:val="0"/>
        <w:spacing w:after="200"/>
        <w:ind w:left="993" w:right="0" w:hanging="567"/>
      </w:pPr>
      <w:r>
        <w:t xml:space="preserve">Another general principle </w:t>
      </w:r>
      <w:r w:rsidR="00D56470">
        <w:t>of the RT Act is that arrangements be documented by way of there being a written tenancy agreement, an incoming inspection report and a receipt for monies paid. None of these documents were provided.</w:t>
      </w:r>
    </w:p>
    <w:p w14:paraId="435FB70E" w14:textId="77777777" w:rsidR="00D56470" w:rsidRDefault="0061385F" w:rsidP="00B4516F">
      <w:pPr>
        <w:pStyle w:val="ListParagraph"/>
        <w:numPr>
          <w:ilvl w:val="0"/>
          <w:numId w:val="2"/>
        </w:numPr>
        <w:tabs>
          <w:tab w:val="left" w:pos="993"/>
        </w:tabs>
        <w:kinsoku w:val="0"/>
        <w:overflowPunct w:val="0"/>
        <w:spacing w:after="200"/>
        <w:ind w:left="993" w:right="0" w:hanging="567"/>
      </w:pPr>
      <w:r>
        <w:t>Additi</w:t>
      </w:r>
      <w:r w:rsidR="00D56470">
        <w:t>onally, agents should be accessible for dealings with both clients and persons such as the Applicant. In this case</w:t>
      </w:r>
      <w:r w:rsidR="001E0B49">
        <w:t>,</w:t>
      </w:r>
      <w:r w:rsidR="00D56470">
        <w:t xml:space="preserve"> Ms Milgate was not accessible.</w:t>
      </w:r>
    </w:p>
    <w:p w14:paraId="49FE5AD1" w14:textId="77777777" w:rsidR="003832EF" w:rsidRDefault="0061385F" w:rsidP="00B4516F">
      <w:pPr>
        <w:pStyle w:val="ListParagraph"/>
        <w:numPr>
          <w:ilvl w:val="0"/>
          <w:numId w:val="2"/>
        </w:numPr>
        <w:tabs>
          <w:tab w:val="left" w:pos="993"/>
        </w:tabs>
        <w:kinsoku w:val="0"/>
        <w:overflowPunct w:val="0"/>
        <w:spacing w:after="200"/>
        <w:ind w:left="993" w:right="0" w:hanging="567"/>
      </w:pPr>
      <w:r>
        <w:t>Persons in the position of the Applicant should also be treated with a reasonable degree of civility. In this case</w:t>
      </w:r>
      <w:r w:rsidR="001E0B49">
        <w:t>,</w:t>
      </w:r>
      <w:r>
        <w:t xml:space="preserve"> Ms Milgate engaged in a punitive</w:t>
      </w:r>
      <w:r w:rsidR="001830D2">
        <w:t xml:space="preserve"> and</w:t>
      </w:r>
      <w:r>
        <w:t xml:space="preserve"> revengeful course of action as a response to the fact that the Applicant had made what she thought was a complaint against her. </w:t>
      </w:r>
    </w:p>
    <w:p w14:paraId="3DEEEFBF" w14:textId="77777777" w:rsidR="0061385F" w:rsidRDefault="0061385F" w:rsidP="00B4516F">
      <w:pPr>
        <w:pStyle w:val="ListParagraph"/>
        <w:numPr>
          <w:ilvl w:val="0"/>
          <w:numId w:val="2"/>
        </w:numPr>
        <w:tabs>
          <w:tab w:val="left" w:pos="993"/>
        </w:tabs>
        <w:kinsoku w:val="0"/>
        <w:overflowPunct w:val="0"/>
        <w:spacing w:after="200"/>
        <w:ind w:left="993" w:right="0" w:hanging="567"/>
      </w:pPr>
      <w:r>
        <w:t xml:space="preserve">Arguably the Applicant was a little too quick to contact OLA but a reasonable response </w:t>
      </w:r>
      <w:r w:rsidR="003832EF">
        <w:t xml:space="preserve">from Ms Milgate </w:t>
      </w:r>
      <w:r>
        <w:t xml:space="preserve">would have been to explain why she had not been contactable and provide some information about the completion of the </w:t>
      </w:r>
      <w:r w:rsidR="00783F9C">
        <w:t>documentation</w:t>
      </w:r>
      <w:r>
        <w:t xml:space="preserve"> of the lease. Ms Milgate’s response to the reasonable concerns of the Applicant was quite unreasonable. </w:t>
      </w:r>
    </w:p>
    <w:p w14:paraId="12705AD7" w14:textId="77777777" w:rsidR="00C62468" w:rsidRDefault="00C62468" w:rsidP="00B4516F">
      <w:pPr>
        <w:pStyle w:val="ListParagraph"/>
        <w:numPr>
          <w:ilvl w:val="0"/>
          <w:numId w:val="2"/>
        </w:numPr>
        <w:tabs>
          <w:tab w:val="left" w:pos="993"/>
        </w:tabs>
        <w:kinsoku w:val="0"/>
        <w:overflowPunct w:val="0"/>
        <w:spacing w:after="200"/>
        <w:ind w:left="993" w:right="0" w:hanging="567"/>
      </w:pPr>
      <w:r>
        <w:t>The Board notes that the Respondents may have had some partial excuse for what took place if they could prov</w:t>
      </w:r>
      <w:r w:rsidR="000C7294">
        <w:t>i</w:t>
      </w:r>
      <w:r>
        <w:t>de evidence that the landlord had instructed them to do what they did. No evidence was provided to ju</w:t>
      </w:r>
      <w:r w:rsidR="001B276D">
        <w:t>stify any view that the landlor</w:t>
      </w:r>
      <w:r>
        <w:t>d was closely involved in what occurred</w:t>
      </w:r>
      <w:r w:rsidR="00450548">
        <w:t xml:space="preserve"> between Ms Milgate and the </w:t>
      </w:r>
      <w:r w:rsidR="0015298C">
        <w:t>Applicant</w:t>
      </w:r>
      <w:r>
        <w:t>.</w:t>
      </w:r>
      <w:r w:rsidR="001B276D">
        <w:t xml:space="preserve"> The timelines </w:t>
      </w:r>
      <w:r w:rsidR="0061385F">
        <w:t xml:space="preserve">for the flurry of </w:t>
      </w:r>
      <w:r w:rsidR="00783F9C">
        <w:t>telephone</w:t>
      </w:r>
      <w:r w:rsidR="0061385F">
        <w:t xml:space="preserve"> calls and emails </w:t>
      </w:r>
      <w:r w:rsidR="001B276D">
        <w:t>also suggest that Ms Milgate was making the key decisions</w:t>
      </w:r>
      <w:r w:rsidR="0061385F">
        <w:t xml:space="preserve"> and that she was acting because of </w:t>
      </w:r>
      <w:r w:rsidR="003832EF">
        <w:t>what she saw as a slur</w:t>
      </w:r>
      <w:r w:rsidR="0061385F">
        <w:t xml:space="preserve"> against her rather than what might have been the best interests of the landlord</w:t>
      </w:r>
      <w:r w:rsidR="001B276D">
        <w:t>.</w:t>
      </w:r>
      <w:r w:rsidR="009D2C6A">
        <w:t xml:space="preserve"> In any event</w:t>
      </w:r>
      <w:r w:rsidR="001830D2">
        <w:t>,</w:t>
      </w:r>
      <w:r w:rsidR="009D2C6A">
        <w:t xml:space="preserve"> it would be the role of the Agent to moderate </w:t>
      </w:r>
      <w:r w:rsidR="00450548">
        <w:t xml:space="preserve">any </w:t>
      </w:r>
      <w:r w:rsidR="009D2C6A">
        <w:t xml:space="preserve">inappropriate instructions from the Landlord. </w:t>
      </w:r>
    </w:p>
    <w:p w14:paraId="7B59A585" w14:textId="77777777" w:rsidR="0000316C" w:rsidRDefault="0000316C" w:rsidP="00B4516F">
      <w:pPr>
        <w:pStyle w:val="ListParagraph"/>
        <w:numPr>
          <w:ilvl w:val="0"/>
          <w:numId w:val="2"/>
        </w:numPr>
        <w:tabs>
          <w:tab w:val="left" w:pos="993"/>
        </w:tabs>
        <w:kinsoku w:val="0"/>
        <w:overflowPunct w:val="0"/>
        <w:spacing w:after="200"/>
        <w:ind w:left="993" w:right="0" w:hanging="567"/>
      </w:pPr>
      <w:r>
        <w:rPr>
          <w:b/>
        </w:rPr>
        <w:t>Finding</w:t>
      </w:r>
      <w:r>
        <w:t xml:space="preserve">: The Board finds that the Respondents breached rule 12. </w:t>
      </w:r>
    </w:p>
    <w:p w14:paraId="392FE118" w14:textId="77777777" w:rsidR="0000316C" w:rsidRDefault="006C7EE6" w:rsidP="00B4516F">
      <w:pPr>
        <w:pStyle w:val="ListParagraph"/>
        <w:tabs>
          <w:tab w:val="left" w:pos="801"/>
        </w:tabs>
        <w:kinsoku w:val="0"/>
        <w:overflowPunct w:val="0"/>
        <w:spacing w:after="200"/>
        <w:ind w:left="0" w:right="0" w:firstLine="0"/>
        <w:rPr>
          <w:b/>
        </w:rPr>
      </w:pPr>
      <w:r>
        <w:rPr>
          <w:b/>
        </w:rPr>
        <w:t>Alleged b</w:t>
      </w:r>
      <w:r w:rsidR="0000316C">
        <w:rPr>
          <w:b/>
        </w:rPr>
        <w:t>reaches of rule 5</w:t>
      </w:r>
    </w:p>
    <w:p w14:paraId="7CDB2045" w14:textId="77777777" w:rsidR="00C62468" w:rsidRDefault="009D2C6A" w:rsidP="00B4516F">
      <w:pPr>
        <w:pStyle w:val="ListParagraph"/>
        <w:numPr>
          <w:ilvl w:val="0"/>
          <w:numId w:val="2"/>
        </w:numPr>
        <w:tabs>
          <w:tab w:val="left" w:pos="993"/>
        </w:tabs>
        <w:kinsoku w:val="0"/>
        <w:overflowPunct w:val="0"/>
        <w:spacing w:after="200"/>
        <w:ind w:left="993" w:right="0" w:hanging="567"/>
      </w:pPr>
      <w:r>
        <w:t>Rule 5</w:t>
      </w:r>
      <w:r w:rsidR="00C62468">
        <w:t>(a</w:t>
      </w:r>
      <w:r w:rsidR="00710F16">
        <w:t>) provides</w:t>
      </w:r>
      <w:r w:rsidR="00C62468">
        <w:t xml:space="preserve"> that an agent must have due regard to and comply with the REINT </w:t>
      </w:r>
      <w:r w:rsidR="001830D2">
        <w:t>r</w:t>
      </w:r>
      <w:r w:rsidR="00C62468">
        <w:t>ules.</w:t>
      </w:r>
    </w:p>
    <w:p w14:paraId="7D71ED00" w14:textId="77777777" w:rsidR="001B276D" w:rsidRDefault="00C62468" w:rsidP="00B4516F">
      <w:pPr>
        <w:pStyle w:val="ListParagraph"/>
        <w:numPr>
          <w:ilvl w:val="0"/>
          <w:numId w:val="2"/>
        </w:numPr>
        <w:tabs>
          <w:tab w:val="left" w:pos="993"/>
        </w:tabs>
        <w:kinsoku w:val="0"/>
        <w:overflowPunct w:val="0"/>
        <w:spacing w:after="200"/>
        <w:ind w:left="993" w:right="0" w:hanging="567"/>
      </w:pPr>
      <w:r>
        <w:t xml:space="preserve">The Board notes that the REINT </w:t>
      </w:r>
      <w:r w:rsidR="001830D2">
        <w:t>r</w:t>
      </w:r>
      <w:r>
        <w:t>ules are couched in very general language. This makes it difficult to make findings that any particular REINT rule was breached.</w:t>
      </w:r>
    </w:p>
    <w:p w14:paraId="169E159C" w14:textId="77777777" w:rsidR="009D2C6A" w:rsidRDefault="0061385F" w:rsidP="00B4516F">
      <w:pPr>
        <w:pStyle w:val="ListParagraph"/>
        <w:numPr>
          <w:ilvl w:val="0"/>
          <w:numId w:val="2"/>
        </w:numPr>
        <w:tabs>
          <w:tab w:val="left" w:pos="993"/>
        </w:tabs>
        <w:kinsoku w:val="0"/>
        <w:overflowPunct w:val="0"/>
        <w:spacing w:after="200"/>
        <w:ind w:left="993" w:right="0" w:hanging="567"/>
      </w:pPr>
      <w:r>
        <w:t>In</w:t>
      </w:r>
      <w:r w:rsidR="009D2C6A">
        <w:t xml:space="preserve"> general terms</w:t>
      </w:r>
      <w:r w:rsidR="001830D2">
        <w:t>,</w:t>
      </w:r>
      <w:r w:rsidR="009D2C6A">
        <w:t xml:space="preserve"> any alleged breaches of the REINT rules are covered by specific breaches of the rules contained in the Regulations.</w:t>
      </w:r>
    </w:p>
    <w:p w14:paraId="49AFB7D8" w14:textId="77777777" w:rsidR="00231062" w:rsidRDefault="00231062" w:rsidP="00B4516F">
      <w:pPr>
        <w:pStyle w:val="ListParagraph"/>
        <w:numPr>
          <w:ilvl w:val="0"/>
          <w:numId w:val="2"/>
        </w:numPr>
        <w:tabs>
          <w:tab w:val="left" w:pos="993"/>
        </w:tabs>
        <w:kinsoku w:val="0"/>
        <w:overflowPunct w:val="0"/>
        <w:spacing w:after="200"/>
        <w:ind w:left="993" w:right="0" w:hanging="567"/>
      </w:pPr>
      <w:r>
        <w:rPr>
          <w:b/>
        </w:rPr>
        <w:t>Finding</w:t>
      </w:r>
      <w:r>
        <w:t>: The Board makes no finding concerning a breach of rule 5.</w:t>
      </w:r>
    </w:p>
    <w:p w14:paraId="752CBFD1" w14:textId="77777777" w:rsidR="0061385F" w:rsidRDefault="006C7EE6" w:rsidP="00B4516F">
      <w:pPr>
        <w:pStyle w:val="ListParagraph"/>
        <w:tabs>
          <w:tab w:val="left" w:pos="801"/>
        </w:tabs>
        <w:kinsoku w:val="0"/>
        <w:overflowPunct w:val="0"/>
        <w:spacing w:after="200"/>
        <w:ind w:left="0" w:right="0" w:firstLine="0"/>
        <w:rPr>
          <w:b/>
        </w:rPr>
      </w:pPr>
      <w:r>
        <w:rPr>
          <w:b/>
        </w:rPr>
        <w:t>Alleged b</w:t>
      </w:r>
      <w:r w:rsidR="0061385F">
        <w:rPr>
          <w:b/>
        </w:rPr>
        <w:t>reach of section 67(1)(k)</w:t>
      </w:r>
      <w:r w:rsidR="00A52ECC">
        <w:rPr>
          <w:b/>
        </w:rPr>
        <w:t xml:space="preserve"> </w:t>
      </w:r>
      <w:r w:rsidR="00A52ECC" w:rsidRPr="00A52ECC">
        <w:rPr>
          <w:b/>
          <w:bCs/>
        </w:rPr>
        <w:t>of the Act</w:t>
      </w:r>
    </w:p>
    <w:p w14:paraId="50C7B9C6" w14:textId="77777777" w:rsidR="0061385F" w:rsidRDefault="0061385F" w:rsidP="00B4516F">
      <w:pPr>
        <w:pStyle w:val="ListParagraph"/>
        <w:numPr>
          <w:ilvl w:val="0"/>
          <w:numId w:val="2"/>
        </w:numPr>
        <w:tabs>
          <w:tab w:val="left" w:pos="993"/>
        </w:tabs>
        <w:kinsoku w:val="0"/>
        <w:overflowPunct w:val="0"/>
        <w:spacing w:after="200"/>
        <w:ind w:left="993" w:right="0" w:hanging="567"/>
      </w:pPr>
      <w:r>
        <w:t xml:space="preserve"> Section 67(1)(k) </w:t>
      </w:r>
      <w:r w:rsidR="00361865" w:rsidRPr="00A52ECC">
        <w:t xml:space="preserve">of the Act </w:t>
      </w:r>
      <w:r>
        <w:t>provides that disciplinary act</w:t>
      </w:r>
      <w:r w:rsidR="0015298C">
        <w:t>ion can be taken if an agent (</w:t>
      </w:r>
      <w:r>
        <w:t>who is a natural person) does not me</w:t>
      </w:r>
      <w:r w:rsidR="00D272B6">
        <w:t>e</w:t>
      </w:r>
      <w:r>
        <w:t xml:space="preserve">t the conditions for eligibility to be an agent. The relevant eligibility issue identified in the Inquiry Book was that Ms Milgate no longer complies with section 22(1)(b) </w:t>
      </w:r>
      <w:r w:rsidR="00361865" w:rsidRPr="00A52ECC">
        <w:t xml:space="preserve">of the Act </w:t>
      </w:r>
      <w:r>
        <w:t>as being a fit and proper person within the meaning of section 20</w:t>
      </w:r>
      <w:r w:rsidR="00361865">
        <w:t xml:space="preserve"> </w:t>
      </w:r>
      <w:r w:rsidR="00361865" w:rsidRPr="00A52ECC">
        <w:t>of the Act</w:t>
      </w:r>
      <w:r>
        <w:t>. Section 20(1)(b)</w:t>
      </w:r>
      <w:r w:rsidR="00361865">
        <w:t xml:space="preserve"> </w:t>
      </w:r>
      <w:r w:rsidR="00361865" w:rsidRPr="00A52ECC">
        <w:t>of the Act</w:t>
      </w:r>
      <w:r>
        <w:t xml:space="preserve"> provides that </w:t>
      </w:r>
      <w:r>
        <w:lastRenderedPageBreak/>
        <w:t>a person must, for eligibility, be a person whose general reputation in the community is such that the Board can be satisfied that the person will competently, conscientiously and honestly perform the duties of an agent.</w:t>
      </w:r>
    </w:p>
    <w:p w14:paraId="192EBCB8" w14:textId="77777777" w:rsidR="0061385F" w:rsidRDefault="0061385F" w:rsidP="00B4516F">
      <w:pPr>
        <w:pStyle w:val="ListParagraph"/>
        <w:numPr>
          <w:ilvl w:val="0"/>
          <w:numId w:val="2"/>
        </w:numPr>
        <w:tabs>
          <w:tab w:val="left" w:pos="993"/>
        </w:tabs>
        <w:kinsoku w:val="0"/>
        <w:overflowPunct w:val="0"/>
        <w:spacing w:after="200"/>
        <w:ind w:left="993" w:right="0" w:hanging="567"/>
      </w:pPr>
      <w:r>
        <w:t xml:space="preserve">Section 20(1)(b) </w:t>
      </w:r>
      <w:r w:rsidR="00361865" w:rsidRPr="00A52ECC">
        <w:t xml:space="preserve">of the Act </w:t>
      </w:r>
      <w:r>
        <w:t>is usually of relevance where a person has been charged with or convicted of an offence or done other act which has resulted in some public notoriety.</w:t>
      </w:r>
    </w:p>
    <w:p w14:paraId="310AA5E1" w14:textId="77777777" w:rsidR="0061385F" w:rsidRDefault="0061385F" w:rsidP="00B4516F">
      <w:pPr>
        <w:pStyle w:val="ListParagraph"/>
        <w:numPr>
          <w:ilvl w:val="0"/>
          <w:numId w:val="2"/>
        </w:numPr>
        <w:tabs>
          <w:tab w:val="left" w:pos="993"/>
        </w:tabs>
        <w:kinsoku w:val="0"/>
        <w:overflowPunct w:val="0"/>
        <w:spacing w:after="200"/>
        <w:ind w:left="993" w:right="0" w:hanging="567"/>
      </w:pPr>
      <w:r>
        <w:t>In this case</w:t>
      </w:r>
      <w:r w:rsidR="001830D2">
        <w:t>,</w:t>
      </w:r>
      <w:r>
        <w:t xml:space="preserve"> none of the activities of Ms Milgate being considered as part of this inquiry have been the subject of any significant publicity. Rather, the issue of whether Ms Milgate should continue to hold a licence depends on findings about the breaches of the rules of conduct.</w:t>
      </w:r>
    </w:p>
    <w:p w14:paraId="008A63B6" w14:textId="77777777" w:rsidR="0061385F" w:rsidRDefault="0061385F" w:rsidP="00B4516F">
      <w:pPr>
        <w:pStyle w:val="ListParagraph"/>
        <w:numPr>
          <w:ilvl w:val="0"/>
          <w:numId w:val="2"/>
        </w:numPr>
        <w:tabs>
          <w:tab w:val="left" w:pos="993"/>
        </w:tabs>
        <w:kinsoku w:val="0"/>
        <w:overflowPunct w:val="0"/>
        <w:spacing w:after="200"/>
        <w:ind w:left="993" w:right="0" w:hanging="567"/>
      </w:pPr>
      <w:r>
        <w:rPr>
          <w:b/>
        </w:rPr>
        <w:t>Finding</w:t>
      </w:r>
      <w:r>
        <w:t xml:space="preserve">: The Board finds that Ms Milgate is not, in terms of the matters under consideration as part of this inquiry, a person who fails to meet the conditions of eligibility for a licence. </w:t>
      </w:r>
    </w:p>
    <w:p w14:paraId="581FEEB8" w14:textId="77777777" w:rsidR="00231062" w:rsidRDefault="006C7EE6" w:rsidP="00B4516F">
      <w:pPr>
        <w:pStyle w:val="ListParagraph"/>
        <w:tabs>
          <w:tab w:val="left" w:pos="801"/>
        </w:tabs>
        <w:kinsoku w:val="0"/>
        <w:overflowPunct w:val="0"/>
        <w:spacing w:after="200"/>
        <w:ind w:left="0" w:right="0" w:firstLine="0"/>
        <w:rPr>
          <w:b/>
        </w:rPr>
      </w:pPr>
      <w:r>
        <w:rPr>
          <w:b/>
        </w:rPr>
        <w:t>Alleged b</w:t>
      </w:r>
      <w:r w:rsidR="003A1E27">
        <w:rPr>
          <w:b/>
        </w:rPr>
        <w:t xml:space="preserve">reach of </w:t>
      </w:r>
      <w:r w:rsidR="00231062">
        <w:rPr>
          <w:b/>
        </w:rPr>
        <w:t>Rule 4</w:t>
      </w:r>
    </w:p>
    <w:p w14:paraId="5C15EC20" w14:textId="77777777" w:rsidR="00E43E1F" w:rsidRDefault="00E43E1F" w:rsidP="00B4516F">
      <w:pPr>
        <w:pStyle w:val="ListParagraph"/>
        <w:numPr>
          <w:ilvl w:val="0"/>
          <w:numId w:val="2"/>
        </w:numPr>
        <w:tabs>
          <w:tab w:val="left" w:pos="993"/>
        </w:tabs>
        <w:kinsoku w:val="0"/>
        <w:overflowPunct w:val="0"/>
        <w:spacing w:after="200"/>
        <w:ind w:left="993" w:right="0" w:hanging="567"/>
      </w:pPr>
      <w:r>
        <w:t xml:space="preserve">Rule </w:t>
      </w:r>
      <w:r w:rsidR="0072013F">
        <w:t>4 provides</w:t>
      </w:r>
      <w:r w:rsidR="00231062">
        <w:t xml:space="preserve"> that “</w:t>
      </w:r>
      <w:r w:rsidR="00231062">
        <w:rPr>
          <w:i/>
        </w:rPr>
        <w:t>an agent must, in the investigation of a matter that may be grounds for revocation of a licence under section 68 of the Act or that may be subject of an inquiry to be held by the Board, co-operate with the Board, the Registrar an inspector and the Commissioner of Police</w:t>
      </w:r>
      <w:r w:rsidR="00231062">
        <w:t>”.</w:t>
      </w:r>
      <w:r>
        <w:t xml:space="preserve"> </w:t>
      </w:r>
    </w:p>
    <w:p w14:paraId="5010606A" w14:textId="77777777" w:rsidR="00231062" w:rsidRDefault="00231062" w:rsidP="00B4516F">
      <w:pPr>
        <w:pStyle w:val="ListParagraph"/>
        <w:numPr>
          <w:ilvl w:val="0"/>
          <w:numId w:val="2"/>
        </w:numPr>
        <w:tabs>
          <w:tab w:val="left" w:pos="993"/>
        </w:tabs>
        <w:kinsoku w:val="0"/>
        <w:overflowPunct w:val="0"/>
        <w:spacing w:after="200"/>
        <w:ind w:left="993" w:right="0" w:hanging="567"/>
      </w:pPr>
      <w:r>
        <w:t>The allegation is that Ms Milgate did not co</w:t>
      </w:r>
      <w:r w:rsidR="004E6535">
        <w:t>-</w:t>
      </w:r>
      <w:r>
        <w:t xml:space="preserve">operate with the </w:t>
      </w:r>
      <w:r w:rsidR="0061385F">
        <w:t xml:space="preserve">Registrar when </w:t>
      </w:r>
      <w:r w:rsidR="001830D2">
        <w:t xml:space="preserve">OLA </w:t>
      </w:r>
      <w:r w:rsidR="0061385F">
        <w:t xml:space="preserve">officers </w:t>
      </w:r>
      <w:r w:rsidR="00E43E1F">
        <w:t xml:space="preserve">under the direction of the Registrar conducted the </w:t>
      </w:r>
      <w:r w:rsidR="0072013F">
        <w:t>investigation</w:t>
      </w:r>
      <w:r w:rsidR="00E43E1F">
        <w:t xml:space="preserve"> into the Application. </w:t>
      </w:r>
    </w:p>
    <w:p w14:paraId="1F4FA5B7" w14:textId="77777777" w:rsidR="00E43E1F" w:rsidRDefault="00E43E1F" w:rsidP="00B4516F">
      <w:pPr>
        <w:pStyle w:val="ListParagraph"/>
        <w:numPr>
          <w:ilvl w:val="0"/>
          <w:numId w:val="2"/>
        </w:numPr>
        <w:tabs>
          <w:tab w:val="left" w:pos="993"/>
        </w:tabs>
        <w:kinsoku w:val="0"/>
        <w:overflowPunct w:val="0"/>
        <w:spacing w:after="200"/>
        <w:ind w:left="993" w:right="0" w:hanging="567"/>
      </w:pPr>
      <w:r>
        <w:t>On 7 December 2022, the Applicant contacted OLA</w:t>
      </w:r>
      <w:r w:rsidR="0061385F">
        <w:t>. The Applicant was concerned about his position having regard to not being able to make contact with Ms Milgate.</w:t>
      </w:r>
    </w:p>
    <w:p w14:paraId="4D9523D6" w14:textId="77777777" w:rsidR="00E43E1F" w:rsidRDefault="00E43E1F" w:rsidP="00B4516F">
      <w:pPr>
        <w:pStyle w:val="ListParagraph"/>
        <w:numPr>
          <w:ilvl w:val="0"/>
          <w:numId w:val="2"/>
        </w:numPr>
        <w:tabs>
          <w:tab w:val="left" w:pos="993"/>
        </w:tabs>
        <w:kinsoku w:val="0"/>
        <w:overflowPunct w:val="0"/>
        <w:spacing w:after="200"/>
        <w:ind w:left="993" w:right="0" w:hanging="567"/>
      </w:pPr>
      <w:r>
        <w:t xml:space="preserve">On the same day, Ms Smith of </w:t>
      </w:r>
      <w:r w:rsidR="0061385F">
        <w:t>OLA</w:t>
      </w:r>
      <w:r>
        <w:t xml:space="preserve">, acting under the general </w:t>
      </w:r>
      <w:r w:rsidR="0072013F">
        <w:t>supervision</w:t>
      </w:r>
      <w:r>
        <w:t xml:space="preserve"> of the Registrar, commenced preliminary inquiries with Ms Milgate by leaving her a telephone message </w:t>
      </w:r>
      <w:r w:rsidR="0015298C">
        <w:t xml:space="preserve">and </w:t>
      </w:r>
      <w:r>
        <w:t>sending her an email. Ms Milgate contacted Ms Smith</w:t>
      </w:r>
      <w:r w:rsidR="0015298C">
        <w:t>. A</w:t>
      </w:r>
      <w:r>
        <w:t xml:space="preserve"> summary of the conversation </w:t>
      </w:r>
      <w:r w:rsidR="000B42C2">
        <w:t xml:space="preserve">and the subsequent events is </w:t>
      </w:r>
      <w:r>
        <w:t>as follows:</w:t>
      </w:r>
    </w:p>
    <w:p w14:paraId="6D8CB815" w14:textId="77777777" w:rsidR="00E43E1F" w:rsidRDefault="00E43E1F" w:rsidP="00B4516F">
      <w:pPr>
        <w:pStyle w:val="ListParagraph"/>
        <w:widowControl/>
        <w:numPr>
          <w:ilvl w:val="1"/>
          <w:numId w:val="2"/>
        </w:numPr>
        <w:tabs>
          <w:tab w:val="left" w:pos="1560"/>
        </w:tabs>
        <w:spacing w:after="200"/>
        <w:ind w:left="1559" w:right="0" w:hanging="567"/>
      </w:pPr>
      <w:r>
        <w:t xml:space="preserve">Ms Smith </w:t>
      </w:r>
      <w:r>
        <w:rPr>
          <w:lang w:eastAsia="en-US"/>
        </w:rPr>
        <w:t>informed</w:t>
      </w:r>
      <w:r>
        <w:t xml:space="preserve"> Ms Milgate of her role and that she was calling on behalf of the Applicant regarding funds he had deposited with her and the manner of this arrangement. Ms Smith informed Ms Milgate that the Applicant was not in a lease so funds should not be required until a tenancy agreement is entered into. </w:t>
      </w:r>
    </w:p>
    <w:p w14:paraId="4A7EFAAF" w14:textId="77777777" w:rsidR="00E43E1F" w:rsidRDefault="00E43E1F" w:rsidP="00B4516F">
      <w:pPr>
        <w:pStyle w:val="ListParagraph"/>
        <w:widowControl/>
        <w:numPr>
          <w:ilvl w:val="1"/>
          <w:numId w:val="2"/>
        </w:numPr>
        <w:tabs>
          <w:tab w:val="left" w:pos="1560"/>
        </w:tabs>
        <w:spacing w:after="200"/>
        <w:ind w:left="1559" w:right="0" w:hanging="567"/>
        <w:rPr>
          <w:i/>
        </w:rPr>
      </w:pPr>
      <w:r>
        <w:t xml:space="preserve">Ms Milgate responded stating </w:t>
      </w:r>
      <w:r>
        <w:rPr>
          <w:i/>
        </w:rPr>
        <w:t>“</w:t>
      </w:r>
      <w:r>
        <w:rPr>
          <w:i/>
          <w:lang w:eastAsia="en-US"/>
        </w:rPr>
        <w:t>You have no right asking me these things there are privacy issues".</w:t>
      </w:r>
      <w:r>
        <w:rPr>
          <w:i/>
        </w:rPr>
        <w:t xml:space="preserve"> </w:t>
      </w:r>
    </w:p>
    <w:p w14:paraId="0463EB90" w14:textId="77777777" w:rsidR="00E43E1F" w:rsidRDefault="00E43E1F" w:rsidP="00B4516F">
      <w:pPr>
        <w:pStyle w:val="ListParagraph"/>
        <w:widowControl/>
        <w:numPr>
          <w:ilvl w:val="1"/>
          <w:numId w:val="2"/>
        </w:numPr>
        <w:tabs>
          <w:tab w:val="left" w:pos="1560"/>
        </w:tabs>
        <w:spacing w:after="200"/>
        <w:ind w:left="1559" w:right="0" w:hanging="567"/>
      </w:pPr>
      <w:r>
        <w:t>Ms Smith informed Ms Milgate that OLA was the Northern Territory Government regula</w:t>
      </w:r>
      <w:r w:rsidR="0061385F">
        <w:t>tor of her licence under the Act</w:t>
      </w:r>
      <w:r>
        <w:t>;</w:t>
      </w:r>
    </w:p>
    <w:p w14:paraId="08509A94" w14:textId="77777777" w:rsidR="00E43E1F" w:rsidRDefault="00E43E1F" w:rsidP="00B4516F">
      <w:pPr>
        <w:pStyle w:val="ListParagraph"/>
        <w:widowControl/>
        <w:numPr>
          <w:ilvl w:val="1"/>
          <w:numId w:val="2"/>
        </w:numPr>
        <w:tabs>
          <w:tab w:val="left" w:pos="1560"/>
        </w:tabs>
        <w:spacing w:after="200"/>
        <w:ind w:left="1559" w:right="0" w:hanging="567"/>
      </w:pPr>
      <w:r>
        <w:t xml:space="preserve">Ms Milgate responded stating </w:t>
      </w:r>
      <w:r>
        <w:rPr>
          <w:lang w:eastAsia="en-US"/>
        </w:rPr>
        <w:t>"</w:t>
      </w:r>
      <w:r>
        <w:rPr>
          <w:i/>
          <w:lang w:eastAsia="en-US"/>
        </w:rPr>
        <w:t>He is a trouble maker and we don't like trouble makers here. I am going to tell him he cannot have the unit and we will just give it to the other person, he can't have it".</w:t>
      </w:r>
    </w:p>
    <w:p w14:paraId="1746DA23" w14:textId="77777777" w:rsidR="00E43E1F" w:rsidRDefault="00E43E1F" w:rsidP="00B4516F">
      <w:pPr>
        <w:pStyle w:val="ListParagraph"/>
        <w:widowControl/>
        <w:numPr>
          <w:ilvl w:val="1"/>
          <w:numId w:val="2"/>
        </w:numPr>
        <w:tabs>
          <w:tab w:val="left" w:pos="1560"/>
        </w:tabs>
        <w:spacing w:after="200"/>
        <w:ind w:left="1559" w:right="0" w:hanging="567"/>
      </w:pPr>
      <w:r>
        <w:rPr>
          <w:lang w:eastAsia="en-US"/>
        </w:rPr>
        <w:lastRenderedPageBreak/>
        <w:t xml:space="preserve">Ms Smith informed Ms Milgate that anyone had the right to contact OLA and that the </w:t>
      </w:r>
      <w:r>
        <w:t>Applicant</w:t>
      </w:r>
      <w:r>
        <w:rPr>
          <w:lang w:eastAsia="en-US"/>
        </w:rPr>
        <w:t xml:space="preserve"> had only contacted OLA as Ms Milgate would not return any of his calls and her office was shut </w:t>
      </w:r>
      <w:r w:rsidR="001830D2">
        <w:rPr>
          <w:lang w:eastAsia="en-US"/>
        </w:rPr>
        <w:t xml:space="preserve">with </w:t>
      </w:r>
      <w:r>
        <w:rPr>
          <w:lang w:eastAsia="en-US"/>
        </w:rPr>
        <w:t>the lights out. Accordingly, the Applicant was worried about the money that he had paid, without having a lease in place.</w:t>
      </w:r>
    </w:p>
    <w:p w14:paraId="142B374D" w14:textId="77777777" w:rsidR="00E43E1F" w:rsidRDefault="0061385F" w:rsidP="00B4516F">
      <w:pPr>
        <w:pStyle w:val="ListParagraph"/>
        <w:widowControl/>
        <w:numPr>
          <w:ilvl w:val="1"/>
          <w:numId w:val="2"/>
        </w:numPr>
        <w:tabs>
          <w:tab w:val="left" w:pos="1560"/>
        </w:tabs>
        <w:spacing w:after="200"/>
        <w:ind w:left="1559" w:right="0" w:hanging="567"/>
      </w:pPr>
      <w:r>
        <w:rPr>
          <w:lang w:eastAsia="en-US"/>
        </w:rPr>
        <w:t>Ms Milgate advised</w:t>
      </w:r>
      <w:r w:rsidR="00E43E1F">
        <w:rPr>
          <w:lang w:eastAsia="en-US"/>
        </w:rPr>
        <w:t xml:space="preserve"> that she would just refund him the money and he was not </w:t>
      </w:r>
      <w:r w:rsidR="00E43E1F">
        <w:t>getting</w:t>
      </w:r>
      <w:r w:rsidR="00E43E1F">
        <w:rPr>
          <w:lang w:eastAsia="en-US"/>
        </w:rPr>
        <w:t xml:space="preserve"> the property and then terminated the phone call.</w:t>
      </w:r>
    </w:p>
    <w:p w14:paraId="58F53C7E" w14:textId="77777777" w:rsidR="000B42C2" w:rsidRDefault="000B42C2" w:rsidP="00B4516F">
      <w:pPr>
        <w:pStyle w:val="ListParagraph"/>
        <w:numPr>
          <w:ilvl w:val="0"/>
          <w:numId w:val="2"/>
        </w:numPr>
        <w:tabs>
          <w:tab w:val="left" w:pos="993"/>
        </w:tabs>
        <w:kinsoku w:val="0"/>
        <w:overflowPunct w:val="0"/>
        <w:spacing w:after="200"/>
        <w:ind w:left="993" w:right="0" w:hanging="567"/>
      </w:pPr>
      <w:r>
        <w:t>On 8 December 2022</w:t>
      </w:r>
      <w:r w:rsidR="001F2465">
        <w:t>,</w:t>
      </w:r>
      <w:r>
        <w:t xml:space="preserve"> the App</w:t>
      </w:r>
      <w:r w:rsidR="005D76C6">
        <w:t>lican</w:t>
      </w:r>
      <w:r>
        <w:t>t lodged his application for disciplinary action.</w:t>
      </w:r>
    </w:p>
    <w:p w14:paraId="531E9E77" w14:textId="77777777" w:rsidR="000B42C2" w:rsidRDefault="000B42C2" w:rsidP="00B4516F">
      <w:pPr>
        <w:pStyle w:val="ListParagraph"/>
        <w:numPr>
          <w:ilvl w:val="0"/>
          <w:numId w:val="2"/>
        </w:numPr>
        <w:tabs>
          <w:tab w:val="left" w:pos="993"/>
        </w:tabs>
        <w:kinsoku w:val="0"/>
        <w:overflowPunct w:val="0"/>
        <w:spacing w:after="200"/>
        <w:ind w:left="993" w:right="0" w:hanging="567"/>
      </w:pPr>
      <w:r>
        <w:t xml:space="preserve">On 14 December 2022, Ms Smith provided Ms Milgate with a copy of the application for disciplinary action that had been made by the Applicant. Ms Smith outlined the role of OLA, provided information flyers and outlined the process that was required to be followed to deal with the matter. Ms Smith also outlined the main issues of the complaint and sought from Ms Milgate a response by 21 December 2022. </w:t>
      </w:r>
    </w:p>
    <w:p w14:paraId="58B21C43" w14:textId="77777777" w:rsidR="000B42C2" w:rsidRDefault="000B42C2" w:rsidP="00B4516F">
      <w:pPr>
        <w:pStyle w:val="ListParagraph"/>
        <w:numPr>
          <w:ilvl w:val="0"/>
          <w:numId w:val="2"/>
        </w:numPr>
        <w:tabs>
          <w:tab w:val="left" w:pos="993"/>
        </w:tabs>
        <w:kinsoku w:val="0"/>
        <w:overflowPunct w:val="0"/>
        <w:spacing w:after="200"/>
        <w:ind w:left="993" w:right="0" w:hanging="567"/>
      </w:pPr>
      <w:r>
        <w:t xml:space="preserve">No response came from Ms Milgate and follow up emails with extended deadlines were sent by Ms Smith on 3 and 17 January 2023 in addition to various phone calls to Ms Milgate’s office. </w:t>
      </w:r>
    </w:p>
    <w:p w14:paraId="43F318CC" w14:textId="77777777" w:rsidR="000B42C2" w:rsidRDefault="000B42C2" w:rsidP="00B4516F">
      <w:pPr>
        <w:pStyle w:val="ListParagraph"/>
        <w:numPr>
          <w:ilvl w:val="0"/>
          <w:numId w:val="2"/>
        </w:numPr>
        <w:tabs>
          <w:tab w:val="left" w:pos="993"/>
        </w:tabs>
        <w:kinsoku w:val="0"/>
        <w:overflowPunct w:val="0"/>
        <w:spacing w:after="200"/>
        <w:ind w:left="993" w:right="0" w:hanging="567"/>
      </w:pPr>
      <w:r>
        <w:t>Senior Compl</w:t>
      </w:r>
      <w:r w:rsidR="0061385F">
        <w:t>iance Officer Mr Wayne Cottle of</w:t>
      </w:r>
      <w:r>
        <w:t xml:space="preserve"> OLA spoke with Ms Milgate and followed up his conversation with an email to Ms Milgate on 25 January 2023. Mr Cottle sought from Ms Milgate a response to Ms Smith’s email of 14</w:t>
      </w:r>
      <w:r w:rsidR="0024721D">
        <w:t> </w:t>
      </w:r>
      <w:r>
        <w:t>December</w:t>
      </w:r>
      <w:r w:rsidR="001F2465">
        <w:t> </w:t>
      </w:r>
      <w:r>
        <w:t>2022. He also sought details from Ms Milgate about her mentioning to Mr Cottle that the complaint was to be dropped and no longer pursued.</w:t>
      </w:r>
    </w:p>
    <w:p w14:paraId="600B1782" w14:textId="77777777" w:rsidR="000B42C2" w:rsidRDefault="000B42C2" w:rsidP="00B4516F">
      <w:pPr>
        <w:pStyle w:val="ListParagraph"/>
        <w:numPr>
          <w:ilvl w:val="0"/>
          <w:numId w:val="2"/>
        </w:numPr>
        <w:tabs>
          <w:tab w:val="left" w:pos="993"/>
        </w:tabs>
        <w:kinsoku w:val="0"/>
        <w:overflowPunct w:val="0"/>
        <w:spacing w:after="200"/>
        <w:ind w:left="993" w:right="0" w:hanging="567"/>
      </w:pPr>
      <w:r>
        <w:t xml:space="preserve">Ms Milgate replied to Mr Cottle’s email on the same day attaching the Applicant’s email to her of 7 December </w:t>
      </w:r>
      <w:r w:rsidR="000B105D">
        <w:t>2022</w:t>
      </w:r>
      <w:r>
        <w:t xml:space="preserve"> as grounds </w:t>
      </w:r>
      <w:r w:rsidR="000B105D">
        <w:t>upon which Ms Milgate claimed the Applicant</w:t>
      </w:r>
      <w:r>
        <w:t xml:space="preserve"> no longer wished to carry on with the complaint once payment was made. Ms Milgate also stated that she had left a couple of messages on Ms Smith’s phone returning her calls but Ms Smith had not responded. </w:t>
      </w:r>
    </w:p>
    <w:p w14:paraId="2491C86B" w14:textId="77777777" w:rsidR="0061385F" w:rsidRDefault="000B42C2" w:rsidP="00B4516F">
      <w:pPr>
        <w:pStyle w:val="ListParagraph"/>
        <w:numPr>
          <w:ilvl w:val="0"/>
          <w:numId w:val="2"/>
        </w:numPr>
        <w:tabs>
          <w:tab w:val="left" w:pos="993"/>
        </w:tabs>
        <w:kinsoku w:val="0"/>
        <w:overflowPunct w:val="0"/>
        <w:spacing w:after="200"/>
        <w:ind w:left="993" w:right="0" w:hanging="567"/>
      </w:pPr>
      <w:r>
        <w:t xml:space="preserve">On the same day, Ms Smith emailed Ms Milgate to respond to her, informing her that the email from the Applicant she had provided was by no means a withdrawal of the complaint by the Applicant and was not accepted as such, noting that only the Applicant can withdraw his complaint by contacting OLA. Ms Smith outlined past requests made for the information sought and two </w:t>
      </w:r>
      <w:r w:rsidR="00A12BCA">
        <w:t xml:space="preserve">email </w:t>
      </w:r>
      <w:r>
        <w:t xml:space="preserve">read receipts </w:t>
      </w:r>
      <w:r w:rsidR="00A12BCA">
        <w:t>she had received</w:t>
      </w:r>
      <w:r>
        <w:t xml:space="preserve">. Ms Smith provided a final deadline of 27 January 2023 to Ms Milgate to respond and stated that a failure to respond will result in the matter proceeding to the Board without Ms Milgate’s input. </w:t>
      </w:r>
    </w:p>
    <w:p w14:paraId="07C283D2" w14:textId="77777777" w:rsidR="00E43E1F" w:rsidRDefault="002C7318" w:rsidP="00B4516F">
      <w:pPr>
        <w:pStyle w:val="ListParagraph"/>
        <w:numPr>
          <w:ilvl w:val="0"/>
          <w:numId w:val="2"/>
        </w:numPr>
        <w:tabs>
          <w:tab w:val="left" w:pos="993"/>
        </w:tabs>
        <w:kinsoku w:val="0"/>
        <w:overflowPunct w:val="0"/>
        <w:spacing w:after="200"/>
        <w:ind w:left="993" w:right="0" w:hanging="567"/>
      </w:pPr>
      <w:r>
        <w:t>When Ms Smith first raised some concerns on behalf of the applicant, instead of responding in a reasonable manner (</w:t>
      </w:r>
      <w:r w:rsidR="00E5751F">
        <w:t>e.g.</w:t>
      </w:r>
      <w:r>
        <w:t xml:space="preserve"> by saying that a receipt would be issued or that the lease was in the course of preparation)</w:t>
      </w:r>
      <w:r w:rsidR="00A12BCA">
        <w:t>,</w:t>
      </w:r>
      <w:r>
        <w:t xml:space="preserve"> </w:t>
      </w:r>
      <w:r w:rsidR="00A12BCA" w:rsidRPr="00A12BCA">
        <w:t xml:space="preserve">Ms Milgate </w:t>
      </w:r>
      <w:r>
        <w:t>was aggressive and seemingly decided to terminate the tenancy arrangement.</w:t>
      </w:r>
    </w:p>
    <w:p w14:paraId="4C47C5B0" w14:textId="77777777" w:rsidR="002C7318" w:rsidRDefault="00485DB9" w:rsidP="00B4516F">
      <w:pPr>
        <w:pStyle w:val="ListParagraph"/>
        <w:numPr>
          <w:ilvl w:val="0"/>
          <w:numId w:val="2"/>
        </w:numPr>
        <w:tabs>
          <w:tab w:val="left" w:pos="993"/>
        </w:tabs>
        <w:kinsoku w:val="0"/>
        <w:overflowPunct w:val="0"/>
        <w:spacing w:after="200"/>
        <w:ind w:left="993" w:right="0" w:hanging="567"/>
      </w:pPr>
      <w:r>
        <w:t>Considering t</w:t>
      </w:r>
      <w:r w:rsidR="002C7318">
        <w:t>he time</w:t>
      </w:r>
      <w:r>
        <w:t xml:space="preserve">frame between the </w:t>
      </w:r>
      <w:r w:rsidR="002C7318">
        <w:t>message from OLA to Ms Milgate</w:t>
      </w:r>
      <w:r>
        <w:t xml:space="preserve"> and </w:t>
      </w:r>
      <w:r w:rsidR="002C7318">
        <w:t>the telephone conversation between Ms Milgate and Ms Smith</w:t>
      </w:r>
      <w:r>
        <w:t>,</w:t>
      </w:r>
      <w:r w:rsidR="002C7318">
        <w:t xml:space="preserve"> the Board does not accept that the Respondents had received instructions from the landlord about the termination of the processes </w:t>
      </w:r>
      <w:r>
        <w:t xml:space="preserve">concerning </w:t>
      </w:r>
      <w:r w:rsidR="002C7318">
        <w:t>the lease.</w:t>
      </w:r>
    </w:p>
    <w:p w14:paraId="7877C5D4" w14:textId="77777777" w:rsidR="002C7318" w:rsidRDefault="002C7318" w:rsidP="00B4516F">
      <w:pPr>
        <w:pStyle w:val="ListParagraph"/>
        <w:numPr>
          <w:ilvl w:val="0"/>
          <w:numId w:val="2"/>
        </w:numPr>
        <w:tabs>
          <w:tab w:val="left" w:pos="993"/>
        </w:tabs>
        <w:kinsoku w:val="0"/>
        <w:overflowPunct w:val="0"/>
        <w:spacing w:after="200"/>
        <w:ind w:left="993" w:right="0" w:hanging="567"/>
      </w:pPr>
      <w:r>
        <w:lastRenderedPageBreak/>
        <w:t>In light of that finding</w:t>
      </w:r>
      <w:r w:rsidR="00485DB9">
        <w:t>,</w:t>
      </w:r>
      <w:r>
        <w:t xml:space="preserve"> the Board finds </w:t>
      </w:r>
      <w:r w:rsidR="002B1798">
        <w:t>that Ms Milgate terminated the leas</w:t>
      </w:r>
      <w:r w:rsidR="004E6535">
        <w:t xml:space="preserve">e </w:t>
      </w:r>
      <w:r w:rsidR="002B1798">
        <w:t xml:space="preserve">process because the Applicant had contacted OLA. The taking of </w:t>
      </w:r>
      <w:r w:rsidR="0072013F">
        <w:t>punitive</w:t>
      </w:r>
      <w:r w:rsidR="002B1798">
        <w:t xml:space="preserve"> action against the Applicant amounted to a failure to co</w:t>
      </w:r>
      <w:r w:rsidR="004E6535">
        <w:t>-</w:t>
      </w:r>
      <w:r w:rsidR="002B1798">
        <w:t xml:space="preserve">operate. </w:t>
      </w:r>
    </w:p>
    <w:p w14:paraId="25ED4E81" w14:textId="77777777" w:rsidR="002B1798" w:rsidRDefault="002B1798" w:rsidP="00B4516F">
      <w:pPr>
        <w:pStyle w:val="ListParagraph"/>
        <w:numPr>
          <w:ilvl w:val="0"/>
          <w:numId w:val="2"/>
        </w:numPr>
        <w:tabs>
          <w:tab w:val="left" w:pos="993"/>
        </w:tabs>
        <w:kinsoku w:val="0"/>
        <w:overflowPunct w:val="0"/>
        <w:spacing w:after="200"/>
        <w:ind w:left="993" w:right="0" w:hanging="567"/>
      </w:pPr>
      <w:r>
        <w:t xml:space="preserve">Additionally, it took about </w:t>
      </w:r>
      <w:r w:rsidR="004E6535">
        <w:t>six</w:t>
      </w:r>
      <w:r>
        <w:t xml:space="preserve"> weeks</w:t>
      </w:r>
      <w:r w:rsidR="004E6535">
        <w:t>,</w:t>
      </w:r>
      <w:r>
        <w:t xml:space="preserve"> and only after many requests and reminders</w:t>
      </w:r>
      <w:r w:rsidR="004E6535">
        <w:t>,</w:t>
      </w:r>
      <w:r>
        <w:t xml:space="preserve"> for the Respondents to respond to the </w:t>
      </w:r>
      <w:r w:rsidR="0072013F">
        <w:t>various</w:t>
      </w:r>
      <w:r>
        <w:t xml:space="preserve"> matters raised by OLA. This delay in responding is also a failure to co</w:t>
      </w:r>
      <w:r w:rsidR="004E6535">
        <w:t>-</w:t>
      </w:r>
      <w:r>
        <w:t xml:space="preserve">operate as required </w:t>
      </w:r>
      <w:r w:rsidR="0072013F">
        <w:t>by</w:t>
      </w:r>
      <w:r>
        <w:t xml:space="preserve"> rule 4.</w:t>
      </w:r>
    </w:p>
    <w:p w14:paraId="1BE96157" w14:textId="77777777" w:rsidR="002B1798" w:rsidRDefault="002B1798" w:rsidP="00B4516F">
      <w:pPr>
        <w:pStyle w:val="ListParagraph"/>
        <w:numPr>
          <w:ilvl w:val="0"/>
          <w:numId w:val="2"/>
        </w:numPr>
        <w:tabs>
          <w:tab w:val="left" w:pos="993"/>
        </w:tabs>
        <w:kinsoku w:val="0"/>
        <w:overflowPunct w:val="0"/>
        <w:spacing w:after="120"/>
        <w:ind w:left="992" w:right="0" w:hanging="567"/>
      </w:pPr>
      <w:r>
        <w:t>The responses received on 26 January 2023 were also somewhat problematic.</w:t>
      </w:r>
      <w:r w:rsidR="0077533E">
        <w:t xml:space="preserve"> For example:</w:t>
      </w:r>
    </w:p>
    <w:p w14:paraId="6347FC1A" w14:textId="77777777" w:rsidR="0077533E" w:rsidRDefault="0077533E" w:rsidP="00B4516F">
      <w:pPr>
        <w:pStyle w:val="ListParagraph"/>
        <w:widowControl/>
        <w:numPr>
          <w:ilvl w:val="0"/>
          <w:numId w:val="37"/>
        </w:numPr>
        <w:tabs>
          <w:tab w:val="left" w:pos="801"/>
        </w:tabs>
        <w:kinsoku w:val="0"/>
        <w:overflowPunct w:val="0"/>
        <w:spacing w:after="120"/>
        <w:ind w:left="1418" w:right="0"/>
      </w:pPr>
      <w:r>
        <w:t xml:space="preserve">The claim that the landlord further </w:t>
      </w:r>
      <w:r w:rsidR="0072013F">
        <w:t>investigated</w:t>
      </w:r>
      <w:r>
        <w:t xml:space="preserve"> the application and that the parties agreed to cancel after the Applicant was not able to provide “</w:t>
      </w:r>
      <w:r>
        <w:rPr>
          <w:i/>
        </w:rPr>
        <w:t>some clearance</w:t>
      </w:r>
      <w:r>
        <w:t xml:space="preserve">”. This does not fit the facts. Ms Milgate </w:t>
      </w:r>
      <w:r w:rsidR="00E74A63">
        <w:t>indicated</w:t>
      </w:r>
      <w:r>
        <w:t xml:space="preserve"> that the tenancy process was over in her </w:t>
      </w:r>
      <w:r w:rsidR="00E74A63">
        <w:t>conversation</w:t>
      </w:r>
      <w:r>
        <w:t xml:space="preserve"> with Ms Smith on 7 December 2023. The facts are such that Ms Smith </w:t>
      </w:r>
      <w:r w:rsidR="00E74A63">
        <w:t>knew</w:t>
      </w:r>
      <w:r>
        <w:t xml:space="preserve"> about the termination decision before the Applicant</w:t>
      </w:r>
      <w:r w:rsidR="0061385F">
        <w:t>.</w:t>
      </w:r>
    </w:p>
    <w:p w14:paraId="5B9F65CF" w14:textId="77777777" w:rsidR="004E6535" w:rsidRDefault="0077533E" w:rsidP="00065570">
      <w:pPr>
        <w:pStyle w:val="ListParagraph"/>
        <w:widowControl/>
        <w:numPr>
          <w:ilvl w:val="0"/>
          <w:numId w:val="37"/>
        </w:numPr>
        <w:tabs>
          <w:tab w:val="left" w:pos="801"/>
        </w:tabs>
        <w:kinsoku w:val="0"/>
        <w:overflowPunct w:val="0"/>
        <w:spacing w:after="120"/>
        <w:ind w:left="1418" w:right="0"/>
      </w:pPr>
      <w:r>
        <w:t>The denial that Ms M</w:t>
      </w:r>
      <w:r w:rsidR="00FC48A0">
        <w:t xml:space="preserve">ilgate made threats </w:t>
      </w:r>
      <w:r>
        <w:t xml:space="preserve">to the Applicant </w:t>
      </w:r>
      <w:r w:rsidR="004E6535">
        <w:t xml:space="preserve">stating </w:t>
      </w:r>
      <w:r w:rsidR="004E6535" w:rsidRPr="00CE42EC">
        <w:rPr>
          <w:i/>
        </w:rPr>
        <w:t>‘</w:t>
      </w:r>
      <w:r w:rsidR="004E6535" w:rsidRPr="00065570">
        <w:rPr>
          <w:i/>
        </w:rPr>
        <w:t>you don't know how far I can go to let everyone know what you have done. I am going to contact your bosses, employers, and let them know who you are. I am also going to let all other estate agents know what you have done'.</w:t>
      </w:r>
    </w:p>
    <w:p w14:paraId="0D11936A" w14:textId="77777777" w:rsidR="00FC48A0" w:rsidRDefault="00FC48A0" w:rsidP="00B4516F">
      <w:pPr>
        <w:pStyle w:val="ListParagraph"/>
        <w:widowControl/>
        <w:tabs>
          <w:tab w:val="left" w:pos="801"/>
        </w:tabs>
        <w:kinsoku w:val="0"/>
        <w:overflowPunct w:val="0"/>
        <w:spacing w:after="200"/>
        <w:ind w:left="1418" w:right="0" w:firstLine="0"/>
      </w:pPr>
      <w:r>
        <w:t xml:space="preserve">There is not </w:t>
      </w:r>
      <w:r w:rsidR="00E74A63">
        <w:t>much</w:t>
      </w:r>
      <w:r>
        <w:t xml:space="preserve"> external evidence that might help to resolve this </w:t>
      </w:r>
      <w:r w:rsidR="00E74A63">
        <w:t>difference</w:t>
      </w:r>
      <w:r>
        <w:t xml:space="preserve"> between Ms Milgate and the Applicant. It is limited to Ms Milgate </w:t>
      </w:r>
      <w:r w:rsidR="00E74A63">
        <w:t>referring</w:t>
      </w:r>
      <w:r>
        <w:t xml:space="preserve"> to the Applicant as a trouble maker (in her </w:t>
      </w:r>
      <w:r w:rsidR="00E74A63">
        <w:t>conversation</w:t>
      </w:r>
      <w:r>
        <w:t xml:space="preserve"> with Ms Smith) and the fact that the Board has found, in 2 other inquiries, that Ms Milgate </w:t>
      </w:r>
      <w:r w:rsidR="009C0777">
        <w:t>h</w:t>
      </w:r>
      <w:r w:rsidR="004403DF">
        <w:t>as done, in respect of other persons,</w:t>
      </w:r>
      <w:r>
        <w:t xml:space="preserve"> exactly what the </w:t>
      </w:r>
      <w:r w:rsidR="00E74A63">
        <w:t>Applicant</w:t>
      </w:r>
      <w:r>
        <w:t xml:space="preserve"> says she threatened to do. </w:t>
      </w:r>
    </w:p>
    <w:p w14:paraId="7650FB7B" w14:textId="77777777" w:rsidR="00231062" w:rsidRDefault="00231062" w:rsidP="00B4516F">
      <w:pPr>
        <w:pStyle w:val="ListParagraph"/>
        <w:numPr>
          <w:ilvl w:val="0"/>
          <w:numId w:val="2"/>
        </w:numPr>
        <w:tabs>
          <w:tab w:val="left" w:pos="993"/>
        </w:tabs>
        <w:kinsoku w:val="0"/>
        <w:overflowPunct w:val="0"/>
        <w:spacing w:after="200"/>
        <w:ind w:left="993" w:right="0" w:hanging="567"/>
      </w:pPr>
      <w:r>
        <w:rPr>
          <w:b/>
        </w:rPr>
        <w:t>Finding</w:t>
      </w:r>
      <w:r w:rsidR="000B105D">
        <w:t xml:space="preserve">: The Board </w:t>
      </w:r>
      <w:r w:rsidR="002C7318">
        <w:t>finds that the Respondents did not co-operate with the Registrar</w:t>
      </w:r>
      <w:r w:rsidR="00067E99">
        <w:t xml:space="preserve"> regarding her response to Ms Smith’s telephone call, the delay in responding and the unhelpful content of the responses</w:t>
      </w:r>
      <w:r w:rsidR="002C7318">
        <w:t>.</w:t>
      </w:r>
    </w:p>
    <w:p w14:paraId="1BCCA3CF" w14:textId="77777777" w:rsidR="00783F9C" w:rsidRDefault="003C56D1" w:rsidP="00B4516F">
      <w:pPr>
        <w:pStyle w:val="ListParagraph"/>
        <w:tabs>
          <w:tab w:val="left" w:pos="801"/>
        </w:tabs>
        <w:kinsoku w:val="0"/>
        <w:overflowPunct w:val="0"/>
        <w:spacing w:after="200"/>
        <w:ind w:left="0" w:right="0" w:firstLine="0"/>
        <w:rPr>
          <w:b/>
        </w:rPr>
      </w:pPr>
      <w:r>
        <w:rPr>
          <w:b/>
        </w:rPr>
        <w:t xml:space="preserve">Alleged breach of </w:t>
      </w:r>
      <w:r w:rsidR="00783F9C">
        <w:rPr>
          <w:b/>
        </w:rPr>
        <w:t>Rule 8</w:t>
      </w:r>
    </w:p>
    <w:p w14:paraId="14B4F513" w14:textId="77777777" w:rsidR="00783F9C" w:rsidRDefault="00783F9C" w:rsidP="00B4516F">
      <w:pPr>
        <w:pStyle w:val="ListParagraph"/>
        <w:numPr>
          <w:ilvl w:val="0"/>
          <w:numId w:val="2"/>
        </w:numPr>
        <w:tabs>
          <w:tab w:val="left" w:pos="993"/>
        </w:tabs>
        <w:kinsoku w:val="0"/>
        <w:overflowPunct w:val="0"/>
        <w:spacing w:after="200"/>
        <w:ind w:left="993" w:right="0" w:hanging="567"/>
      </w:pPr>
      <w:r>
        <w:t>Rule 8 provides that an agent must not breach a provision of the Act or the Regulations.</w:t>
      </w:r>
    </w:p>
    <w:p w14:paraId="7D2A8834" w14:textId="77777777" w:rsidR="00783F9C" w:rsidRDefault="00783F9C" w:rsidP="00B4516F">
      <w:pPr>
        <w:pStyle w:val="ListParagraph"/>
        <w:numPr>
          <w:ilvl w:val="0"/>
          <w:numId w:val="2"/>
        </w:numPr>
        <w:tabs>
          <w:tab w:val="left" w:pos="993"/>
        </w:tabs>
        <w:kinsoku w:val="0"/>
        <w:overflowPunct w:val="0"/>
        <w:spacing w:after="200"/>
        <w:ind w:left="993" w:right="0" w:hanging="567"/>
      </w:pPr>
      <w:r>
        <w:t>Section 49 of the Act provides that all monies received by a</w:t>
      </w:r>
      <w:r w:rsidR="00B47415">
        <w:t xml:space="preserve"> licensed </w:t>
      </w:r>
      <w:r>
        <w:t>agent in the agent</w:t>
      </w:r>
      <w:r w:rsidR="006050DC">
        <w:t>’</w:t>
      </w:r>
      <w:r>
        <w:t>s capacity as an agent and in the course of the</w:t>
      </w:r>
      <w:r w:rsidR="00B47415">
        <w:t xml:space="preserve"> business that the agent is licensed to carry on </w:t>
      </w:r>
      <w:r w:rsidR="00B47415">
        <w:rPr>
          <w:i/>
        </w:rPr>
        <w:t xml:space="preserve">“shall, for all purposes, be held in </w:t>
      </w:r>
      <w:r>
        <w:rPr>
          <w:i/>
        </w:rPr>
        <w:t>trust by the agent”</w:t>
      </w:r>
      <w:r w:rsidR="00B47415">
        <w:rPr>
          <w:i/>
        </w:rPr>
        <w:t>.</w:t>
      </w:r>
    </w:p>
    <w:p w14:paraId="63B83CD5" w14:textId="77777777" w:rsidR="00783F9C" w:rsidRDefault="00783F9C" w:rsidP="00B4516F">
      <w:pPr>
        <w:pStyle w:val="ListParagraph"/>
        <w:numPr>
          <w:ilvl w:val="0"/>
          <w:numId w:val="2"/>
        </w:numPr>
        <w:tabs>
          <w:tab w:val="left" w:pos="993"/>
        </w:tabs>
        <w:kinsoku w:val="0"/>
        <w:overflowPunct w:val="0"/>
        <w:spacing w:after="200"/>
        <w:ind w:left="993" w:right="0" w:hanging="567"/>
      </w:pPr>
      <w:r>
        <w:t>Section 50 of the Act provides that an agent must open and maintain trust accounts in accordance with the requirements set out in section 50</w:t>
      </w:r>
      <w:r w:rsidR="00361865">
        <w:t xml:space="preserve"> </w:t>
      </w:r>
      <w:r w:rsidR="00361865" w:rsidRPr="00A52ECC">
        <w:t>of the Act</w:t>
      </w:r>
      <w:r>
        <w:t xml:space="preserve">. </w:t>
      </w:r>
    </w:p>
    <w:p w14:paraId="2E02A0A8" w14:textId="77777777" w:rsidR="00783F9C" w:rsidRDefault="00783F9C" w:rsidP="00B4516F">
      <w:pPr>
        <w:pStyle w:val="ListParagraph"/>
        <w:numPr>
          <w:ilvl w:val="0"/>
          <w:numId w:val="2"/>
        </w:numPr>
        <w:tabs>
          <w:tab w:val="left" w:pos="993"/>
        </w:tabs>
        <w:kinsoku w:val="0"/>
        <w:overflowPunct w:val="0"/>
        <w:spacing w:after="200"/>
        <w:ind w:left="993" w:right="0" w:hanging="567"/>
      </w:pPr>
      <w:r>
        <w:t xml:space="preserve">Section 51 of the Act provides that the agent must </w:t>
      </w:r>
      <w:r w:rsidR="00B47415">
        <w:t>notify</w:t>
      </w:r>
      <w:r>
        <w:t xml:space="preserve"> the Registrar</w:t>
      </w:r>
      <w:r w:rsidR="00B47415">
        <w:t xml:space="preserve"> of</w:t>
      </w:r>
      <w:r>
        <w:t xml:space="preserve"> details of accounts opened under section 50</w:t>
      </w:r>
      <w:r w:rsidR="00361865">
        <w:t xml:space="preserve"> </w:t>
      </w:r>
      <w:r w:rsidR="00361865" w:rsidRPr="00A52ECC">
        <w:t>of the Act</w:t>
      </w:r>
      <w:r>
        <w:t>.</w:t>
      </w:r>
    </w:p>
    <w:p w14:paraId="35DA0860" w14:textId="77777777" w:rsidR="00783F9C" w:rsidRDefault="00783F9C" w:rsidP="00B4516F">
      <w:pPr>
        <w:pStyle w:val="ListParagraph"/>
        <w:numPr>
          <w:ilvl w:val="0"/>
          <w:numId w:val="2"/>
        </w:numPr>
        <w:tabs>
          <w:tab w:val="left" w:pos="993"/>
        </w:tabs>
        <w:kinsoku w:val="0"/>
        <w:overflowPunct w:val="0"/>
        <w:spacing w:after="200"/>
        <w:ind w:left="993" w:right="0" w:hanging="567"/>
      </w:pPr>
      <w:r>
        <w:t xml:space="preserve">Section 52 </w:t>
      </w:r>
      <w:r w:rsidR="00361865" w:rsidRPr="00A52ECC">
        <w:t xml:space="preserve">of the Act </w:t>
      </w:r>
      <w:r>
        <w:t>provides that where an agent receives trust monies</w:t>
      </w:r>
      <w:r w:rsidR="00B47415">
        <w:t>,</w:t>
      </w:r>
      <w:r>
        <w:t xml:space="preserve"> the monies must be paid into a trust account maintained by the agent.</w:t>
      </w:r>
    </w:p>
    <w:p w14:paraId="08801F53" w14:textId="77777777" w:rsidR="00783F9C" w:rsidRDefault="00783F9C" w:rsidP="00B4516F">
      <w:pPr>
        <w:pStyle w:val="ListParagraph"/>
        <w:numPr>
          <w:ilvl w:val="0"/>
          <w:numId w:val="2"/>
        </w:numPr>
        <w:tabs>
          <w:tab w:val="left" w:pos="993"/>
        </w:tabs>
        <w:kinsoku w:val="0"/>
        <w:overflowPunct w:val="0"/>
        <w:spacing w:after="200"/>
        <w:ind w:left="993" w:right="0" w:hanging="567"/>
      </w:pPr>
      <w:r>
        <w:t xml:space="preserve">The monies received by the Respondents were, at the request of Ms Milgate </w:t>
      </w:r>
      <w:r w:rsidR="009918C8">
        <w:t>in a</w:t>
      </w:r>
      <w:r>
        <w:t xml:space="preserve"> text message to the Applicant, paid into an account described by Ms Milgate as </w:t>
      </w:r>
      <w:r w:rsidR="009918C8">
        <w:t xml:space="preserve">being </w:t>
      </w:r>
      <w:r w:rsidR="0024721D">
        <w:t>“</w:t>
      </w:r>
      <w:r>
        <w:t>Milgate Real Estate Bank ANZ account 286196845.”</w:t>
      </w:r>
    </w:p>
    <w:p w14:paraId="363E5B77" w14:textId="77777777" w:rsidR="00783F9C" w:rsidRDefault="00783F9C" w:rsidP="00B4516F">
      <w:pPr>
        <w:pStyle w:val="ListParagraph"/>
        <w:numPr>
          <w:ilvl w:val="0"/>
          <w:numId w:val="2"/>
        </w:numPr>
        <w:tabs>
          <w:tab w:val="left" w:pos="993"/>
        </w:tabs>
        <w:kinsoku w:val="0"/>
        <w:overflowPunct w:val="0"/>
        <w:spacing w:after="200"/>
        <w:ind w:left="993" w:right="0" w:hanging="567"/>
      </w:pPr>
      <w:r>
        <w:lastRenderedPageBreak/>
        <w:t>Evidence provided by OLA states that this account is not an account opened and maintained in accordance with section 50</w:t>
      </w:r>
      <w:r w:rsidR="00361865">
        <w:t xml:space="preserve"> </w:t>
      </w:r>
      <w:r w:rsidR="00361865" w:rsidRPr="00A52ECC">
        <w:t>of the Act</w:t>
      </w:r>
      <w:r>
        <w:t>.</w:t>
      </w:r>
    </w:p>
    <w:p w14:paraId="1147B36F" w14:textId="77777777" w:rsidR="00783F9C" w:rsidRDefault="00783F9C" w:rsidP="00B4516F">
      <w:pPr>
        <w:pStyle w:val="ListParagraph"/>
        <w:numPr>
          <w:ilvl w:val="0"/>
          <w:numId w:val="2"/>
        </w:numPr>
        <w:tabs>
          <w:tab w:val="left" w:pos="993"/>
        </w:tabs>
        <w:kinsoku w:val="0"/>
        <w:overflowPunct w:val="0"/>
        <w:spacing w:after="200"/>
        <w:ind w:left="993" w:right="0" w:hanging="567"/>
      </w:pPr>
      <w:r>
        <w:t>The allegation is that the Respondents breached sections 49-52 of the Act by not dealing with trust monies as required by those provisions.</w:t>
      </w:r>
    </w:p>
    <w:p w14:paraId="06BB5C94" w14:textId="77777777" w:rsidR="00783F9C" w:rsidRDefault="00783F9C" w:rsidP="00B4516F">
      <w:pPr>
        <w:pStyle w:val="ListParagraph"/>
        <w:numPr>
          <w:ilvl w:val="0"/>
          <w:numId w:val="2"/>
        </w:numPr>
        <w:tabs>
          <w:tab w:val="left" w:pos="993"/>
        </w:tabs>
        <w:kinsoku w:val="0"/>
        <w:overflowPunct w:val="0"/>
        <w:spacing w:after="200"/>
        <w:ind w:left="993" w:right="0" w:hanging="567"/>
      </w:pPr>
      <w:r>
        <w:t>The monies received by the Respondents should have been paid into a trust account created for the purposes of the Act. This is especially the case for the period in which the monies were held prior to the creation of the formal tenancy agreement.</w:t>
      </w:r>
    </w:p>
    <w:p w14:paraId="5CDB5688" w14:textId="77777777" w:rsidR="001D7191" w:rsidRDefault="001D7191" w:rsidP="00B4516F">
      <w:pPr>
        <w:pStyle w:val="ListParagraph"/>
        <w:numPr>
          <w:ilvl w:val="0"/>
          <w:numId w:val="2"/>
        </w:numPr>
        <w:tabs>
          <w:tab w:val="left" w:pos="993"/>
        </w:tabs>
        <w:kinsoku w:val="0"/>
        <w:overflowPunct w:val="0"/>
        <w:spacing w:after="200"/>
        <w:ind w:left="993" w:right="0" w:hanging="567"/>
      </w:pPr>
      <w:r>
        <w:t>Ms Milgate explained the fact that the monies were paid into a business account rather than a trust account by saying that the Respondents were only acting as a “letting agent”. The Board understands that this term is used when an agent finds the tenant and the landlord then manages the tenancy.</w:t>
      </w:r>
      <w:r w:rsidR="004044EE">
        <w:t xml:space="preserve"> In this case</w:t>
      </w:r>
      <w:r w:rsidR="00B47415">
        <w:t>,</w:t>
      </w:r>
      <w:r w:rsidR="004044EE">
        <w:t xml:space="preserve"> Ms Milgate said that the landlord was </w:t>
      </w:r>
      <w:r w:rsidR="00F2679E">
        <w:t>responsible</w:t>
      </w:r>
      <w:r w:rsidR="004044EE">
        <w:t xml:space="preserve"> for the drawing </w:t>
      </w:r>
      <w:r w:rsidR="006769BF">
        <w:t xml:space="preserve">up </w:t>
      </w:r>
      <w:r w:rsidR="004044EE">
        <w:t xml:space="preserve">of the lease. </w:t>
      </w:r>
    </w:p>
    <w:p w14:paraId="65938528" w14:textId="77777777" w:rsidR="004044EE" w:rsidRDefault="004044EE" w:rsidP="00B4516F">
      <w:pPr>
        <w:pStyle w:val="ListParagraph"/>
        <w:numPr>
          <w:ilvl w:val="0"/>
          <w:numId w:val="2"/>
        </w:numPr>
        <w:tabs>
          <w:tab w:val="left" w:pos="993"/>
        </w:tabs>
        <w:kinsoku w:val="0"/>
        <w:overflowPunct w:val="0"/>
        <w:spacing w:after="200"/>
        <w:ind w:left="993" w:right="0" w:hanging="567"/>
      </w:pPr>
      <w:r>
        <w:t xml:space="preserve">Ms </w:t>
      </w:r>
      <w:r w:rsidR="008B4FA5">
        <w:t>Mil</w:t>
      </w:r>
      <w:r w:rsidR="009918C8">
        <w:t>gate</w:t>
      </w:r>
      <w:r>
        <w:t xml:space="preserve"> stated that she was unaware of the </w:t>
      </w:r>
      <w:r w:rsidR="00F2679E">
        <w:t>requirement</w:t>
      </w:r>
      <w:r>
        <w:t xml:space="preserve"> that the monies received as rent and the bond should</w:t>
      </w:r>
      <w:r w:rsidR="00F2679E">
        <w:t>,</w:t>
      </w:r>
      <w:r>
        <w:t xml:space="preserve"> if they are re</w:t>
      </w:r>
      <w:r w:rsidR="00F2679E">
        <w:t>ceived</w:t>
      </w:r>
      <w:r>
        <w:t xml:space="preserve"> by the agent</w:t>
      </w:r>
      <w:r w:rsidR="00F2679E">
        <w:t xml:space="preserve">, </w:t>
      </w:r>
      <w:r>
        <w:t xml:space="preserve">pass </w:t>
      </w:r>
      <w:r w:rsidR="00F2679E">
        <w:t>through</w:t>
      </w:r>
      <w:r>
        <w:t xml:space="preserve"> the trust account. </w:t>
      </w:r>
      <w:r w:rsidR="00F2679E">
        <w:t>In questioning from a Board member</w:t>
      </w:r>
      <w:r w:rsidR="00B47415">
        <w:t>,</w:t>
      </w:r>
      <w:r w:rsidR="00F2679E">
        <w:t xml:space="preserve"> Ms Milgate appeared to have no understanding of why it was wrong to have paid the monies into a business account.</w:t>
      </w:r>
    </w:p>
    <w:p w14:paraId="676842FE" w14:textId="77777777" w:rsidR="00783F9C" w:rsidRDefault="00783F9C" w:rsidP="00B4516F">
      <w:pPr>
        <w:pStyle w:val="ListParagraph"/>
        <w:numPr>
          <w:ilvl w:val="0"/>
          <w:numId w:val="2"/>
        </w:numPr>
        <w:tabs>
          <w:tab w:val="left" w:pos="993"/>
        </w:tabs>
        <w:kinsoku w:val="0"/>
        <w:overflowPunct w:val="0"/>
        <w:spacing w:after="200"/>
        <w:ind w:left="993" w:right="0" w:hanging="567"/>
      </w:pPr>
      <w:r>
        <w:rPr>
          <w:b/>
        </w:rPr>
        <w:t xml:space="preserve">Finding: </w:t>
      </w:r>
      <w:r>
        <w:t>the Respondents breached rule 8</w:t>
      </w:r>
      <w:r w:rsidR="0008691F">
        <w:t xml:space="preserve"> by way of a breach of section 52 of the Act</w:t>
      </w:r>
      <w:r>
        <w:t>.</w:t>
      </w:r>
    </w:p>
    <w:p w14:paraId="25DF06F5" w14:textId="77777777" w:rsidR="00E66F16" w:rsidRPr="00E66F16" w:rsidRDefault="003C56D1" w:rsidP="00B4516F">
      <w:pPr>
        <w:pStyle w:val="ListParagraph"/>
        <w:tabs>
          <w:tab w:val="left" w:pos="801"/>
        </w:tabs>
        <w:kinsoku w:val="0"/>
        <w:overflowPunct w:val="0"/>
        <w:spacing w:after="200"/>
        <w:ind w:left="0" w:right="0" w:firstLine="0"/>
      </w:pPr>
      <w:r>
        <w:rPr>
          <w:b/>
        </w:rPr>
        <w:t>Alleged b</w:t>
      </w:r>
      <w:r w:rsidR="00E66F16">
        <w:rPr>
          <w:b/>
        </w:rPr>
        <w:t xml:space="preserve">reach of </w:t>
      </w:r>
      <w:r w:rsidR="00E66F16" w:rsidRPr="00E66F16">
        <w:rPr>
          <w:b/>
        </w:rPr>
        <w:t>rule 19</w:t>
      </w:r>
    </w:p>
    <w:p w14:paraId="781AA211" w14:textId="77777777" w:rsidR="00E66F16" w:rsidRPr="00E66F16" w:rsidRDefault="00E66F16" w:rsidP="00B4516F">
      <w:pPr>
        <w:pStyle w:val="ListParagraph"/>
        <w:numPr>
          <w:ilvl w:val="0"/>
          <w:numId w:val="2"/>
        </w:numPr>
        <w:tabs>
          <w:tab w:val="left" w:pos="993"/>
        </w:tabs>
        <w:kinsoku w:val="0"/>
        <w:overflowPunct w:val="0"/>
        <w:spacing w:after="200"/>
        <w:ind w:left="993" w:right="0" w:hanging="567"/>
      </w:pPr>
      <w:r w:rsidRPr="00E66F16">
        <w:t xml:space="preserve">Rule 19 </w:t>
      </w:r>
      <w:r>
        <w:t>prohibits</w:t>
      </w:r>
      <w:r w:rsidRPr="00E66F16">
        <w:t xml:space="preserve"> </w:t>
      </w:r>
      <w:r>
        <w:t>advertising</w:t>
      </w:r>
      <w:r w:rsidRPr="00E66F16">
        <w:t xml:space="preserve"> that is false, misleading or likely to deceive</w:t>
      </w:r>
      <w:r w:rsidR="00CE2B7E">
        <w:t>.</w:t>
      </w:r>
    </w:p>
    <w:p w14:paraId="30C867CE" w14:textId="77777777" w:rsidR="00E66F16" w:rsidRDefault="00E66F16" w:rsidP="00B4516F">
      <w:pPr>
        <w:pStyle w:val="ListParagraph"/>
        <w:numPr>
          <w:ilvl w:val="0"/>
          <w:numId w:val="2"/>
        </w:numPr>
        <w:tabs>
          <w:tab w:val="left" w:pos="993"/>
        </w:tabs>
        <w:kinsoku w:val="0"/>
        <w:overflowPunct w:val="0"/>
        <w:spacing w:after="200"/>
        <w:ind w:left="993" w:right="0" w:hanging="567"/>
      </w:pPr>
      <w:r w:rsidRPr="00E66F16">
        <w:t xml:space="preserve">The </w:t>
      </w:r>
      <w:r>
        <w:t>allegation</w:t>
      </w:r>
      <w:r w:rsidRPr="00E66F16">
        <w:t xml:space="preserve"> is that the advertising </w:t>
      </w:r>
      <w:r>
        <w:t xml:space="preserve">related </w:t>
      </w:r>
      <w:r w:rsidR="00F2679E">
        <w:t xml:space="preserve">to a unit (in the same complex) that was not the unit offered for rent. </w:t>
      </w:r>
    </w:p>
    <w:p w14:paraId="1343069B" w14:textId="77777777" w:rsidR="00E66F16" w:rsidRDefault="00F2679E" w:rsidP="00B4516F">
      <w:pPr>
        <w:pStyle w:val="ListParagraph"/>
        <w:numPr>
          <w:ilvl w:val="0"/>
          <w:numId w:val="2"/>
        </w:numPr>
        <w:tabs>
          <w:tab w:val="left" w:pos="993"/>
        </w:tabs>
        <w:kinsoku w:val="0"/>
        <w:overflowPunct w:val="0"/>
        <w:spacing w:after="200"/>
        <w:ind w:left="993" w:right="0" w:hanging="567"/>
      </w:pPr>
      <w:r>
        <w:t>Ms Milgate denied that this could be the case.</w:t>
      </w:r>
    </w:p>
    <w:p w14:paraId="0D6127B4" w14:textId="77777777" w:rsidR="00E66F16" w:rsidRDefault="00F2679E" w:rsidP="00B4516F">
      <w:pPr>
        <w:pStyle w:val="ListParagraph"/>
        <w:numPr>
          <w:ilvl w:val="0"/>
          <w:numId w:val="2"/>
        </w:numPr>
        <w:tabs>
          <w:tab w:val="left" w:pos="993"/>
        </w:tabs>
        <w:kinsoku w:val="0"/>
        <w:overflowPunct w:val="0"/>
        <w:spacing w:after="200"/>
        <w:ind w:left="993" w:right="0" w:hanging="567"/>
      </w:pPr>
      <w:r>
        <w:t>The Board noted in the hearing that despite any problems with the advertising the Applicant had accepted the tenancy.</w:t>
      </w:r>
    </w:p>
    <w:p w14:paraId="633CCB20" w14:textId="77777777" w:rsidR="00F2679E" w:rsidRPr="00F2679E" w:rsidRDefault="00F2679E" w:rsidP="00B4516F">
      <w:pPr>
        <w:pStyle w:val="ListParagraph"/>
        <w:numPr>
          <w:ilvl w:val="0"/>
          <w:numId w:val="2"/>
        </w:numPr>
        <w:tabs>
          <w:tab w:val="left" w:pos="993"/>
        </w:tabs>
        <w:kinsoku w:val="0"/>
        <w:overflowPunct w:val="0"/>
        <w:spacing w:after="200"/>
        <w:ind w:left="993" w:right="0" w:hanging="567"/>
      </w:pPr>
      <w:r w:rsidRPr="00F2679E">
        <w:rPr>
          <w:b/>
        </w:rPr>
        <w:t xml:space="preserve">Finding: </w:t>
      </w:r>
      <w:r w:rsidR="006769BF">
        <w:t>there is no</w:t>
      </w:r>
      <w:r w:rsidR="008B4FA5">
        <w:t>t</w:t>
      </w:r>
      <w:r w:rsidR="006769BF">
        <w:t xml:space="preserve"> enough evidence to determine that there was a </w:t>
      </w:r>
      <w:r>
        <w:t>breach of rule</w:t>
      </w:r>
      <w:r w:rsidR="00D15522">
        <w:t> </w:t>
      </w:r>
      <w:r>
        <w:t>19.</w:t>
      </w:r>
    </w:p>
    <w:p w14:paraId="2E49874F" w14:textId="77777777" w:rsidR="00B66010" w:rsidRDefault="003C56D1" w:rsidP="00B4516F">
      <w:pPr>
        <w:pStyle w:val="ListParagraph"/>
        <w:tabs>
          <w:tab w:val="left" w:pos="801"/>
        </w:tabs>
        <w:kinsoku w:val="0"/>
        <w:overflowPunct w:val="0"/>
        <w:spacing w:after="200"/>
        <w:ind w:left="0" w:right="0" w:firstLine="0"/>
        <w:rPr>
          <w:b/>
        </w:rPr>
      </w:pPr>
      <w:r>
        <w:rPr>
          <w:b/>
        </w:rPr>
        <w:t>Alleged b</w:t>
      </w:r>
      <w:r w:rsidR="00B66010">
        <w:rPr>
          <w:b/>
        </w:rPr>
        <w:t>reach of section 67(1)(m)</w:t>
      </w:r>
      <w:r w:rsidR="00A52ECC">
        <w:rPr>
          <w:b/>
        </w:rPr>
        <w:t xml:space="preserve"> </w:t>
      </w:r>
      <w:r w:rsidR="00A52ECC" w:rsidRPr="00A52ECC">
        <w:rPr>
          <w:b/>
          <w:bCs/>
        </w:rPr>
        <w:t>of the Act</w:t>
      </w:r>
    </w:p>
    <w:p w14:paraId="55D89EC4" w14:textId="77777777" w:rsidR="00B66010" w:rsidRDefault="00B66010" w:rsidP="00B4516F">
      <w:pPr>
        <w:pStyle w:val="ListParagraph"/>
        <w:numPr>
          <w:ilvl w:val="0"/>
          <w:numId w:val="2"/>
        </w:numPr>
        <w:tabs>
          <w:tab w:val="left" w:pos="993"/>
        </w:tabs>
        <w:kinsoku w:val="0"/>
        <w:overflowPunct w:val="0"/>
        <w:spacing w:after="200"/>
        <w:ind w:left="993" w:right="0" w:hanging="567"/>
      </w:pPr>
      <w:r>
        <w:t xml:space="preserve">Section 67(1)(m) </w:t>
      </w:r>
      <w:r w:rsidR="00361865" w:rsidRPr="00A52ECC">
        <w:t xml:space="preserve">of the Act </w:t>
      </w:r>
      <w:r>
        <w:t>provides that the Board may take disciplinary action on “</w:t>
      </w:r>
      <w:r>
        <w:rPr>
          <w:i/>
        </w:rPr>
        <w:t>any other reasonable ground which, in the opinion of the Board, is sufficient to warrant revocation of the licence of the agent</w:t>
      </w:r>
      <w:r>
        <w:t>”.</w:t>
      </w:r>
    </w:p>
    <w:p w14:paraId="724FA077" w14:textId="77777777" w:rsidR="00B66010" w:rsidRDefault="00B66010" w:rsidP="00B4516F">
      <w:pPr>
        <w:pStyle w:val="ListParagraph"/>
        <w:numPr>
          <w:ilvl w:val="0"/>
          <w:numId w:val="2"/>
        </w:numPr>
        <w:tabs>
          <w:tab w:val="left" w:pos="993"/>
        </w:tabs>
        <w:kinsoku w:val="0"/>
        <w:overflowPunct w:val="0"/>
        <w:spacing w:after="200"/>
        <w:ind w:left="993" w:right="0" w:hanging="567"/>
      </w:pPr>
      <w:r>
        <w:t xml:space="preserve">The allegation is </w:t>
      </w:r>
      <w:r w:rsidR="00B47415">
        <w:t xml:space="preserve">that </w:t>
      </w:r>
      <w:r>
        <w:t>the Respondents failed to comply with the RT Act.</w:t>
      </w:r>
    </w:p>
    <w:p w14:paraId="73CBD835" w14:textId="77777777" w:rsidR="00B66010" w:rsidRDefault="00B66010" w:rsidP="00B4516F">
      <w:pPr>
        <w:pStyle w:val="ListParagraph"/>
        <w:numPr>
          <w:ilvl w:val="0"/>
          <w:numId w:val="2"/>
        </w:numPr>
        <w:tabs>
          <w:tab w:val="left" w:pos="993"/>
        </w:tabs>
        <w:kinsoku w:val="0"/>
        <w:overflowPunct w:val="0"/>
        <w:spacing w:after="200"/>
        <w:ind w:left="993" w:right="0" w:hanging="567"/>
      </w:pPr>
      <w:r>
        <w:t>When an agent is conducting a business that deals with the rental of properties</w:t>
      </w:r>
      <w:r w:rsidR="00B47415">
        <w:t>,</w:t>
      </w:r>
      <w:r>
        <w:t xml:space="preserve"> it is crucial that they comply with the RT Act. Under th</w:t>
      </w:r>
      <w:r w:rsidR="00B47415">
        <w:t xml:space="preserve">e RT </w:t>
      </w:r>
      <w:r>
        <w:t>Act</w:t>
      </w:r>
      <w:r w:rsidR="00CE2B7E">
        <w:t>,</w:t>
      </w:r>
      <w:r>
        <w:t xml:space="preserve"> most of the duties and responsibilities of landlords are also the duties and responsibilities of the landlord’s agents. </w:t>
      </w:r>
      <w:r w:rsidR="00105199">
        <w:t>In practice</w:t>
      </w:r>
      <w:r w:rsidR="00B47415">
        <w:t>,</w:t>
      </w:r>
      <w:r w:rsidR="00105199">
        <w:t xml:space="preserve"> the RT Act can only function as intended if agents </w:t>
      </w:r>
      <w:r w:rsidR="00710F16">
        <w:t>involved</w:t>
      </w:r>
      <w:r w:rsidR="00105199">
        <w:t xml:space="preserve"> in residential tenancies both know the </w:t>
      </w:r>
      <w:r w:rsidR="00710F16">
        <w:t>requirements</w:t>
      </w:r>
      <w:r w:rsidR="00105199">
        <w:t xml:space="preserve"> of the </w:t>
      </w:r>
      <w:r w:rsidR="00B47415">
        <w:t xml:space="preserve">RT </w:t>
      </w:r>
      <w:r w:rsidR="00105199">
        <w:t xml:space="preserve">Act and comply with them. </w:t>
      </w:r>
    </w:p>
    <w:p w14:paraId="6E326781" w14:textId="77777777" w:rsidR="00105199" w:rsidRDefault="00105199" w:rsidP="00B4516F">
      <w:pPr>
        <w:pStyle w:val="ListParagraph"/>
        <w:numPr>
          <w:ilvl w:val="0"/>
          <w:numId w:val="2"/>
        </w:numPr>
        <w:tabs>
          <w:tab w:val="left" w:pos="993"/>
        </w:tabs>
        <w:kinsoku w:val="0"/>
        <w:overflowPunct w:val="0"/>
        <w:spacing w:after="200"/>
        <w:ind w:left="993" w:right="0" w:hanging="567"/>
      </w:pPr>
      <w:r>
        <w:lastRenderedPageBreak/>
        <w:t>This means t</w:t>
      </w:r>
      <w:r w:rsidR="007E0C59">
        <w:t>hat breaches of the RT Act are potentially of such significance as to warrant revocation of an agent’s licence</w:t>
      </w:r>
      <w:r>
        <w:t>.</w:t>
      </w:r>
    </w:p>
    <w:p w14:paraId="1EB9C29E" w14:textId="77777777" w:rsidR="00783F9C" w:rsidRDefault="007E4DA8" w:rsidP="00B4516F">
      <w:pPr>
        <w:pStyle w:val="ListParagraph"/>
        <w:tabs>
          <w:tab w:val="left" w:pos="801"/>
        </w:tabs>
        <w:kinsoku w:val="0"/>
        <w:overflowPunct w:val="0"/>
        <w:spacing w:after="200"/>
        <w:ind w:left="0" w:right="0" w:firstLine="0"/>
        <w:rPr>
          <w:b/>
        </w:rPr>
      </w:pPr>
      <w:r>
        <w:rPr>
          <w:b/>
        </w:rPr>
        <w:t>S</w:t>
      </w:r>
      <w:r w:rsidR="00783F9C">
        <w:rPr>
          <w:b/>
        </w:rPr>
        <w:t>ections 24(1)-(2) and 39(1)-(2) of the RT Act</w:t>
      </w:r>
    </w:p>
    <w:p w14:paraId="576BD986" w14:textId="77777777" w:rsidR="008E5E4F" w:rsidRDefault="00105199" w:rsidP="00B4516F">
      <w:pPr>
        <w:pStyle w:val="ListParagraph"/>
        <w:numPr>
          <w:ilvl w:val="0"/>
          <w:numId w:val="2"/>
        </w:numPr>
        <w:tabs>
          <w:tab w:val="left" w:pos="993"/>
        </w:tabs>
        <w:kinsoku w:val="0"/>
        <w:overflowPunct w:val="0"/>
        <w:spacing w:after="200"/>
        <w:ind w:left="993" w:right="0" w:hanging="567"/>
      </w:pPr>
      <w:r>
        <w:t>The Inquiry Book iden</w:t>
      </w:r>
      <w:r w:rsidR="000C56CE">
        <w:t>ti</w:t>
      </w:r>
      <w:r w:rsidR="00783F9C">
        <w:t>fies a b</w:t>
      </w:r>
      <w:r>
        <w:t xml:space="preserve">reach of </w:t>
      </w:r>
      <w:r w:rsidR="008E5E4F">
        <w:t xml:space="preserve">section 24(1)-(2) and </w:t>
      </w:r>
      <w:r w:rsidR="006769BF">
        <w:t xml:space="preserve">section </w:t>
      </w:r>
      <w:r w:rsidR="008E5E4F">
        <w:t>39(1)-(2) of the RT Act by accepting in respect of the proposed rental an amount greater than that permitted by the RT Act.</w:t>
      </w:r>
    </w:p>
    <w:p w14:paraId="5F84D760" w14:textId="77777777" w:rsidR="008E5E4F" w:rsidRDefault="004F5DC0" w:rsidP="00B4516F">
      <w:pPr>
        <w:pStyle w:val="ListParagraph"/>
        <w:numPr>
          <w:ilvl w:val="0"/>
          <w:numId w:val="2"/>
        </w:numPr>
        <w:tabs>
          <w:tab w:val="left" w:pos="993"/>
        </w:tabs>
        <w:kinsoku w:val="0"/>
        <w:overflowPunct w:val="0"/>
        <w:spacing w:after="200"/>
        <w:ind w:left="993" w:right="0" w:hanging="567"/>
      </w:pPr>
      <w:r>
        <w:t>In general terms</w:t>
      </w:r>
      <w:r w:rsidR="00361865">
        <w:t>,</w:t>
      </w:r>
      <w:r>
        <w:t xml:space="preserve"> s</w:t>
      </w:r>
      <w:r w:rsidR="008E5E4F">
        <w:t xml:space="preserve">ection 24 </w:t>
      </w:r>
      <w:r w:rsidR="00361865" w:rsidRPr="00A52ECC">
        <w:t xml:space="preserve">of the </w:t>
      </w:r>
      <w:r w:rsidR="00361865">
        <w:t xml:space="preserve">RT </w:t>
      </w:r>
      <w:r w:rsidR="00361865" w:rsidRPr="00A52ECC">
        <w:t xml:space="preserve">Act </w:t>
      </w:r>
      <w:r w:rsidR="008E5E4F">
        <w:t xml:space="preserve">prohibits payments </w:t>
      </w:r>
      <w:r>
        <w:t>other than payments permitted under the Act (such as rent and security deposit).</w:t>
      </w:r>
    </w:p>
    <w:p w14:paraId="064754B9" w14:textId="77777777" w:rsidR="00D56470" w:rsidRDefault="004F5DC0" w:rsidP="00B4516F">
      <w:pPr>
        <w:pStyle w:val="ListParagraph"/>
        <w:numPr>
          <w:ilvl w:val="0"/>
          <w:numId w:val="2"/>
        </w:numPr>
        <w:tabs>
          <w:tab w:val="left" w:pos="993"/>
        </w:tabs>
        <w:kinsoku w:val="0"/>
        <w:overflowPunct w:val="0"/>
        <w:spacing w:after="200"/>
        <w:ind w:left="993" w:right="0" w:hanging="567"/>
      </w:pPr>
      <w:r>
        <w:t xml:space="preserve">Section 39 </w:t>
      </w:r>
      <w:r w:rsidR="00361865" w:rsidRPr="00A52ECC">
        <w:t xml:space="preserve">of the </w:t>
      </w:r>
      <w:r w:rsidR="00361865">
        <w:t xml:space="preserve">RT </w:t>
      </w:r>
      <w:r w:rsidR="00361865" w:rsidRPr="00A52ECC">
        <w:t xml:space="preserve">Act </w:t>
      </w:r>
      <w:r>
        <w:t xml:space="preserve">prohibits the payment of rent for more than one rental period. </w:t>
      </w:r>
      <w:r w:rsidR="00E607BD">
        <w:t xml:space="preserve">Section 29 </w:t>
      </w:r>
      <w:r w:rsidR="00361865" w:rsidRPr="00A52ECC">
        <w:t xml:space="preserve">of the </w:t>
      </w:r>
      <w:r w:rsidR="00361865">
        <w:t xml:space="preserve">RT </w:t>
      </w:r>
      <w:r w:rsidR="00361865" w:rsidRPr="00A52ECC">
        <w:t xml:space="preserve">Act </w:t>
      </w:r>
      <w:r w:rsidR="00E607BD">
        <w:t xml:space="preserve">prohibits any requirement to pay a security deposit greater than 4 weeks. </w:t>
      </w:r>
    </w:p>
    <w:p w14:paraId="7989DE52" w14:textId="77777777" w:rsidR="00783F9C" w:rsidRDefault="00783F9C" w:rsidP="00B4516F">
      <w:pPr>
        <w:pStyle w:val="ListParagraph"/>
        <w:numPr>
          <w:ilvl w:val="0"/>
          <w:numId w:val="2"/>
        </w:numPr>
        <w:tabs>
          <w:tab w:val="left" w:pos="993"/>
        </w:tabs>
        <w:kinsoku w:val="0"/>
        <w:overflowPunct w:val="0"/>
        <w:spacing w:after="200"/>
        <w:ind w:left="993" w:right="0" w:hanging="567"/>
      </w:pPr>
      <w:r>
        <w:t>From the evidence provided by Ms Milgate</w:t>
      </w:r>
      <w:r w:rsidR="00361865">
        <w:t>,</w:t>
      </w:r>
      <w:r>
        <w:t xml:space="preserve"> </w:t>
      </w:r>
      <w:r w:rsidR="00E607BD">
        <w:t>the rental period is 4 weeks</w:t>
      </w:r>
      <w:r>
        <w:t xml:space="preserve"> with the rent being $350 per week. It </w:t>
      </w:r>
      <w:r w:rsidR="00E607BD">
        <w:t xml:space="preserve">is plain that requiring rent in advance </w:t>
      </w:r>
      <w:r w:rsidR="00B47415">
        <w:t xml:space="preserve">of </w:t>
      </w:r>
      <w:r w:rsidR="00B47415" w:rsidRPr="00B47415">
        <w:t xml:space="preserve">3 months </w:t>
      </w:r>
      <w:r w:rsidR="00E607BD">
        <w:t>is a breach of section 39</w:t>
      </w:r>
      <w:r w:rsidR="00361865">
        <w:t xml:space="preserve"> </w:t>
      </w:r>
      <w:r w:rsidR="00361865" w:rsidRPr="00A52ECC">
        <w:t>of the</w:t>
      </w:r>
      <w:r w:rsidR="00361865">
        <w:t xml:space="preserve"> RT</w:t>
      </w:r>
      <w:r w:rsidR="00361865" w:rsidRPr="00A52ECC">
        <w:t xml:space="preserve"> Act</w:t>
      </w:r>
      <w:r w:rsidR="00E607BD">
        <w:t>.</w:t>
      </w:r>
    </w:p>
    <w:p w14:paraId="3922FAEF" w14:textId="77777777" w:rsidR="00E607BD" w:rsidRDefault="00D41F33" w:rsidP="00B4516F">
      <w:pPr>
        <w:pStyle w:val="ListParagraph"/>
        <w:numPr>
          <w:ilvl w:val="0"/>
          <w:numId w:val="2"/>
        </w:numPr>
        <w:tabs>
          <w:tab w:val="left" w:pos="993"/>
        </w:tabs>
        <w:kinsoku w:val="0"/>
        <w:overflowPunct w:val="0"/>
        <w:spacing w:after="200"/>
        <w:ind w:left="993" w:right="0" w:hanging="567"/>
      </w:pPr>
      <w:r>
        <w:t xml:space="preserve">It is </w:t>
      </w:r>
      <w:r w:rsidR="00783F9C">
        <w:t>also plain</w:t>
      </w:r>
      <w:r>
        <w:t xml:space="preserve"> that the maximum security deposit that could have been required was $1400. Out of the monies paid</w:t>
      </w:r>
      <w:r w:rsidR="00361865">
        <w:t>,</w:t>
      </w:r>
      <w:r>
        <w:t xml:space="preserve"> $1400 was identified as being for the securi</w:t>
      </w:r>
      <w:r w:rsidR="00D56470">
        <w:t>ty</w:t>
      </w:r>
      <w:r>
        <w:t xml:space="preserve"> deposit. </w:t>
      </w:r>
    </w:p>
    <w:p w14:paraId="0E016224" w14:textId="77777777" w:rsidR="00D41F33" w:rsidRDefault="00D41F33" w:rsidP="00B4516F">
      <w:pPr>
        <w:pStyle w:val="ListParagraph"/>
        <w:numPr>
          <w:ilvl w:val="0"/>
          <w:numId w:val="2"/>
        </w:numPr>
        <w:tabs>
          <w:tab w:val="left" w:pos="993"/>
        </w:tabs>
        <w:kinsoku w:val="0"/>
        <w:overflowPunct w:val="0"/>
        <w:spacing w:after="200"/>
        <w:ind w:left="993" w:right="0" w:hanging="567"/>
      </w:pPr>
      <w:r>
        <w:t>The Applicant pai</w:t>
      </w:r>
      <w:r w:rsidR="00783F9C">
        <w:t>d $5600. This is $385</w:t>
      </w:r>
      <w:r>
        <w:t xml:space="preserve">0 greater than that permitted by the RT Act. </w:t>
      </w:r>
    </w:p>
    <w:p w14:paraId="661EC536" w14:textId="77777777" w:rsidR="004044EE" w:rsidRDefault="004044EE" w:rsidP="00B4516F">
      <w:pPr>
        <w:pStyle w:val="ListParagraph"/>
        <w:numPr>
          <w:ilvl w:val="0"/>
          <w:numId w:val="2"/>
        </w:numPr>
        <w:tabs>
          <w:tab w:val="left" w:pos="993"/>
        </w:tabs>
        <w:kinsoku w:val="0"/>
        <w:overflowPunct w:val="0"/>
        <w:spacing w:after="200"/>
        <w:ind w:left="993" w:right="0" w:hanging="567"/>
      </w:pPr>
      <w:r>
        <w:t>Ms Milgate’s only explanati</w:t>
      </w:r>
      <w:r w:rsidR="006769BF">
        <w:t>on was that the payment was what</w:t>
      </w:r>
      <w:r>
        <w:t xml:space="preserve"> the </w:t>
      </w:r>
      <w:r w:rsidR="00CE2B7E">
        <w:t>A</w:t>
      </w:r>
      <w:r>
        <w:t>pplicant wanted in order to secure the tenancy.</w:t>
      </w:r>
    </w:p>
    <w:p w14:paraId="4580830E" w14:textId="77777777" w:rsidR="006769BF" w:rsidRDefault="006769BF" w:rsidP="00B4516F">
      <w:pPr>
        <w:pStyle w:val="ListParagraph"/>
        <w:numPr>
          <w:ilvl w:val="0"/>
          <w:numId w:val="2"/>
        </w:numPr>
        <w:tabs>
          <w:tab w:val="left" w:pos="993"/>
        </w:tabs>
        <w:kinsoku w:val="0"/>
        <w:overflowPunct w:val="0"/>
        <w:spacing w:after="200"/>
        <w:ind w:left="993" w:right="0" w:hanging="567"/>
      </w:pPr>
      <w:r>
        <w:t>As mentioned above, it does not matter, in terms of whether or not Ms Milgate breached the RT Act, that the payment of this amount may have been instigated by the Applicant.</w:t>
      </w:r>
    </w:p>
    <w:p w14:paraId="6E309323" w14:textId="77777777" w:rsidR="007A1D72" w:rsidRDefault="007A1D72" w:rsidP="00B4516F">
      <w:pPr>
        <w:pStyle w:val="ListParagraph"/>
        <w:numPr>
          <w:ilvl w:val="0"/>
          <w:numId w:val="2"/>
        </w:numPr>
        <w:tabs>
          <w:tab w:val="left" w:pos="993"/>
        </w:tabs>
        <w:kinsoku w:val="0"/>
        <w:overflowPunct w:val="0"/>
        <w:spacing w:after="200"/>
        <w:ind w:left="993" w:right="0" w:hanging="567"/>
      </w:pPr>
      <w:r>
        <w:rPr>
          <w:b/>
        </w:rPr>
        <w:t>Finding</w:t>
      </w:r>
      <w:r>
        <w:t xml:space="preserve">: The Board finds that the </w:t>
      </w:r>
      <w:r w:rsidR="00231062">
        <w:t xml:space="preserve">Respondents breached section 39 </w:t>
      </w:r>
      <w:r w:rsidR="00361865" w:rsidRPr="00A52ECC">
        <w:t xml:space="preserve">of the </w:t>
      </w:r>
      <w:r w:rsidR="00361865">
        <w:t xml:space="preserve">RT </w:t>
      </w:r>
      <w:r w:rsidR="00361865" w:rsidRPr="00A52ECC">
        <w:t xml:space="preserve">Act </w:t>
      </w:r>
      <w:r w:rsidR="00231062">
        <w:t>and that this breach is a g</w:t>
      </w:r>
      <w:r>
        <w:t>round for revocation for the purposes of section 67(1)(m) of the Act.</w:t>
      </w:r>
    </w:p>
    <w:p w14:paraId="5889AADC" w14:textId="77777777" w:rsidR="00783F9C" w:rsidRDefault="007E4DA8" w:rsidP="00B4516F">
      <w:pPr>
        <w:pStyle w:val="ListParagraph"/>
        <w:tabs>
          <w:tab w:val="left" w:pos="801"/>
        </w:tabs>
        <w:kinsoku w:val="0"/>
        <w:overflowPunct w:val="0"/>
        <w:spacing w:after="200"/>
        <w:ind w:left="0" w:right="0" w:firstLine="0"/>
        <w:rPr>
          <w:b/>
        </w:rPr>
      </w:pPr>
      <w:r>
        <w:rPr>
          <w:b/>
        </w:rPr>
        <w:t>S</w:t>
      </w:r>
      <w:r w:rsidR="00783F9C">
        <w:rPr>
          <w:b/>
        </w:rPr>
        <w:t>ection 31(2)-(3) of the RT Act</w:t>
      </w:r>
    </w:p>
    <w:p w14:paraId="346CB195" w14:textId="77777777" w:rsidR="00EF6AAF" w:rsidRDefault="00EF6AAF" w:rsidP="00B4516F">
      <w:pPr>
        <w:pStyle w:val="ListParagraph"/>
        <w:numPr>
          <w:ilvl w:val="0"/>
          <w:numId w:val="2"/>
        </w:numPr>
        <w:tabs>
          <w:tab w:val="left" w:pos="993"/>
        </w:tabs>
        <w:kinsoku w:val="0"/>
        <w:overflowPunct w:val="0"/>
        <w:spacing w:after="200"/>
        <w:ind w:left="993" w:right="0" w:hanging="567"/>
      </w:pPr>
      <w:r>
        <w:t xml:space="preserve">Section 31(1) </w:t>
      </w:r>
      <w:r w:rsidR="00361865" w:rsidRPr="00A52ECC">
        <w:t xml:space="preserve">of the </w:t>
      </w:r>
      <w:r w:rsidR="00361865">
        <w:t xml:space="preserve">RT </w:t>
      </w:r>
      <w:r w:rsidR="00361865" w:rsidRPr="00A52ECC">
        <w:t xml:space="preserve">Act </w:t>
      </w:r>
      <w:r>
        <w:t xml:space="preserve">provides that if a security deposit is paid by cash, </w:t>
      </w:r>
      <w:r w:rsidR="00783F9C">
        <w:t>cheque or credit card</w:t>
      </w:r>
      <w:r w:rsidR="00B47415">
        <w:t>,</w:t>
      </w:r>
      <w:r w:rsidR="00783F9C">
        <w:t xml:space="preserve"> the agent</w:t>
      </w:r>
      <w:r>
        <w:t xml:space="preserve"> must immediately issue a receipt</w:t>
      </w:r>
      <w:r w:rsidR="00783F9C">
        <w:t>. I</w:t>
      </w:r>
      <w:r w:rsidR="00E74A63">
        <w:t>f</w:t>
      </w:r>
      <w:r>
        <w:t xml:space="preserve"> a payment is made in some other way, section 31(2)</w:t>
      </w:r>
      <w:r w:rsidR="00361865">
        <w:t xml:space="preserve"> </w:t>
      </w:r>
      <w:r w:rsidR="00361865" w:rsidRPr="00A52ECC">
        <w:t xml:space="preserve">of the </w:t>
      </w:r>
      <w:r w:rsidR="00361865">
        <w:t xml:space="preserve">RT </w:t>
      </w:r>
      <w:r w:rsidR="00361865" w:rsidRPr="00A52ECC">
        <w:t>Act</w:t>
      </w:r>
      <w:r>
        <w:t xml:space="preserve"> provides that the receipt must </w:t>
      </w:r>
      <w:r w:rsidR="00B47415">
        <w:t xml:space="preserve">be </w:t>
      </w:r>
      <w:r w:rsidR="00E74A63">
        <w:t>provide</w:t>
      </w:r>
      <w:r w:rsidR="00B47415">
        <w:t>d</w:t>
      </w:r>
      <w:r>
        <w:t xml:space="preserve"> within 2 business days.</w:t>
      </w:r>
    </w:p>
    <w:p w14:paraId="48E57E0A" w14:textId="77777777" w:rsidR="00752549" w:rsidRDefault="00EF6AAF" w:rsidP="00B4516F">
      <w:pPr>
        <w:pStyle w:val="ListParagraph"/>
        <w:numPr>
          <w:ilvl w:val="0"/>
          <w:numId w:val="2"/>
        </w:numPr>
        <w:tabs>
          <w:tab w:val="left" w:pos="993"/>
        </w:tabs>
        <w:kinsoku w:val="0"/>
        <w:overflowPunct w:val="0"/>
        <w:spacing w:after="200"/>
        <w:ind w:left="993" w:right="0" w:hanging="567"/>
      </w:pPr>
      <w:r>
        <w:t>The Applicant made the payment by way of bank transfer on 6 D</w:t>
      </w:r>
      <w:r w:rsidR="00752549">
        <w:t>ecemb</w:t>
      </w:r>
      <w:r>
        <w:t>er 2022</w:t>
      </w:r>
      <w:r w:rsidR="00CE2B7E">
        <w:t>.</w:t>
      </w:r>
      <w:r>
        <w:t xml:space="preserve"> This means section 31(2) </w:t>
      </w:r>
      <w:r w:rsidR="00361865" w:rsidRPr="00A52ECC">
        <w:t xml:space="preserve">of the </w:t>
      </w:r>
      <w:r w:rsidR="00361865">
        <w:t xml:space="preserve">RT </w:t>
      </w:r>
      <w:r w:rsidR="00361865" w:rsidRPr="00A52ECC">
        <w:t xml:space="preserve">Act </w:t>
      </w:r>
      <w:r>
        <w:t xml:space="preserve">probably applies so that the Respondents had </w:t>
      </w:r>
      <w:r w:rsidR="00752549">
        <w:t xml:space="preserve">at least </w:t>
      </w:r>
      <w:r>
        <w:t xml:space="preserve">2 business days from 6 December 2022 to provide the receipt. </w:t>
      </w:r>
      <w:r w:rsidR="007A1D72">
        <w:t>The earliest relevant date would have been 8 December 2022.</w:t>
      </w:r>
    </w:p>
    <w:p w14:paraId="27212877" w14:textId="77777777" w:rsidR="00783F9C" w:rsidRDefault="007A1D72" w:rsidP="00B4516F">
      <w:pPr>
        <w:pStyle w:val="ListParagraph"/>
        <w:numPr>
          <w:ilvl w:val="0"/>
          <w:numId w:val="2"/>
        </w:numPr>
        <w:tabs>
          <w:tab w:val="left" w:pos="993"/>
        </w:tabs>
        <w:kinsoku w:val="0"/>
        <w:overflowPunct w:val="0"/>
        <w:spacing w:after="200"/>
        <w:ind w:left="993" w:right="0" w:hanging="567"/>
      </w:pPr>
      <w:r>
        <w:t>However, by 8 December 2022, the R</w:t>
      </w:r>
      <w:r w:rsidR="00231062">
        <w:t>espondents had</w:t>
      </w:r>
      <w:r>
        <w:t xml:space="preserve"> already decided not to proce</w:t>
      </w:r>
      <w:r w:rsidR="00231062">
        <w:t>e</w:t>
      </w:r>
      <w:r>
        <w:t>d with the tenancy and had returned the rent and the security deposit.</w:t>
      </w:r>
    </w:p>
    <w:p w14:paraId="3E1A271C" w14:textId="77777777" w:rsidR="007A1D72" w:rsidRDefault="007A1D72" w:rsidP="00B4516F">
      <w:pPr>
        <w:pStyle w:val="ListParagraph"/>
        <w:numPr>
          <w:ilvl w:val="0"/>
          <w:numId w:val="2"/>
        </w:numPr>
        <w:tabs>
          <w:tab w:val="left" w:pos="993"/>
        </w:tabs>
        <w:kinsoku w:val="0"/>
        <w:overflowPunct w:val="0"/>
        <w:spacing w:after="200"/>
        <w:ind w:left="993" w:right="0" w:hanging="567"/>
      </w:pPr>
      <w:r>
        <w:t>L</w:t>
      </w:r>
      <w:r w:rsidR="00231062">
        <w:t>ea</w:t>
      </w:r>
      <w:r>
        <w:t xml:space="preserve">ving aside the issue of the appropriateness of the </w:t>
      </w:r>
      <w:r w:rsidR="00E74A63">
        <w:t>termination</w:t>
      </w:r>
      <w:r>
        <w:t xml:space="preserve"> of the tenancy process, it would have been a somewhat academic pr</w:t>
      </w:r>
      <w:r w:rsidR="00231062">
        <w:t>ocess to issue a receipt after</w:t>
      </w:r>
      <w:r>
        <w:t xml:space="preserve"> </w:t>
      </w:r>
      <w:r>
        <w:lastRenderedPageBreak/>
        <w:t>the money had been repaid.</w:t>
      </w:r>
    </w:p>
    <w:p w14:paraId="0C5B3AC3" w14:textId="77777777" w:rsidR="007A1D72" w:rsidRDefault="00783F9C" w:rsidP="00B4516F">
      <w:pPr>
        <w:pStyle w:val="ListParagraph"/>
        <w:numPr>
          <w:ilvl w:val="0"/>
          <w:numId w:val="2"/>
        </w:numPr>
        <w:tabs>
          <w:tab w:val="left" w:pos="993"/>
        </w:tabs>
        <w:kinsoku w:val="0"/>
        <w:overflowPunct w:val="0"/>
        <w:spacing w:after="200"/>
        <w:ind w:left="993" w:right="0" w:hanging="567"/>
      </w:pPr>
      <w:r>
        <w:rPr>
          <w:b/>
        </w:rPr>
        <w:t>F</w:t>
      </w:r>
      <w:r w:rsidR="007A1D72">
        <w:rPr>
          <w:b/>
        </w:rPr>
        <w:t>inding</w:t>
      </w:r>
      <w:r w:rsidR="007A1D72">
        <w:t>: The Board finds that the receipt was not issue</w:t>
      </w:r>
      <w:r w:rsidR="00231062">
        <w:t>d</w:t>
      </w:r>
      <w:r w:rsidR="007A1D72">
        <w:t xml:space="preserve"> but that, in the context of the case, this does</w:t>
      </w:r>
      <w:r w:rsidR="00CE2B7E">
        <w:t xml:space="preserve"> not amount</w:t>
      </w:r>
      <w:r w:rsidR="007A1D72">
        <w:t xml:space="preserve"> to a ground for revocation for the purposes of section 67(1)(m) of the Act.</w:t>
      </w:r>
    </w:p>
    <w:p w14:paraId="22E9F94C" w14:textId="77777777" w:rsidR="00783F9C" w:rsidRDefault="00783F9C" w:rsidP="00B4516F">
      <w:pPr>
        <w:pStyle w:val="ListParagraph"/>
        <w:tabs>
          <w:tab w:val="left" w:pos="801"/>
        </w:tabs>
        <w:kinsoku w:val="0"/>
        <w:overflowPunct w:val="0"/>
        <w:spacing w:after="200"/>
        <w:ind w:left="0" w:right="0" w:firstLine="0"/>
        <w:rPr>
          <w:b/>
          <w:bCs/>
          <w:spacing w:val="-2"/>
        </w:rPr>
      </w:pPr>
      <w:r>
        <w:rPr>
          <w:b/>
          <w:bCs/>
        </w:rPr>
        <w:t xml:space="preserve">Position of </w:t>
      </w:r>
      <w:r>
        <w:rPr>
          <w:b/>
        </w:rPr>
        <w:t>corporate licensee</w:t>
      </w:r>
    </w:p>
    <w:p w14:paraId="050DA3C4" w14:textId="77777777" w:rsidR="00783F9C" w:rsidRDefault="00783F9C" w:rsidP="00B4516F">
      <w:pPr>
        <w:pStyle w:val="ListParagraph"/>
        <w:numPr>
          <w:ilvl w:val="0"/>
          <w:numId w:val="2"/>
        </w:numPr>
        <w:tabs>
          <w:tab w:val="left" w:pos="993"/>
        </w:tabs>
        <w:kinsoku w:val="0"/>
        <w:overflowPunct w:val="0"/>
        <w:spacing w:after="200"/>
        <w:ind w:left="993" w:right="0" w:hanging="567"/>
      </w:pPr>
      <w:r>
        <w:t>Section 65(4) of the Act provides that:</w:t>
      </w:r>
    </w:p>
    <w:p w14:paraId="775050CB" w14:textId="77777777" w:rsidR="00783F9C" w:rsidRDefault="00B47415" w:rsidP="00B4516F">
      <w:pPr>
        <w:pStyle w:val="Subsection"/>
        <w:ind w:left="993" w:firstLine="0"/>
        <w:rPr>
          <w:rFonts w:ascii="Calibri" w:hAnsi="Calibri" w:cs="Calibri"/>
          <w:i/>
        </w:rPr>
      </w:pPr>
      <w:r>
        <w:rPr>
          <w:rFonts w:ascii="Calibri" w:hAnsi="Calibri" w:cs="Calibri"/>
        </w:rPr>
        <w:t>“</w:t>
      </w:r>
      <w:r w:rsidR="00783F9C">
        <w:rPr>
          <w:rFonts w:ascii="Calibri" w:hAnsi="Calibri" w:cs="Calibri"/>
          <w:i/>
        </w:rPr>
        <w:t>A company or firm is guilty of a breach of the rules of conduct for agents if:</w:t>
      </w:r>
    </w:p>
    <w:p w14:paraId="5F387D98" w14:textId="77777777" w:rsidR="00783F9C" w:rsidRDefault="00783F9C" w:rsidP="00B4516F">
      <w:pPr>
        <w:pStyle w:val="Paragraph"/>
        <w:numPr>
          <w:ilvl w:val="0"/>
          <w:numId w:val="43"/>
        </w:numPr>
        <w:rPr>
          <w:rFonts w:ascii="Calibri" w:hAnsi="Calibri" w:cs="Calibri"/>
          <w:i/>
        </w:rPr>
      </w:pPr>
      <w:r>
        <w:rPr>
          <w:rFonts w:ascii="Calibri" w:hAnsi="Calibri" w:cs="Calibri"/>
          <w:i/>
        </w:rPr>
        <w:t>the company or firm is a licensed agent acting on behalf of a client; and</w:t>
      </w:r>
    </w:p>
    <w:p w14:paraId="1537282F" w14:textId="77777777" w:rsidR="00783F9C" w:rsidRDefault="00783F9C" w:rsidP="00B4516F">
      <w:pPr>
        <w:pStyle w:val="Paragraph"/>
        <w:numPr>
          <w:ilvl w:val="0"/>
          <w:numId w:val="43"/>
        </w:numPr>
        <w:rPr>
          <w:rFonts w:ascii="Calibri" w:hAnsi="Calibri" w:cs="Calibri"/>
          <w:i/>
        </w:rPr>
      </w:pPr>
      <w:r>
        <w:rPr>
          <w:rFonts w:ascii="Calibri" w:hAnsi="Calibri" w:cs="Calibri"/>
          <w:i/>
        </w:rPr>
        <w:t>a director or employee of the company or firm does an act, or fails to do an act, or attempts to do an act, the doing of, or the failure to do, which would, if the director or employee were a licensed agent, make the director or employee guilty of a breach of the rules of conduct for agents.</w:t>
      </w:r>
      <w:r w:rsidR="00B47415">
        <w:rPr>
          <w:rFonts w:ascii="Calibri" w:hAnsi="Calibri" w:cs="Calibri"/>
          <w:i/>
        </w:rPr>
        <w:t>”</w:t>
      </w:r>
    </w:p>
    <w:p w14:paraId="000D3F23" w14:textId="77777777" w:rsidR="00783F9C" w:rsidRDefault="00783F9C" w:rsidP="00B4516F">
      <w:pPr>
        <w:pStyle w:val="ListParagraph"/>
        <w:numPr>
          <w:ilvl w:val="0"/>
          <w:numId w:val="2"/>
        </w:numPr>
        <w:tabs>
          <w:tab w:val="left" w:pos="993"/>
        </w:tabs>
        <w:kinsoku w:val="0"/>
        <w:overflowPunct w:val="0"/>
        <w:spacing w:after="200"/>
        <w:ind w:left="993" w:right="0" w:hanging="567"/>
      </w:pPr>
      <w:r>
        <w:t xml:space="preserve">Section 65(4) </w:t>
      </w:r>
      <w:r w:rsidR="00361865" w:rsidRPr="00A52ECC">
        <w:t xml:space="preserve">of the Act </w:t>
      </w:r>
      <w:r>
        <w:t>can be read as providing that a company is automatically guilty of a breach of the rules if a director or employee is guilty of a breach. It is, however, awkwardly worded so that it might only apply to directors or employees who are not themselves licensed agents.</w:t>
      </w:r>
    </w:p>
    <w:p w14:paraId="173BCDB3" w14:textId="77777777" w:rsidR="00783F9C" w:rsidRDefault="00783F9C" w:rsidP="00B4516F">
      <w:pPr>
        <w:pStyle w:val="ListParagraph"/>
        <w:numPr>
          <w:ilvl w:val="0"/>
          <w:numId w:val="2"/>
        </w:numPr>
        <w:tabs>
          <w:tab w:val="left" w:pos="993"/>
        </w:tabs>
        <w:kinsoku w:val="0"/>
        <w:overflowPunct w:val="0"/>
        <w:spacing w:after="200"/>
        <w:ind w:left="993" w:right="0" w:hanging="567"/>
      </w:pPr>
      <w:r>
        <w:t>Regardless of section 65</w:t>
      </w:r>
      <w:r w:rsidR="00361865">
        <w:t xml:space="preserve"> </w:t>
      </w:r>
      <w:r w:rsidR="00361865" w:rsidRPr="00A52ECC">
        <w:t>of the Act</w:t>
      </w:r>
      <w:r w:rsidR="00CE2B7E">
        <w:t>,</w:t>
      </w:r>
      <w:r>
        <w:t xml:space="preserve"> in this matter Milgate Real Estate operates solely through Ms Milgate. </w:t>
      </w:r>
      <w:r w:rsidR="00B47415">
        <w:t>Ms Milgate</w:t>
      </w:r>
      <w:r>
        <w:t xml:space="preserve"> owns, operates and carries on the business of Milgate Real Estate. This is the reason behind finding that Milgate Real Estate is responsible for all of the actions of Ms Milgate and accordingly is guilty of all of the same breaches as found in respect of Ms Milgate.</w:t>
      </w:r>
    </w:p>
    <w:p w14:paraId="6C4F1767" w14:textId="77777777" w:rsidR="00477F84" w:rsidRDefault="00477F84" w:rsidP="00B4516F">
      <w:pPr>
        <w:pStyle w:val="Heading1"/>
        <w:kinsoku w:val="0"/>
        <w:overflowPunct w:val="0"/>
        <w:spacing w:after="200"/>
        <w:ind w:left="0"/>
        <w:rPr>
          <w:spacing w:val="-2"/>
        </w:rPr>
      </w:pPr>
      <w:r>
        <w:t>PART</w:t>
      </w:r>
      <w:r>
        <w:rPr>
          <w:spacing w:val="-1"/>
        </w:rPr>
        <w:t xml:space="preserve"> </w:t>
      </w:r>
      <w:r w:rsidR="008532DB">
        <w:t>E</w:t>
      </w:r>
      <w:r>
        <w:t>:</w:t>
      </w:r>
      <w:r>
        <w:rPr>
          <w:spacing w:val="-2"/>
        </w:rPr>
        <w:t xml:space="preserve"> </w:t>
      </w:r>
      <w:r w:rsidR="00783F9C">
        <w:rPr>
          <w:spacing w:val="-2"/>
        </w:rPr>
        <w:t>SUMMA</w:t>
      </w:r>
      <w:r w:rsidR="00517A81">
        <w:rPr>
          <w:spacing w:val="-2"/>
        </w:rPr>
        <w:t>RY</w:t>
      </w:r>
      <w:r w:rsidR="00517A81">
        <w:t xml:space="preserve"> OF </w:t>
      </w:r>
      <w:r>
        <w:t>BOARD’S</w:t>
      </w:r>
      <w:r>
        <w:rPr>
          <w:spacing w:val="-1"/>
        </w:rPr>
        <w:t xml:space="preserve"> </w:t>
      </w:r>
      <w:r>
        <w:rPr>
          <w:spacing w:val="-2"/>
        </w:rPr>
        <w:t>FINDINGS</w:t>
      </w:r>
    </w:p>
    <w:p w14:paraId="3141CDF0" w14:textId="77777777" w:rsidR="003A1E27" w:rsidRDefault="003A1E27" w:rsidP="00B4516F">
      <w:pPr>
        <w:pStyle w:val="ListParagraph"/>
        <w:numPr>
          <w:ilvl w:val="0"/>
          <w:numId w:val="2"/>
        </w:numPr>
        <w:tabs>
          <w:tab w:val="left" w:pos="993"/>
        </w:tabs>
        <w:kinsoku w:val="0"/>
        <w:overflowPunct w:val="0"/>
        <w:spacing w:after="200"/>
        <w:ind w:left="993" w:right="0" w:hanging="567"/>
        <w:rPr>
          <w:b/>
          <w:bCs/>
          <w:color w:val="000000"/>
        </w:rPr>
      </w:pPr>
      <w:r>
        <w:t>Summarised</w:t>
      </w:r>
      <w:r w:rsidR="008532DB">
        <w:rPr>
          <w:bCs/>
          <w:color w:val="000000"/>
        </w:rPr>
        <w:t>,</w:t>
      </w:r>
      <w:r>
        <w:rPr>
          <w:bCs/>
          <w:color w:val="000000"/>
        </w:rPr>
        <w:t xml:space="preserve"> the Board’s findings are:</w:t>
      </w:r>
    </w:p>
    <w:p w14:paraId="448639D8" w14:textId="77777777" w:rsidR="00783F9C" w:rsidRDefault="00783F9C" w:rsidP="00B4516F">
      <w:pPr>
        <w:pStyle w:val="ListParagraph"/>
        <w:widowControl/>
        <w:numPr>
          <w:ilvl w:val="1"/>
          <w:numId w:val="2"/>
        </w:numPr>
        <w:tabs>
          <w:tab w:val="left" w:pos="1560"/>
        </w:tabs>
        <w:spacing w:after="120"/>
        <w:ind w:left="1559" w:right="0" w:hanging="567"/>
        <w:rPr>
          <w:b/>
          <w:bCs/>
          <w:color w:val="000000"/>
        </w:rPr>
      </w:pPr>
      <w:r>
        <w:rPr>
          <w:b/>
          <w:bCs/>
          <w:color w:val="000000"/>
        </w:rPr>
        <w:t xml:space="preserve">Has </w:t>
      </w:r>
      <w:r>
        <w:rPr>
          <w:b/>
          <w:bCs/>
        </w:rPr>
        <w:t>Ms</w:t>
      </w:r>
      <w:r>
        <w:rPr>
          <w:b/>
          <w:bCs/>
          <w:color w:val="000000"/>
        </w:rPr>
        <w:t xml:space="preserve"> Milgate or Milgate Real estate been in breach of rule 12 – exercise of due skill, care and diligence?</w:t>
      </w:r>
    </w:p>
    <w:p w14:paraId="6C65DC26" w14:textId="77777777" w:rsidR="00783F9C" w:rsidRDefault="00783F9C" w:rsidP="00B4516F">
      <w:pPr>
        <w:pStyle w:val="ListParagraph"/>
        <w:tabs>
          <w:tab w:val="left" w:pos="952"/>
        </w:tabs>
        <w:kinsoku w:val="0"/>
        <w:overflowPunct w:val="0"/>
        <w:spacing w:after="200"/>
        <w:ind w:left="1559" w:right="0" w:firstLine="0"/>
      </w:pPr>
      <w:r>
        <w:t>Yes</w:t>
      </w:r>
      <w:r w:rsidR="00A90BED">
        <w:t>.</w:t>
      </w:r>
    </w:p>
    <w:p w14:paraId="1ABB7EFD" w14:textId="77777777" w:rsidR="00783F9C" w:rsidRDefault="00783F9C" w:rsidP="00B4516F">
      <w:pPr>
        <w:pStyle w:val="ListParagraph"/>
        <w:widowControl/>
        <w:numPr>
          <w:ilvl w:val="1"/>
          <w:numId w:val="2"/>
        </w:numPr>
        <w:tabs>
          <w:tab w:val="left" w:pos="1560"/>
        </w:tabs>
        <w:spacing w:after="120"/>
        <w:ind w:left="1559" w:right="0" w:hanging="567"/>
        <w:rPr>
          <w:b/>
          <w:bCs/>
          <w:color w:val="000000"/>
        </w:rPr>
      </w:pPr>
      <w:r>
        <w:rPr>
          <w:b/>
          <w:bCs/>
          <w:color w:val="000000"/>
        </w:rPr>
        <w:t>Have Ms Milgate or Milgate Real Estate breached the REINT Code of conduct (rule 5)?</w:t>
      </w:r>
    </w:p>
    <w:p w14:paraId="26037A04" w14:textId="77777777" w:rsidR="00783F9C" w:rsidRDefault="003A1E27" w:rsidP="00B4516F">
      <w:pPr>
        <w:pStyle w:val="ListParagraph"/>
        <w:tabs>
          <w:tab w:val="left" w:pos="952"/>
        </w:tabs>
        <w:kinsoku w:val="0"/>
        <w:overflowPunct w:val="0"/>
        <w:spacing w:after="200"/>
        <w:ind w:left="1559" w:right="0" w:firstLine="0"/>
      </w:pPr>
      <w:r>
        <w:rPr>
          <w:bCs/>
          <w:color w:val="000000"/>
        </w:rPr>
        <w:t xml:space="preserve">No </w:t>
      </w:r>
      <w:r>
        <w:t>finding</w:t>
      </w:r>
      <w:r w:rsidR="00A90BED">
        <w:t>.</w:t>
      </w:r>
    </w:p>
    <w:p w14:paraId="6E6CB794" w14:textId="77777777" w:rsidR="00783F9C" w:rsidRDefault="00783F9C" w:rsidP="00B4516F">
      <w:pPr>
        <w:pStyle w:val="ListParagraph"/>
        <w:widowControl/>
        <w:numPr>
          <w:ilvl w:val="1"/>
          <w:numId w:val="2"/>
        </w:numPr>
        <w:tabs>
          <w:tab w:val="left" w:pos="1560"/>
        </w:tabs>
        <w:spacing w:after="120"/>
        <w:ind w:left="1559" w:right="0" w:hanging="567"/>
      </w:pPr>
      <w:r>
        <w:rPr>
          <w:b/>
          <w:bCs/>
          <w:color w:val="000000"/>
        </w:rPr>
        <w:t>Ha</w:t>
      </w:r>
      <w:r w:rsidR="00CE2B7E">
        <w:rPr>
          <w:b/>
          <w:bCs/>
          <w:color w:val="000000"/>
        </w:rPr>
        <w:t>s</w:t>
      </w:r>
      <w:r>
        <w:rPr>
          <w:b/>
          <w:bCs/>
          <w:color w:val="000000"/>
        </w:rPr>
        <w:t xml:space="preserve"> Ms Milgate ceased to be eligible for a licence (section 67(1)(k)</w:t>
      </w:r>
      <w:r w:rsidR="00361865">
        <w:rPr>
          <w:b/>
          <w:bCs/>
          <w:color w:val="000000"/>
        </w:rPr>
        <w:t xml:space="preserve"> </w:t>
      </w:r>
      <w:r w:rsidR="00361865" w:rsidRPr="00065570">
        <w:rPr>
          <w:b/>
        </w:rPr>
        <w:t>of the Act</w:t>
      </w:r>
      <w:r>
        <w:rPr>
          <w:b/>
          <w:bCs/>
          <w:color w:val="000000"/>
        </w:rPr>
        <w:t>)?</w:t>
      </w:r>
    </w:p>
    <w:p w14:paraId="5BCB9795" w14:textId="77777777" w:rsidR="003A1E27" w:rsidRPr="003A1E27" w:rsidRDefault="003A1E27" w:rsidP="00B4516F">
      <w:pPr>
        <w:pStyle w:val="ListParagraph"/>
        <w:tabs>
          <w:tab w:val="left" w:pos="952"/>
        </w:tabs>
        <w:kinsoku w:val="0"/>
        <w:overflowPunct w:val="0"/>
        <w:spacing w:after="200"/>
        <w:ind w:left="1559" w:right="0" w:firstLine="0"/>
      </w:pPr>
      <w:r w:rsidRPr="003A1E27">
        <w:t xml:space="preserve">No (in </w:t>
      </w:r>
      <w:r>
        <w:t>the</w:t>
      </w:r>
      <w:r w:rsidRPr="003A1E27">
        <w:t xml:space="preserve"> sense of the application of section 20 of the Act)</w:t>
      </w:r>
      <w:r w:rsidR="00A90BED">
        <w:t>.</w:t>
      </w:r>
    </w:p>
    <w:p w14:paraId="2C8321D8" w14:textId="77777777" w:rsidR="00783F9C" w:rsidRDefault="00783F9C" w:rsidP="00B4516F">
      <w:pPr>
        <w:pStyle w:val="ListParagraph"/>
        <w:widowControl/>
        <w:numPr>
          <w:ilvl w:val="1"/>
          <w:numId w:val="2"/>
        </w:numPr>
        <w:tabs>
          <w:tab w:val="left" w:pos="1560"/>
        </w:tabs>
        <w:spacing w:after="120"/>
        <w:ind w:left="1559" w:right="0" w:hanging="567"/>
      </w:pPr>
      <w:r>
        <w:rPr>
          <w:b/>
          <w:bCs/>
          <w:color w:val="000000"/>
        </w:rPr>
        <w:t>Did Ms Milgate or Milgate Real Estate fail to co</w:t>
      </w:r>
      <w:r w:rsidR="004E6535">
        <w:rPr>
          <w:b/>
          <w:bCs/>
          <w:color w:val="000000"/>
        </w:rPr>
        <w:t>-</w:t>
      </w:r>
      <w:r>
        <w:rPr>
          <w:b/>
          <w:bCs/>
          <w:color w:val="000000"/>
        </w:rPr>
        <w:t>operate with the Registrar (rule 4)?</w:t>
      </w:r>
    </w:p>
    <w:p w14:paraId="3DB638D4" w14:textId="77777777" w:rsidR="00783F9C" w:rsidRDefault="00783F9C" w:rsidP="00B4516F">
      <w:pPr>
        <w:pStyle w:val="ListParagraph"/>
        <w:tabs>
          <w:tab w:val="left" w:pos="952"/>
        </w:tabs>
        <w:kinsoku w:val="0"/>
        <w:overflowPunct w:val="0"/>
        <w:spacing w:after="200"/>
        <w:ind w:left="1559" w:right="0" w:firstLine="0"/>
      </w:pPr>
      <w:r>
        <w:t>Yes</w:t>
      </w:r>
      <w:r w:rsidR="00A90BED">
        <w:t>.</w:t>
      </w:r>
    </w:p>
    <w:p w14:paraId="12AF034C" w14:textId="77777777" w:rsidR="00783F9C" w:rsidRDefault="00783F9C" w:rsidP="00B4516F">
      <w:pPr>
        <w:pStyle w:val="ListParagraph"/>
        <w:widowControl/>
        <w:numPr>
          <w:ilvl w:val="1"/>
          <w:numId w:val="2"/>
        </w:numPr>
        <w:tabs>
          <w:tab w:val="left" w:pos="1560"/>
        </w:tabs>
        <w:spacing w:after="120"/>
        <w:ind w:left="1559" w:right="0" w:hanging="567"/>
      </w:pPr>
      <w:r>
        <w:rPr>
          <w:b/>
          <w:bCs/>
          <w:color w:val="000000"/>
        </w:rPr>
        <w:lastRenderedPageBreak/>
        <w:t>Have Ms Milgate or Milgate Real Estate breached other provisions of the Act (sections 49-52</w:t>
      </w:r>
      <w:r w:rsidR="00361865">
        <w:rPr>
          <w:b/>
          <w:bCs/>
          <w:color w:val="000000"/>
        </w:rPr>
        <w:t xml:space="preserve"> </w:t>
      </w:r>
      <w:r w:rsidR="00361865" w:rsidRPr="00065570">
        <w:rPr>
          <w:b/>
        </w:rPr>
        <w:t>of the Act</w:t>
      </w:r>
      <w:r>
        <w:rPr>
          <w:b/>
          <w:bCs/>
          <w:color w:val="000000"/>
        </w:rPr>
        <w:t>) (rule 8)?</w:t>
      </w:r>
    </w:p>
    <w:p w14:paraId="5F1E2BC3" w14:textId="77777777" w:rsidR="00783F9C" w:rsidRDefault="00783F9C" w:rsidP="00B4516F">
      <w:pPr>
        <w:pStyle w:val="ListParagraph"/>
        <w:tabs>
          <w:tab w:val="left" w:pos="952"/>
        </w:tabs>
        <w:kinsoku w:val="0"/>
        <w:overflowPunct w:val="0"/>
        <w:spacing w:after="200"/>
        <w:ind w:left="1559" w:right="0" w:firstLine="0"/>
      </w:pPr>
      <w:r>
        <w:t>Yes</w:t>
      </w:r>
      <w:r w:rsidR="00A90BED">
        <w:t>.</w:t>
      </w:r>
    </w:p>
    <w:p w14:paraId="2381B7AD" w14:textId="77777777" w:rsidR="003A1E27" w:rsidRDefault="00783F9C" w:rsidP="00B4516F">
      <w:pPr>
        <w:pStyle w:val="ListParagraph"/>
        <w:widowControl/>
        <w:numPr>
          <w:ilvl w:val="1"/>
          <w:numId w:val="2"/>
        </w:numPr>
        <w:tabs>
          <w:tab w:val="left" w:pos="1560"/>
        </w:tabs>
        <w:spacing w:after="120"/>
        <w:ind w:left="1559" w:right="0" w:hanging="567"/>
        <w:rPr>
          <w:b/>
          <w:bCs/>
          <w:color w:val="000000"/>
        </w:rPr>
      </w:pPr>
      <w:r>
        <w:rPr>
          <w:b/>
          <w:bCs/>
          <w:color w:val="000000"/>
        </w:rPr>
        <w:t>Is there any ground that may justify revocation of the licence (breaches of the RT Act)</w:t>
      </w:r>
      <w:r w:rsidR="00A90BED">
        <w:rPr>
          <w:b/>
          <w:bCs/>
          <w:color w:val="000000"/>
        </w:rPr>
        <w:t xml:space="preserve"> </w:t>
      </w:r>
      <w:r>
        <w:rPr>
          <w:b/>
          <w:bCs/>
          <w:color w:val="000000"/>
        </w:rPr>
        <w:t>(section 67(1)(m)</w:t>
      </w:r>
      <w:r w:rsidR="00361865">
        <w:rPr>
          <w:b/>
          <w:bCs/>
          <w:color w:val="000000"/>
        </w:rPr>
        <w:t xml:space="preserve"> </w:t>
      </w:r>
      <w:r w:rsidR="00361865" w:rsidRPr="00065570">
        <w:rPr>
          <w:b/>
        </w:rPr>
        <w:t>of the Act</w:t>
      </w:r>
      <w:r w:rsidR="00CE2B7E">
        <w:rPr>
          <w:b/>
          <w:bCs/>
          <w:color w:val="000000"/>
        </w:rPr>
        <w:t>)</w:t>
      </w:r>
      <w:r w:rsidR="00A90BED">
        <w:rPr>
          <w:b/>
          <w:bCs/>
          <w:color w:val="000000"/>
        </w:rPr>
        <w:t>?</w:t>
      </w:r>
    </w:p>
    <w:p w14:paraId="42702789" w14:textId="77777777" w:rsidR="00783F9C" w:rsidRDefault="00783F9C" w:rsidP="00B4516F">
      <w:pPr>
        <w:pStyle w:val="ListParagraph"/>
        <w:tabs>
          <w:tab w:val="left" w:pos="952"/>
        </w:tabs>
        <w:kinsoku w:val="0"/>
        <w:overflowPunct w:val="0"/>
        <w:spacing w:after="200"/>
        <w:ind w:left="1559" w:right="0" w:firstLine="0"/>
        <w:rPr>
          <w:bCs/>
          <w:color w:val="000000"/>
        </w:rPr>
      </w:pPr>
      <w:r>
        <w:t>Yes</w:t>
      </w:r>
      <w:r>
        <w:rPr>
          <w:bCs/>
          <w:color w:val="000000"/>
        </w:rPr>
        <w:t xml:space="preserve"> </w:t>
      </w:r>
      <w:r w:rsidR="00A90BED">
        <w:rPr>
          <w:bCs/>
          <w:color w:val="000000"/>
        </w:rPr>
        <w:t>.</w:t>
      </w:r>
    </w:p>
    <w:p w14:paraId="63A99BBE" w14:textId="77777777" w:rsidR="007E4DA8" w:rsidRDefault="007E4DA8" w:rsidP="00B4516F">
      <w:pPr>
        <w:pStyle w:val="ListParagraph"/>
        <w:widowControl/>
        <w:numPr>
          <w:ilvl w:val="1"/>
          <w:numId w:val="2"/>
        </w:numPr>
        <w:tabs>
          <w:tab w:val="left" w:pos="1560"/>
        </w:tabs>
        <w:spacing w:after="120"/>
        <w:ind w:left="1559" w:right="0" w:hanging="567"/>
        <w:rPr>
          <w:b/>
          <w:bCs/>
          <w:color w:val="000000"/>
        </w:rPr>
      </w:pPr>
      <w:r>
        <w:rPr>
          <w:b/>
          <w:bCs/>
          <w:color w:val="000000"/>
        </w:rPr>
        <w:t>Did the respondents breach rule 19 (advertising)</w:t>
      </w:r>
      <w:r w:rsidR="00A90BED">
        <w:rPr>
          <w:b/>
          <w:bCs/>
          <w:color w:val="000000"/>
        </w:rPr>
        <w:t>?</w:t>
      </w:r>
    </w:p>
    <w:p w14:paraId="7CC8B437" w14:textId="77777777" w:rsidR="007E4DA8" w:rsidRDefault="007E4DA8" w:rsidP="00B4516F">
      <w:pPr>
        <w:pStyle w:val="ListParagraph"/>
        <w:tabs>
          <w:tab w:val="left" w:pos="952"/>
        </w:tabs>
        <w:kinsoku w:val="0"/>
        <w:overflowPunct w:val="0"/>
        <w:spacing w:after="240"/>
        <w:ind w:left="1559" w:right="0" w:firstLine="0"/>
        <w:rPr>
          <w:bCs/>
          <w:color w:val="000000"/>
        </w:rPr>
      </w:pPr>
      <w:r>
        <w:rPr>
          <w:bCs/>
          <w:color w:val="000000"/>
        </w:rPr>
        <w:t xml:space="preserve">Not </w:t>
      </w:r>
      <w:r>
        <w:t>sufficient</w:t>
      </w:r>
      <w:r>
        <w:rPr>
          <w:bCs/>
          <w:color w:val="000000"/>
        </w:rPr>
        <w:t xml:space="preserve"> evidence to support the finding of breach.</w:t>
      </w:r>
    </w:p>
    <w:p w14:paraId="3AB6AD46" w14:textId="77777777" w:rsidR="00836BB4" w:rsidRPr="00836BB4" w:rsidRDefault="00836BB4" w:rsidP="00B4516F">
      <w:pPr>
        <w:pStyle w:val="Heading1"/>
        <w:kinsoku w:val="0"/>
        <w:overflowPunct w:val="0"/>
        <w:spacing w:after="200"/>
        <w:ind w:left="0"/>
        <w:rPr>
          <w:b w:val="0"/>
          <w:bCs w:val="0"/>
          <w:spacing w:val="-2"/>
        </w:rPr>
      </w:pPr>
      <w:r w:rsidRPr="00413A09">
        <w:t>PART G:</w:t>
      </w:r>
      <w:r w:rsidRPr="00413A09">
        <w:rPr>
          <w:spacing w:val="50"/>
        </w:rPr>
        <w:t xml:space="preserve"> </w:t>
      </w:r>
      <w:r w:rsidRPr="00413A09">
        <w:t>-</w:t>
      </w:r>
      <w:r w:rsidRPr="00413A09">
        <w:rPr>
          <w:spacing w:val="1"/>
        </w:rPr>
        <w:t xml:space="preserve"> </w:t>
      </w:r>
      <w:r w:rsidR="008532DB" w:rsidRPr="00413A09">
        <w:rPr>
          <w:spacing w:val="-2"/>
        </w:rPr>
        <w:t>DISCIPLINARY ACTION</w:t>
      </w:r>
    </w:p>
    <w:p w14:paraId="0D2223AF" w14:textId="77777777" w:rsidR="00836BB4" w:rsidRPr="00836BB4" w:rsidRDefault="00836BB4" w:rsidP="00B4516F">
      <w:pPr>
        <w:pStyle w:val="ListParagraph"/>
        <w:numPr>
          <w:ilvl w:val="0"/>
          <w:numId w:val="2"/>
        </w:numPr>
        <w:tabs>
          <w:tab w:val="left" w:pos="993"/>
        </w:tabs>
        <w:kinsoku w:val="0"/>
        <w:overflowPunct w:val="0"/>
        <w:spacing w:after="200"/>
        <w:ind w:left="993" w:right="0" w:hanging="567"/>
        <w:rPr>
          <w:b/>
          <w:bCs/>
          <w:color w:val="000000"/>
        </w:rPr>
      </w:pPr>
      <w:r w:rsidRPr="00836BB4">
        <w:t xml:space="preserve">The </w:t>
      </w:r>
      <w:r>
        <w:t>Board</w:t>
      </w:r>
      <w:r w:rsidRPr="00836BB4">
        <w:t xml:space="preserve"> is satisfied, pursuant to s</w:t>
      </w:r>
      <w:r w:rsidR="00361865">
        <w:t>ection</w:t>
      </w:r>
      <w:r w:rsidRPr="00836BB4">
        <w:t xml:space="preserve"> 69(1)</w:t>
      </w:r>
      <w:r w:rsidR="00361865">
        <w:t xml:space="preserve"> </w:t>
      </w:r>
      <w:r w:rsidR="00361865" w:rsidRPr="00A52ECC">
        <w:t>of the Act</w:t>
      </w:r>
      <w:r w:rsidRPr="00836BB4">
        <w:t>, that it is authorised to take disciplinary action against Ms Milgate in relation to both her personal licence and the corporate licence.</w:t>
      </w:r>
    </w:p>
    <w:p w14:paraId="71BFAE76" w14:textId="77777777" w:rsidR="00836BB4" w:rsidRPr="00836BB4" w:rsidRDefault="00836BB4" w:rsidP="00B4516F">
      <w:pPr>
        <w:pStyle w:val="ListParagraph"/>
        <w:numPr>
          <w:ilvl w:val="0"/>
          <w:numId w:val="2"/>
        </w:numPr>
        <w:tabs>
          <w:tab w:val="left" w:pos="993"/>
        </w:tabs>
        <w:kinsoku w:val="0"/>
        <w:overflowPunct w:val="0"/>
        <w:spacing w:after="120"/>
        <w:ind w:left="992" w:right="0" w:hanging="567"/>
        <w:rPr>
          <w:b/>
          <w:bCs/>
          <w:color w:val="000000"/>
          <w:spacing w:val="-2"/>
        </w:rPr>
      </w:pPr>
      <w:r w:rsidRPr="00836BB4">
        <w:t xml:space="preserve">On the </w:t>
      </w:r>
      <w:r w:rsidRPr="00413A09">
        <w:t>making</w:t>
      </w:r>
      <w:r w:rsidRPr="00836BB4">
        <w:t xml:space="preserve"> of such a finding</w:t>
      </w:r>
      <w:r w:rsidR="00A90BED">
        <w:t>,</w:t>
      </w:r>
      <w:r w:rsidRPr="00836BB4">
        <w:t xml:space="preserve"> the Board is then obliged to determine what action to take. Under section 69(1) of the Act</w:t>
      </w:r>
      <w:r w:rsidR="00361865">
        <w:t>,</w:t>
      </w:r>
      <w:r w:rsidRPr="00836BB4">
        <w:t xml:space="preserve"> the options are to do one or more of the following:</w:t>
      </w:r>
    </w:p>
    <w:p w14:paraId="6194E66B" w14:textId="77777777" w:rsidR="00836BB4" w:rsidRPr="00836BB4" w:rsidRDefault="00836BB4" w:rsidP="00B4516F">
      <w:pPr>
        <w:numPr>
          <w:ilvl w:val="0"/>
          <w:numId w:val="26"/>
        </w:numPr>
        <w:tabs>
          <w:tab w:val="left" w:pos="952"/>
          <w:tab w:val="left" w:pos="1134"/>
          <w:tab w:val="left" w:pos="1560"/>
        </w:tabs>
        <w:kinsoku w:val="0"/>
        <w:overflowPunct w:val="0"/>
        <w:ind w:left="1701" w:hanging="708"/>
        <w:jc w:val="both"/>
        <w:rPr>
          <w:sz w:val="24"/>
          <w:szCs w:val="24"/>
        </w:rPr>
      </w:pPr>
      <w:r w:rsidRPr="00836BB4">
        <w:rPr>
          <w:sz w:val="24"/>
          <w:szCs w:val="24"/>
        </w:rPr>
        <w:t>reprimand or caution</w:t>
      </w:r>
      <w:r w:rsidR="00361865">
        <w:rPr>
          <w:sz w:val="24"/>
          <w:szCs w:val="24"/>
        </w:rPr>
        <w:t>;</w:t>
      </w:r>
    </w:p>
    <w:p w14:paraId="285872F6" w14:textId="77777777" w:rsidR="00836BB4" w:rsidRPr="00836BB4" w:rsidRDefault="00836BB4" w:rsidP="00B4516F">
      <w:pPr>
        <w:numPr>
          <w:ilvl w:val="0"/>
          <w:numId w:val="26"/>
        </w:numPr>
        <w:tabs>
          <w:tab w:val="left" w:pos="952"/>
          <w:tab w:val="left" w:pos="1134"/>
          <w:tab w:val="left" w:pos="1560"/>
        </w:tabs>
        <w:kinsoku w:val="0"/>
        <w:overflowPunct w:val="0"/>
        <w:ind w:left="1701" w:hanging="708"/>
        <w:jc w:val="both"/>
        <w:rPr>
          <w:b/>
          <w:bCs/>
          <w:color w:val="000000"/>
          <w:spacing w:val="-2"/>
          <w:sz w:val="24"/>
          <w:szCs w:val="24"/>
        </w:rPr>
      </w:pPr>
      <w:r w:rsidRPr="00836BB4">
        <w:rPr>
          <w:sz w:val="24"/>
          <w:szCs w:val="24"/>
        </w:rPr>
        <w:t>impose a fine not exceeding 50 penalty units ($8800)</w:t>
      </w:r>
      <w:r w:rsidR="00361865">
        <w:rPr>
          <w:sz w:val="24"/>
          <w:szCs w:val="24"/>
        </w:rPr>
        <w:t>;</w:t>
      </w:r>
    </w:p>
    <w:p w14:paraId="643F03E8" w14:textId="77777777" w:rsidR="00836BB4" w:rsidRPr="00836BB4" w:rsidRDefault="00836BB4" w:rsidP="00B4516F">
      <w:pPr>
        <w:numPr>
          <w:ilvl w:val="0"/>
          <w:numId w:val="26"/>
        </w:numPr>
        <w:tabs>
          <w:tab w:val="left" w:pos="952"/>
          <w:tab w:val="left" w:pos="1134"/>
          <w:tab w:val="left" w:pos="1560"/>
        </w:tabs>
        <w:kinsoku w:val="0"/>
        <w:overflowPunct w:val="0"/>
        <w:ind w:left="1701" w:hanging="708"/>
        <w:jc w:val="both"/>
        <w:rPr>
          <w:b/>
          <w:bCs/>
          <w:color w:val="000000"/>
          <w:spacing w:val="-2"/>
          <w:sz w:val="24"/>
          <w:szCs w:val="24"/>
        </w:rPr>
      </w:pPr>
      <w:r w:rsidRPr="00836BB4">
        <w:rPr>
          <w:sz w:val="24"/>
          <w:szCs w:val="24"/>
        </w:rPr>
        <w:t>suspend the licence</w:t>
      </w:r>
      <w:r w:rsidR="00361865">
        <w:rPr>
          <w:sz w:val="24"/>
          <w:szCs w:val="24"/>
        </w:rPr>
        <w:t>; or</w:t>
      </w:r>
    </w:p>
    <w:p w14:paraId="6085D27E" w14:textId="77777777" w:rsidR="00836BB4" w:rsidRPr="00836BB4" w:rsidRDefault="00836BB4" w:rsidP="00B4516F">
      <w:pPr>
        <w:numPr>
          <w:ilvl w:val="0"/>
          <w:numId w:val="26"/>
        </w:numPr>
        <w:tabs>
          <w:tab w:val="left" w:pos="952"/>
          <w:tab w:val="left" w:pos="1134"/>
          <w:tab w:val="left" w:pos="1560"/>
        </w:tabs>
        <w:kinsoku w:val="0"/>
        <w:overflowPunct w:val="0"/>
        <w:spacing w:after="200"/>
        <w:ind w:left="1701" w:hanging="709"/>
        <w:contextualSpacing/>
        <w:jc w:val="both"/>
        <w:rPr>
          <w:b/>
          <w:bCs/>
          <w:color w:val="000000"/>
          <w:spacing w:val="-2"/>
          <w:sz w:val="24"/>
          <w:szCs w:val="24"/>
        </w:rPr>
      </w:pPr>
      <w:r w:rsidRPr="00836BB4">
        <w:rPr>
          <w:sz w:val="24"/>
          <w:szCs w:val="24"/>
        </w:rPr>
        <w:t>revoke the licence.</w:t>
      </w:r>
    </w:p>
    <w:p w14:paraId="08E9053E" w14:textId="77777777" w:rsidR="00836BB4" w:rsidRPr="00836BB4" w:rsidRDefault="00836BB4" w:rsidP="00B4516F">
      <w:pPr>
        <w:pStyle w:val="ListParagraph"/>
        <w:numPr>
          <w:ilvl w:val="0"/>
          <w:numId w:val="2"/>
        </w:numPr>
        <w:tabs>
          <w:tab w:val="left" w:pos="993"/>
        </w:tabs>
        <w:kinsoku w:val="0"/>
        <w:overflowPunct w:val="0"/>
        <w:spacing w:after="200"/>
        <w:ind w:left="993" w:right="0" w:hanging="567"/>
        <w:rPr>
          <w:b/>
          <w:bCs/>
          <w:color w:val="000000"/>
        </w:rPr>
      </w:pPr>
      <w:r w:rsidRPr="00836BB4">
        <w:rPr>
          <w:bCs/>
          <w:color w:val="000000"/>
        </w:rPr>
        <w:t xml:space="preserve">The main objective of a sanction under occupational legislation is that of ensuring that appropriate standards of conduct are maintained with the protection of the public being </w:t>
      </w:r>
      <w:r w:rsidRPr="00B4516F">
        <w:t>the</w:t>
      </w:r>
      <w:r w:rsidRPr="00836BB4">
        <w:rPr>
          <w:bCs/>
          <w:color w:val="000000"/>
        </w:rPr>
        <w:t xml:space="preserve"> central focus for achieving those standards. That is, the main objective is not that of punishment of the offending person albeit the nature of the action </w:t>
      </w:r>
      <w:r w:rsidRPr="00B4516F">
        <w:t>taken</w:t>
      </w:r>
      <w:r w:rsidRPr="00836BB4">
        <w:rPr>
          <w:bCs/>
          <w:color w:val="000000"/>
        </w:rPr>
        <w:t xml:space="preserve"> may well have a significant impact on that person.</w:t>
      </w:r>
    </w:p>
    <w:p w14:paraId="6E7ACA5A" w14:textId="77777777" w:rsidR="00836BB4" w:rsidRPr="00836BB4" w:rsidRDefault="00836BB4" w:rsidP="00B4516F">
      <w:pPr>
        <w:pStyle w:val="ListParagraph"/>
        <w:numPr>
          <w:ilvl w:val="0"/>
          <w:numId w:val="2"/>
        </w:numPr>
        <w:tabs>
          <w:tab w:val="left" w:pos="993"/>
        </w:tabs>
        <w:kinsoku w:val="0"/>
        <w:overflowPunct w:val="0"/>
        <w:spacing w:after="200"/>
        <w:ind w:left="993" w:right="0" w:hanging="567"/>
        <w:rPr>
          <w:b/>
          <w:bCs/>
          <w:color w:val="000000"/>
        </w:rPr>
      </w:pPr>
      <w:r w:rsidRPr="00836BB4">
        <w:rPr>
          <w:bCs/>
          <w:color w:val="000000"/>
        </w:rPr>
        <w:t>This means that in applying section 69(1)</w:t>
      </w:r>
      <w:r w:rsidR="00361865">
        <w:rPr>
          <w:bCs/>
          <w:color w:val="000000"/>
        </w:rPr>
        <w:t xml:space="preserve"> </w:t>
      </w:r>
      <w:r w:rsidR="00361865" w:rsidRPr="00A52ECC">
        <w:t>of the Act</w:t>
      </w:r>
      <w:r w:rsidR="00361865">
        <w:t>,</w:t>
      </w:r>
      <w:r w:rsidRPr="00836BB4">
        <w:rPr>
          <w:bCs/>
          <w:color w:val="000000"/>
        </w:rPr>
        <w:t xml:space="preserve"> the Board must take an action that is </w:t>
      </w:r>
      <w:r w:rsidRPr="00B4516F">
        <w:t>appropriate</w:t>
      </w:r>
      <w:r w:rsidRPr="00836BB4">
        <w:rPr>
          <w:bCs/>
          <w:color w:val="000000"/>
        </w:rPr>
        <w:t xml:space="preserve"> to the circumstances of the case. Section 69(1) </w:t>
      </w:r>
      <w:r w:rsidR="00361865" w:rsidRPr="00A52ECC">
        <w:t xml:space="preserve">of the Act </w:t>
      </w:r>
      <w:r w:rsidRPr="00836BB4">
        <w:rPr>
          <w:bCs/>
          <w:color w:val="000000"/>
        </w:rPr>
        <w:t xml:space="preserve">is not applied in the same way </w:t>
      </w:r>
      <w:r>
        <w:t>that</w:t>
      </w:r>
      <w:r w:rsidRPr="00836BB4">
        <w:rPr>
          <w:bCs/>
          <w:color w:val="000000"/>
        </w:rPr>
        <w:t xml:space="preserve"> penalties might be determined under criminal law. Under criminal law there is usually a maximum penalty for an offence with the actual penalty being determined in accordance with various sentencing principles. An underlying notion is that the maximum penalty is set having regard to the worst case breach of the relevant offence. Under section 69(1) </w:t>
      </w:r>
      <w:r w:rsidR="00361865" w:rsidRPr="00A52ECC">
        <w:t>of the Act</w:t>
      </w:r>
      <w:r w:rsidR="00A90BED">
        <w:t>,</w:t>
      </w:r>
      <w:r w:rsidR="00361865" w:rsidRPr="00A52ECC">
        <w:t xml:space="preserve"> </w:t>
      </w:r>
      <w:r w:rsidRPr="00836BB4">
        <w:rPr>
          <w:bCs/>
          <w:color w:val="000000"/>
        </w:rPr>
        <w:t xml:space="preserve">there is no equivalent “maximum penalty”. Rather the action to be taken must be designed in relation to maintaining standards into the future rather than trying to fit the breach into </w:t>
      </w:r>
      <w:r w:rsidR="00A90BED">
        <w:rPr>
          <w:bCs/>
          <w:color w:val="000000"/>
        </w:rPr>
        <w:t xml:space="preserve">a </w:t>
      </w:r>
      <w:r w:rsidRPr="00836BB4">
        <w:rPr>
          <w:bCs/>
          <w:color w:val="000000"/>
        </w:rPr>
        <w:t>scheme covering the various kinds of breaches of the rules that might occur.</w:t>
      </w:r>
    </w:p>
    <w:p w14:paraId="77B1CCB0" w14:textId="77777777" w:rsidR="00836BB4" w:rsidRPr="00836BB4" w:rsidRDefault="00836BB4" w:rsidP="00B4516F">
      <w:pPr>
        <w:pStyle w:val="ListParagraph"/>
        <w:numPr>
          <w:ilvl w:val="0"/>
          <w:numId w:val="2"/>
        </w:numPr>
        <w:tabs>
          <w:tab w:val="left" w:pos="993"/>
        </w:tabs>
        <w:kinsoku w:val="0"/>
        <w:overflowPunct w:val="0"/>
        <w:spacing w:after="200"/>
        <w:ind w:left="993" w:right="0" w:hanging="567"/>
        <w:rPr>
          <w:b/>
          <w:bCs/>
          <w:color w:val="000000"/>
        </w:rPr>
      </w:pPr>
      <w:r w:rsidRPr="00836BB4">
        <w:rPr>
          <w:bCs/>
          <w:color w:val="000000"/>
        </w:rPr>
        <w:t xml:space="preserve">The Western Australian State Administrative Tribunal has enunciated 12 principles in </w:t>
      </w:r>
      <w:r w:rsidRPr="00B4516F">
        <w:t>determining</w:t>
      </w:r>
      <w:r w:rsidRPr="00836BB4">
        <w:rPr>
          <w:bCs/>
          <w:color w:val="000000"/>
        </w:rPr>
        <w:t xml:space="preserve"> </w:t>
      </w:r>
      <w:r w:rsidR="00A334B0">
        <w:rPr>
          <w:bCs/>
          <w:color w:val="000000"/>
        </w:rPr>
        <w:t>action</w:t>
      </w:r>
      <w:r w:rsidR="008532DB">
        <w:rPr>
          <w:bCs/>
          <w:color w:val="000000"/>
        </w:rPr>
        <w:t>s</w:t>
      </w:r>
      <w:r w:rsidR="00A334B0">
        <w:rPr>
          <w:bCs/>
          <w:color w:val="000000"/>
        </w:rPr>
        <w:t xml:space="preserve"> to be taken</w:t>
      </w:r>
      <w:r w:rsidR="00A334B0" w:rsidRPr="00836BB4">
        <w:rPr>
          <w:bCs/>
          <w:color w:val="000000"/>
        </w:rPr>
        <w:t xml:space="preserve"> </w:t>
      </w:r>
      <w:r w:rsidRPr="00836BB4">
        <w:rPr>
          <w:bCs/>
          <w:color w:val="000000"/>
        </w:rPr>
        <w:t>for breaches of occupational codes of practice and laws</w:t>
      </w:r>
      <w:r w:rsidRPr="00836BB4">
        <w:rPr>
          <w:rFonts w:cs="Times New Roman"/>
          <w:bCs/>
          <w:color w:val="000000"/>
          <w:vertAlign w:val="superscript"/>
        </w:rPr>
        <w:footnoteReference w:id="1"/>
      </w:r>
      <w:r w:rsidRPr="00836BB4">
        <w:rPr>
          <w:bCs/>
          <w:color w:val="000000"/>
        </w:rPr>
        <w:t xml:space="preserve">. </w:t>
      </w:r>
      <w:r>
        <w:t>These</w:t>
      </w:r>
      <w:r w:rsidRPr="00836BB4">
        <w:rPr>
          <w:bCs/>
          <w:color w:val="000000"/>
        </w:rPr>
        <w:t xml:space="preserve"> principles, along with an assessment of the application of them to the Board’s findings in this matter</w:t>
      </w:r>
      <w:r w:rsidR="00A90BED">
        <w:rPr>
          <w:bCs/>
          <w:color w:val="000000"/>
        </w:rPr>
        <w:t>,</w:t>
      </w:r>
      <w:r w:rsidRPr="00836BB4">
        <w:rPr>
          <w:bCs/>
          <w:color w:val="000000"/>
        </w:rPr>
        <w:t xml:space="preserve"> are:</w:t>
      </w:r>
    </w:p>
    <w:p w14:paraId="7B066EA6" w14:textId="77777777" w:rsidR="00836BB4" w:rsidRPr="00242903" w:rsidRDefault="00836BB4" w:rsidP="00B4516F">
      <w:pPr>
        <w:pStyle w:val="ListParagraph"/>
        <w:widowControl/>
        <w:numPr>
          <w:ilvl w:val="1"/>
          <w:numId w:val="2"/>
        </w:numPr>
        <w:tabs>
          <w:tab w:val="left" w:pos="1560"/>
        </w:tabs>
        <w:spacing w:after="120"/>
        <w:ind w:left="1559" w:right="0" w:hanging="567"/>
      </w:pPr>
      <w:r>
        <w:rPr>
          <w:color w:val="000000"/>
        </w:rPr>
        <w:lastRenderedPageBreak/>
        <w:t>any</w:t>
      </w:r>
      <w:r w:rsidRPr="00242903">
        <w:t xml:space="preserve"> need to protect the public against further misconduct by the agent.</w:t>
      </w:r>
    </w:p>
    <w:p w14:paraId="40CFDA1B" w14:textId="77777777" w:rsidR="00836BB4" w:rsidRPr="00836BB4" w:rsidRDefault="00836BB4" w:rsidP="00B4516F">
      <w:pPr>
        <w:widowControl/>
        <w:autoSpaceDE/>
        <w:autoSpaceDN/>
        <w:adjustRightInd/>
        <w:spacing w:after="200"/>
        <w:ind w:left="1559"/>
        <w:jc w:val="both"/>
        <w:rPr>
          <w:sz w:val="24"/>
          <w:szCs w:val="24"/>
        </w:rPr>
      </w:pPr>
      <w:r w:rsidRPr="00836BB4">
        <w:rPr>
          <w:sz w:val="24"/>
          <w:szCs w:val="24"/>
        </w:rPr>
        <w:t>Yes. Tenants should be able to rely on being dealt with fairly by property managers.</w:t>
      </w:r>
    </w:p>
    <w:p w14:paraId="00EF04C5" w14:textId="77777777" w:rsidR="00836BB4" w:rsidRPr="00242903" w:rsidRDefault="00836BB4" w:rsidP="00B4516F">
      <w:pPr>
        <w:pStyle w:val="ListParagraph"/>
        <w:widowControl/>
        <w:numPr>
          <w:ilvl w:val="1"/>
          <w:numId w:val="2"/>
        </w:numPr>
        <w:tabs>
          <w:tab w:val="left" w:pos="1560"/>
        </w:tabs>
        <w:spacing w:after="120"/>
        <w:ind w:left="1559" w:right="0" w:hanging="567"/>
      </w:pPr>
      <w:r w:rsidRPr="00242903">
        <w:t xml:space="preserve">the need to protect the public through general deterrence of other </w:t>
      </w:r>
      <w:r w:rsidR="007F4783">
        <w:t>agents</w:t>
      </w:r>
      <w:r w:rsidRPr="00242903">
        <w:t xml:space="preserve"> from similar conduct.</w:t>
      </w:r>
    </w:p>
    <w:p w14:paraId="6C96AD90" w14:textId="77777777" w:rsidR="00836BB4" w:rsidRPr="00836BB4" w:rsidRDefault="00836BB4" w:rsidP="00B4516F">
      <w:pPr>
        <w:widowControl/>
        <w:autoSpaceDE/>
        <w:autoSpaceDN/>
        <w:adjustRightInd/>
        <w:spacing w:after="200"/>
        <w:ind w:left="1559"/>
        <w:jc w:val="both"/>
        <w:rPr>
          <w:sz w:val="24"/>
          <w:szCs w:val="24"/>
        </w:rPr>
      </w:pPr>
      <w:r w:rsidRPr="00836BB4">
        <w:rPr>
          <w:sz w:val="24"/>
          <w:szCs w:val="24"/>
        </w:rPr>
        <w:t>Yes. All agents should be aware of their obligations regarding tenants.</w:t>
      </w:r>
    </w:p>
    <w:p w14:paraId="6B8D6FC3" w14:textId="77777777" w:rsidR="00836BB4" w:rsidRPr="00242903" w:rsidRDefault="00836BB4" w:rsidP="00B4516F">
      <w:pPr>
        <w:pStyle w:val="ListParagraph"/>
        <w:widowControl/>
        <w:numPr>
          <w:ilvl w:val="1"/>
          <w:numId w:val="2"/>
        </w:numPr>
        <w:tabs>
          <w:tab w:val="left" w:pos="1560"/>
        </w:tabs>
        <w:spacing w:after="120"/>
        <w:ind w:left="1559" w:right="0" w:hanging="567"/>
      </w:pPr>
      <w:r w:rsidRPr="00242903">
        <w:t>the need to protect the public and maintain public confidence in the profession by reinforcing a high professional standard and denouncing transgressions and thereby articulating the high standards expected of the profession such that, even where there may be no need to deter an agent from repeating the conduct, the conduct is of such a nature that the Tribunal should give an emphatic indication of its disapproval</w:t>
      </w:r>
      <w:r w:rsidR="005B07BA" w:rsidRPr="00242903">
        <w:t>.</w:t>
      </w:r>
    </w:p>
    <w:p w14:paraId="2C057A5C" w14:textId="77777777" w:rsidR="00836BB4" w:rsidRPr="00836BB4" w:rsidRDefault="00836BB4" w:rsidP="00B4516F">
      <w:pPr>
        <w:widowControl/>
        <w:autoSpaceDE/>
        <w:autoSpaceDN/>
        <w:adjustRightInd/>
        <w:spacing w:after="200"/>
        <w:ind w:left="1559"/>
        <w:jc w:val="both"/>
        <w:rPr>
          <w:sz w:val="24"/>
          <w:szCs w:val="24"/>
        </w:rPr>
      </w:pPr>
      <w:r w:rsidRPr="00836BB4">
        <w:rPr>
          <w:sz w:val="24"/>
          <w:szCs w:val="24"/>
        </w:rPr>
        <w:t xml:space="preserve">Yes. </w:t>
      </w:r>
    </w:p>
    <w:p w14:paraId="6933F243" w14:textId="77777777" w:rsidR="00836BB4" w:rsidRPr="00B4516F" w:rsidRDefault="00836BB4" w:rsidP="00B4516F">
      <w:pPr>
        <w:pStyle w:val="ListParagraph"/>
        <w:widowControl/>
        <w:numPr>
          <w:ilvl w:val="1"/>
          <w:numId w:val="2"/>
        </w:numPr>
        <w:tabs>
          <w:tab w:val="left" w:pos="1560"/>
        </w:tabs>
        <w:spacing w:after="120"/>
        <w:ind w:left="1559" w:right="0" w:hanging="567"/>
        <w:rPr>
          <w:b/>
          <w:bCs/>
        </w:rPr>
      </w:pPr>
      <w:r w:rsidRPr="00242903">
        <w:t xml:space="preserve">in the case of conduct involving misleading conduct, including dishonesty, whether the public and fellow agents can place reliance on the word of the </w:t>
      </w:r>
      <w:r w:rsidR="007F4783">
        <w:t>agent</w:t>
      </w:r>
      <w:r w:rsidRPr="00B4516F">
        <w:rPr>
          <w:b/>
          <w:bCs/>
        </w:rPr>
        <w:t>.</w:t>
      </w:r>
    </w:p>
    <w:p w14:paraId="08E1E230" w14:textId="77777777" w:rsidR="00836BB4" w:rsidRPr="00836BB4" w:rsidRDefault="00836BB4" w:rsidP="00B4516F">
      <w:pPr>
        <w:widowControl/>
        <w:autoSpaceDE/>
        <w:autoSpaceDN/>
        <w:adjustRightInd/>
        <w:spacing w:after="200"/>
        <w:ind w:left="1559"/>
        <w:jc w:val="both"/>
        <w:rPr>
          <w:sz w:val="24"/>
          <w:szCs w:val="24"/>
        </w:rPr>
      </w:pPr>
      <w:r w:rsidRPr="00836BB4">
        <w:rPr>
          <w:sz w:val="24"/>
          <w:szCs w:val="24"/>
        </w:rPr>
        <w:t>This applies given the Board’s findings about the truth of the evidence provided Ms Milgate.</w:t>
      </w:r>
    </w:p>
    <w:p w14:paraId="5CAF09DA" w14:textId="77777777" w:rsidR="00836BB4" w:rsidRPr="00242903" w:rsidRDefault="00836BB4" w:rsidP="00B4516F">
      <w:pPr>
        <w:pStyle w:val="ListParagraph"/>
        <w:widowControl/>
        <w:numPr>
          <w:ilvl w:val="1"/>
          <w:numId w:val="2"/>
        </w:numPr>
        <w:tabs>
          <w:tab w:val="left" w:pos="1560"/>
        </w:tabs>
        <w:spacing w:after="120"/>
        <w:ind w:left="1559" w:right="0" w:hanging="567"/>
      </w:pPr>
      <w:r w:rsidRPr="00242903">
        <w:t xml:space="preserve">whether the </w:t>
      </w:r>
      <w:r w:rsidR="007F4783">
        <w:t>agent</w:t>
      </w:r>
      <w:r w:rsidRPr="00242903">
        <w:t xml:space="preserve"> has breached any legislation or industry codes of practice or guidelines and whether or not such a breach was intentional.</w:t>
      </w:r>
    </w:p>
    <w:p w14:paraId="4219D5CC" w14:textId="77777777" w:rsidR="00836BB4" w:rsidRPr="00836BB4" w:rsidRDefault="00836BB4" w:rsidP="00B4516F">
      <w:pPr>
        <w:widowControl/>
        <w:autoSpaceDE/>
        <w:autoSpaceDN/>
        <w:adjustRightInd/>
        <w:spacing w:after="200"/>
        <w:ind w:left="1559"/>
        <w:jc w:val="both"/>
        <w:rPr>
          <w:sz w:val="24"/>
          <w:szCs w:val="24"/>
        </w:rPr>
      </w:pPr>
      <w:r w:rsidRPr="00836BB4">
        <w:rPr>
          <w:sz w:val="24"/>
          <w:szCs w:val="24"/>
        </w:rPr>
        <w:t>There have been clear breaches of legislation.</w:t>
      </w:r>
    </w:p>
    <w:p w14:paraId="742BD8A2" w14:textId="77777777" w:rsidR="00836BB4" w:rsidRPr="00242903" w:rsidRDefault="00836BB4" w:rsidP="00B4516F">
      <w:pPr>
        <w:pStyle w:val="ListParagraph"/>
        <w:widowControl/>
        <w:numPr>
          <w:ilvl w:val="1"/>
          <w:numId w:val="2"/>
        </w:numPr>
        <w:tabs>
          <w:tab w:val="left" w:pos="1560"/>
        </w:tabs>
        <w:spacing w:after="120"/>
        <w:ind w:left="1559" w:right="0" w:hanging="567"/>
      </w:pPr>
      <w:r w:rsidRPr="00242903">
        <w:t xml:space="preserve">whether the </w:t>
      </w:r>
      <w:r w:rsidR="007F4783">
        <w:t>agent’s</w:t>
      </w:r>
      <w:r w:rsidRPr="00242903">
        <w:t xml:space="preserve"> conduct demonstrated incompetence, and if so, to what level.</w:t>
      </w:r>
    </w:p>
    <w:p w14:paraId="5122C3C6" w14:textId="77777777" w:rsidR="009918C8" w:rsidRDefault="00836BB4" w:rsidP="00B4516F">
      <w:pPr>
        <w:widowControl/>
        <w:autoSpaceDE/>
        <w:autoSpaceDN/>
        <w:adjustRightInd/>
        <w:spacing w:after="200"/>
        <w:ind w:left="1559"/>
        <w:jc w:val="both"/>
        <w:rPr>
          <w:sz w:val="24"/>
          <w:szCs w:val="24"/>
        </w:rPr>
      </w:pPr>
      <w:r w:rsidRPr="00836BB4">
        <w:rPr>
          <w:sz w:val="24"/>
          <w:szCs w:val="24"/>
        </w:rPr>
        <w:t>The lack of apparent knowledge of the legislative options concerning what should happen to monies paid does suggest incompetence</w:t>
      </w:r>
      <w:r w:rsidR="005B07BA">
        <w:rPr>
          <w:sz w:val="24"/>
          <w:szCs w:val="24"/>
        </w:rPr>
        <w:t>.</w:t>
      </w:r>
      <w:r w:rsidRPr="00836BB4">
        <w:rPr>
          <w:sz w:val="24"/>
          <w:szCs w:val="24"/>
        </w:rPr>
        <w:t xml:space="preserve"> </w:t>
      </w:r>
    </w:p>
    <w:p w14:paraId="3DBD65C3" w14:textId="77777777" w:rsidR="00836BB4" w:rsidRPr="00242903" w:rsidRDefault="00836BB4" w:rsidP="00B4516F">
      <w:pPr>
        <w:pStyle w:val="ListParagraph"/>
        <w:widowControl/>
        <w:numPr>
          <w:ilvl w:val="1"/>
          <w:numId w:val="2"/>
        </w:numPr>
        <w:tabs>
          <w:tab w:val="left" w:pos="1560"/>
        </w:tabs>
        <w:spacing w:after="120"/>
        <w:ind w:left="1559" w:right="0" w:hanging="567"/>
      </w:pPr>
      <w:r w:rsidRPr="00242903">
        <w:t>whether or not the incident was isolated such that the Tribunal can be satisfied of the agent</w:t>
      </w:r>
      <w:r w:rsidR="00571C50" w:rsidRPr="00571C50">
        <w:t xml:space="preserve">’s worthiness </w:t>
      </w:r>
      <w:r w:rsidRPr="00242903">
        <w:t>or reliability for the future.</w:t>
      </w:r>
    </w:p>
    <w:p w14:paraId="25F5B3B9" w14:textId="77777777" w:rsidR="00836BB4" w:rsidRPr="00836BB4" w:rsidRDefault="00836BB4" w:rsidP="00B4516F">
      <w:pPr>
        <w:widowControl/>
        <w:autoSpaceDE/>
        <w:autoSpaceDN/>
        <w:adjustRightInd/>
        <w:spacing w:after="200"/>
        <w:ind w:left="1559"/>
        <w:jc w:val="both"/>
        <w:rPr>
          <w:sz w:val="24"/>
          <w:szCs w:val="24"/>
        </w:rPr>
      </w:pPr>
      <w:r w:rsidRPr="00836BB4">
        <w:rPr>
          <w:sz w:val="24"/>
          <w:szCs w:val="24"/>
        </w:rPr>
        <w:t>Ms Milgate has been the subject of three inquiries that have common elements concerning her treatment of tenants or potential clients.</w:t>
      </w:r>
    </w:p>
    <w:p w14:paraId="5DFC776D" w14:textId="77777777" w:rsidR="00836BB4" w:rsidRPr="00B4516F" w:rsidRDefault="00836BB4" w:rsidP="00B4516F">
      <w:pPr>
        <w:pStyle w:val="ListParagraph"/>
        <w:widowControl/>
        <w:numPr>
          <w:ilvl w:val="1"/>
          <w:numId w:val="2"/>
        </w:numPr>
        <w:tabs>
          <w:tab w:val="left" w:pos="1560"/>
        </w:tabs>
        <w:spacing w:after="120"/>
        <w:ind w:left="1559" w:right="0" w:hanging="567"/>
        <w:rPr>
          <w:b/>
          <w:bCs/>
        </w:rPr>
      </w:pPr>
      <w:r w:rsidRPr="00242903">
        <w:t xml:space="preserve">the real </w:t>
      </w:r>
      <w:r w:rsidR="007F4783">
        <w:t>agent’s</w:t>
      </w:r>
      <w:r w:rsidRPr="00242903">
        <w:t xml:space="preserve"> disciplinary history</w:t>
      </w:r>
      <w:r w:rsidR="005B07BA" w:rsidRPr="00242903">
        <w:t>.</w:t>
      </w:r>
    </w:p>
    <w:p w14:paraId="397E8BC8" w14:textId="77777777" w:rsidR="00836BB4" w:rsidRPr="00836BB4" w:rsidRDefault="00836BB4" w:rsidP="00B4516F">
      <w:pPr>
        <w:widowControl/>
        <w:autoSpaceDE/>
        <w:autoSpaceDN/>
        <w:adjustRightInd/>
        <w:spacing w:after="200"/>
        <w:ind w:left="1559"/>
        <w:jc w:val="both"/>
        <w:rPr>
          <w:sz w:val="24"/>
          <w:szCs w:val="24"/>
        </w:rPr>
      </w:pPr>
      <w:r w:rsidRPr="00836BB4">
        <w:rPr>
          <w:sz w:val="24"/>
          <w:szCs w:val="24"/>
        </w:rPr>
        <w:t xml:space="preserve">This is limited to the information set out in </w:t>
      </w:r>
      <w:r w:rsidR="00CE42EC">
        <w:rPr>
          <w:sz w:val="24"/>
          <w:szCs w:val="24"/>
        </w:rPr>
        <w:t>paragraph 101</w:t>
      </w:r>
      <w:r w:rsidRPr="00836BB4">
        <w:rPr>
          <w:sz w:val="24"/>
          <w:szCs w:val="24"/>
        </w:rPr>
        <w:t>(7).</w:t>
      </w:r>
    </w:p>
    <w:p w14:paraId="46C542CF" w14:textId="77777777" w:rsidR="00836BB4" w:rsidRPr="00242903" w:rsidRDefault="00836BB4" w:rsidP="00B4516F">
      <w:pPr>
        <w:pStyle w:val="ListParagraph"/>
        <w:widowControl/>
        <w:numPr>
          <w:ilvl w:val="1"/>
          <w:numId w:val="2"/>
        </w:numPr>
        <w:tabs>
          <w:tab w:val="left" w:pos="1560"/>
        </w:tabs>
        <w:spacing w:after="120"/>
        <w:ind w:left="1559" w:right="0" w:hanging="567"/>
      </w:pPr>
      <w:r w:rsidRPr="00242903">
        <w:t>whether or not the agent understands the error of his or her ways, including an assessment of any remorse and insight (or a lack thereof) shown by the agent, since an agent who fails to understand the significance and consequences of misconduct is a risk to the community.</w:t>
      </w:r>
    </w:p>
    <w:p w14:paraId="18A0E029" w14:textId="77777777" w:rsidR="00836BB4" w:rsidRPr="00836BB4" w:rsidRDefault="00836BB4" w:rsidP="00B4516F">
      <w:pPr>
        <w:widowControl/>
        <w:autoSpaceDE/>
        <w:autoSpaceDN/>
        <w:adjustRightInd/>
        <w:spacing w:after="200"/>
        <w:ind w:left="1559"/>
        <w:jc w:val="both"/>
        <w:rPr>
          <w:sz w:val="24"/>
          <w:szCs w:val="24"/>
        </w:rPr>
      </w:pPr>
      <w:r w:rsidRPr="00836BB4">
        <w:rPr>
          <w:sz w:val="24"/>
          <w:szCs w:val="24"/>
        </w:rPr>
        <w:t>The Board does not consider that Ms Milgate has much understanding of the general nature of the breaches found to have been committed</w:t>
      </w:r>
      <w:r w:rsidR="005B07BA">
        <w:rPr>
          <w:sz w:val="24"/>
          <w:szCs w:val="24"/>
        </w:rPr>
        <w:t>.</w:t>
      </w:r>
    </w:p>
    <w:p w14:paraId="6EC43A04" w14:textId="77777777" w:rsidR="00836BB4" w:rsidRPr="00242903" w:rsidRDefault="00836BB4" w:rsidP="00B4516F">
      <w:pPr>
        <w:pStyle w:val="ListParagraph"/>
        <w:widowControl/>
        <w:numPr>
          <w:ilvl w:val="1"/>
          <w:numId w:val="2"/>
        </w:numPr>
        <w:tabs>
          <w:tab w:val="left" w:pos="1560"/>
        </w:tabs>
        <w:spacing w:after="120"/>
        <w:ind w:left="1559" w:right="0" w:hanging="567"/>
      </w:pPr>
      <w:r w:rsidRPr="00242903">
        <w:t>the desirability of making available to the public any special skills possessed by the agent</w:t>
      </w:r>
      <w:r w:rsidR="005B07BA" w:rsidRPr="00242903">
        <w:t>.</w:t>
      </w:r>
    </w:p>
    <w:p w14:paraId="78F2A356" w14:textId="77777777" w:rsidR="00836BB4" w:rsidRPr="00836BB4" w:rsidRDefault="00836BB4" w:rsidP="00B4516F">
      <w:pPr>
        <w:widowControl/>
        <w:autoSpaceDE/>
        <w:autoSpaceDN/>
        <w:adjustRightInd/>
        <w:spacing w:after="200"/>
        <w:ind w:left="1559"/>
        <w:jc w:val="both"/>
        <w:rPr>
          <w:sz w:val="24"/>
          <w:szCs w:val="24"/>
        </w:rPr>
      </w:pPr>
      <w:r w:rsidRPr="00836BB4">
        <w:rPr>
          <w:sz w:val="24"/>
          <w:szCs w:val="24"/>
        </w:rPr>
        <w:lastRenderedPageBreak/>
        <w:t>Not applicable</w:t>
      </w:r>
      <w:r w:rsidR="005B07BA">
        <w:rPr>
          <w:sz w:val="24"/>
          <w:szCs w:val="24"/>
        </w:rPr>
        <w:t>.</w:t>
      </w:r>
    </w:p>
    <w:p w14:paraId="0F710C10" w14:textId="77777777" w:rsidR="00836BB4" w:rsidRPr="00242903" w:rsidRDefault="00836BB4" w:rsidP="00B4516F">
      <w:pPr>
        <w:pStyle w:val="ListParagraph"/>
        <w:widowControl/>
        <w:numPr>
          <w:ilvl w:val="1"/>
          <w:numId w:val="2"/>
        </w:numPr>
        <w:tabs>
          <w:tab w:val="left" w:pos="1560"/>
        </w:tabs>
        <w:spacing w:after="120"/>
        <w:ind w:left="1559" w:right="0" w:hanging="567"/>
      </w:pPr>
      <w:r w:rsidRPr="00242903">
        <w:t>the agent</w:t>
      </w:r>
      <w:r w:rsidR="00E143DD">
        <w:t>’</w:t>
      </w:r>
      <w:r w:rsidRPr="00242903">
        <w:t>s circumstances at the time of the conduct and at the time of imposing the sanction. However, the weight given to personal circumstances cannot override the fundamental obligation of the Tribunal to provide appropriate protection of the public interest in the honesty and integrity of real estate sales representatives and in the maintenance of proper standards of real estate sales representative practice</w:t>
      </w:r>
      <w:r w:rsidR="005B07BA" w:rsidRPr="00242903">
        <w:t>.</w:t>
      </w:r>
    </w:p>
    <w:p w14:paraId="7EE871FD" w14:textId="77777777" w:rsidR="00836BB4" w:rsidRPr="00836BB4" w:rsidRDefault="00836BB4" w:rsidP="00B4516F">
      <w:pPr>
        <w:widowControl/>
        <w:autoSpaceDE/>
        <w:autoSpaceDN/>
        <w:adjustRightInd/>
        <w:spacing w:after="200"/>
        <w:ind w:left="1559"/>
        <w:jc w:val="both"/>
        <w:rPr>
          <w:sz w:val="24"/>
          <w:szCs w:val="24"/>
        </w:rPr>
      </w:pPr>
      <w:r w:rsidRPr="00836BB4">
        <w:rPr>
          <w:sz w:val="24"/>
          <w:szCs w:val="24"/>
        </w:rPr>
        <w:t>The Board is unaware of any personal circumstances that might suggest that the behaviour was aberrational</w:t>
      </w:r>
      <w:r w:rsidR="005B07BA">
        <w:rPr>
          <w:sz w:val="24"/>
          <w:szCs w:val="24"/>
        </w:rPr>
        <w:t>.</w:t>
      </w:r>
    </w:p>
    <w:p w14:paraId="3669EF3F" w14:textId="77777777" w:rsidR="00836BB4" w:rsidRPr="00242903" w:rsidRDefault="00836BB4" w:rsidP="00B4516F">
      <w:pPr>
        <w:pStyle w:val="ListParagraph"/>
        <w:widowControl/>
        <w:numPr>
          <w:ilvl w:val="1"/>
          <w:numId w:val="2"/>
        </w:numPr>
        <w:tabs>
          <w:tab w:val="left" w:pos="1560"/>
        </w:tabs>
        <w:spacing w:after="120"/>
        <w:ind w:left="1559" w:right="0" w:hanging="567"/>
      </w:pPr>
      <w:r w:rsidRPr="00242903">
        <w:t>the Tribunal may consider any other matters relevant to the agent’s fitness to practise and other matters which may be regarded as aggravating the conduct or mitigating its seriousness. In general, mitigating factors such as no previous misconduct or service to the profession are of considerably less significance than in the criminal process because the jurisdiction is protective not punitive.</w:t>
      </w:r>
    </w:p>
    <w:p w14:paraId="190C12F0" w14:textId="77777777" w:rsidR="00836BB4" w:rsidRPr="00836BB4" w:rsidRDefault="00836BB4" w:rsidP="00B4516F">
      <w:pPr>
        <w:widowControl/>
        <w:autoSpaceDE/>
        <w:autoSpaceDN/>
        <w:adjustRightInd/>
        <w:spacing w:after="200"/>
        <w:ind w:left="1559"/>
        <w:jc w:val="both"/>
        <w:rPr>
          <w:sz w:val="24"/>
          <w:szCs w:val="24"/>
        </w:rPr>
      </w:pPr>
      <w:r w:rsidRPr="00836BB4">
        <w:rPr>
          <w:sz w:val="24"/>
          <w:szCs w:val="24"/>
        </w:rPr>
        <w:t>The Board notes that the Respondents have not paid the fines imposed by the Board in its decision dated 14 November 2023</w:t>
      </w:r>
      <w:r w:rsidR="008532DB">
        <w:rPr>
          <w:sz w:val="24"/>
          <w:szCs w:val="24"/>
        </w:rPr>
        <w:t xml:space="preserve"> (and that no appeal has been commenced in relation to that decision)</w:t>
      </w:r>
      <w:r w:rsidRPr="00836BB4">
        <w:rPr>
          <w:sz w:val="24"/>
          <w:szCs w:val="24"/>
        </w:rPr>
        <w:t xml:space="preserve">. </w:t>
      </w:r>
    </w:p>
    <w:p w14:paraId="7F3F4CDD" w14:textId="77777777" w:rsidR="006C7EE6" w:rsidRPr="00B4516F" w:rsidRDefault="00836BB4" w:rsidP="00B4516F">
      <w:pPr>
        <w:pStyle w:val="ListParagraph"/>
        <w:numPr>
          <w:ilvl w:val="0"/>
          <w:numId w:val="2"/>
        </w:numPr>
        <w:tabs>
          <w:tab w:val="left" w:pos="993"/>
        </w:tabs>
        <w:kinsoku w:val="0"/>
        <w:overflowPunct w:val="0"/>
        <w:spacing w:after="200"/>
        <w:ind w:left="993" w:right="0" w:hanging="567"/>
        <w:rPr>
          <w:bCs/>
          <w:color w:val="000000"/>
          <w:spacing w:val="-2"/>
        </w:rPr>
      </w:pPr>
      <w:r w:rsidRPr="00B4516F">
        <w:rPr>
          <w:bCs/>
          <w:color w:val="000000"/>
          <w:spacing w:val="-2"/>
        </w:rPr>
        <w:t>For the purpose of determining the penalty</w:t>
      </w:r>
      <w:r w:rsidR="00A90BED">
        <w:rPr>
          <w:bCs/>
          <w:color w:val="000000"/>
          <w:spacing w:val="-2"/>
        </w:rPr>
        <w:t>,</w:t>
      </w:r>
      <w:r w:rsidRPr="00B4516F">
        <w:rPr>
          <w:bCs/>
          <w:color w:val="000000"/>
          <w:spacing w:val="-2"/>
        </w:rPr>
        <w:t xml:space="preserve"> the Board also had regard to the fact that the complaints and findings of the Board are similar to those in another recent matter before the Board concerning the Respondents</w:t>
      </w:r>
      <w:r w:rsidRPr="00CD0527">
        <w:rPr>
          <w:bCs/>
          <w:color w:val="000000"/>
          <w:spacing w:val="-2"/>
          <w:vertAlign w:val="superscript"/>
        </w:rPr>
        <w:footnoteReference w:id="2"/>
      </w:r>
      <w:r w:rsidR="00CE42EC">
        <w:rPr>
          <w:bCs/>
          <w:color w:val="000000"/>
          <w:spacing w:val="-2"/>
        </w:rPr>
        <w:t>.</w:t>
      </w:r>
      <w:r w:rsidRPr="00B4516F">
        <w:rPr>
          <w:bCs/>
          <w:color w:val="000000"/>
          <w:spacing w:val="-2"/>
        </w:rPr>
        <w:t xml:space="preserve"> In that decision, dated 14</w:t>
      </w:r>
      <w:r w:rsidR="00361865">
        <w:rPr>
          <w:bCs/>
          <w:color w:val="000000"/>
          <w:spacing w:val="-2"/>
        </w:rPr>
        <w:t> </w:t>
      </w:r>
      <w:r w:rsidR="006C7EE6" w:rsidRPr="00B4516F">
        <w:rPr>
          <w:bCs/>
          <w:color w:val="000000"/>
          <w:spacing w:val="-2"/>
        </w:rPr>
        <w:t>November</w:t>
      </w:r>
      <w:r w:rsidR="00361865">
        <w:rPr>
          <w:bCs/>
          <w:color w:val="000000"/>
          <w:spacing w:val="-2"/>
        </w:rPr>
        <w:t> </w:t>
      </w:r>
      <w:r w:rsidR="006C7EE6" w:rsidRPr="00B4516F">
        <w:rPr>
          <w:bCs/>
          <w:color w:val="000000"/>
          <w:spacing w:val="-2"/>
        </w:rPr>
        <w:t xml:space="preserve">2023, the Board found that on </w:t>
      </w:r>
      <w:r w:rsidRPr="00B4516F">
        <w:rPr>
          <w:bCs/>
          <w:color w:val="000000"/>
          <w:spacing w:val="-2"/>
        </w:rPr>
        <w:t xml:space="preserve">the balance of probabilities </w:t>
      </w:r>
      <w:r w:rsidR="006C7EE6" w:rsidRPr="00B4516F">
        <w:rPr>
          <w:bCs/>
          <w:color w:val="000000"/>
          <w:spacing w:val="-2"/>
        </w:rPr>
        <w:t xml:space="preserve">Ms Milgate attempted to evict tenants </w:t>
      </w:r>
      <w:r w:rsidRPr="00B4516F">
        <w:rPr>
          <w:bCs/>
          <w:color w:val="000000"/>
          <w:spacing w:val="-2"/>
        </w:rPr>
        <w:t>in circumstances of harassment and intimidation</w:t>
      </w:r>
      <w:r w:rsidR="00BC46C9" w:rsidRPr="00B4516F">
        <w:rPr>
          <w:bCs/>
          <w:color w:val="000000"/>
          <w:spacing w:val="-2"/>
        </w:rPr>
        <w:t>;</w:t>
      </w:r>
      <w:r w:rsidR="006C7EE6" w:rsidRPr="00B4516F">
        <w:rPr>
          <w:bCs/>
          <w:color w:val="000000"/>
          <w:spacing w:val="-2"/>
        </w:rPr>
        <w:t xml:space="preserve"> </w:t>
      </w:r>
      <w:r w:rsidRPr="00B4516F">
        <w:rPr>
          <w:bCs/>
          <w:color w:val="000000"/>
          <w:spacing w:val="-2"/>
        </w:rPr>
        <w:t>intimidate</w:t>
      </w:r>
      <w:r w:rsidR="006C7EE6" w:rsidRPr="00B4516F">
        <w:rPr>
          <w:bCs/>
          <w:color w:val="000000"/>
          <w:spacing w:val="-2"/>
        </w:rPr>
        <w:t>d</w:t>
      </w:r>
      <w:r w:rsidRPr="00B4516F">
        <w:rPr>
          <w:bCs/>
          <w:color w:val="000000"/>
          <w:spacing w:val="-2"/>
        </w:rPr>
        <w:t xml:space="preserve"> and threaten</w:t>
      </w:r>
      <w:r w:rsidR="006C7EE6" w:rsidRPr="00B4516F">
        <w:rPr>
          <w:bCs/>
          <w:color w:val="000000"/>
          <w:spacing w:val="-2"/>
        </w:rPr>
        <w:t xml:space="preserve">ed the tenant </w:t>
      </w:r>
      <w:r w:rsidRPr="00B4516F">
        <w:rPr>
          <w:bCs/>
          <w:color w:val="000000"/>
          <w:spacing w:val="-2"/>
        </w:rPr>
        <w:t xml:space="preserve">by sending three texts and making </w:t>
      </w:r>
      <w:r w:rsidR="00BC46C9" w:rsidRPr="00B4516F">
        <w:rPr>
          <w:bCs/>
          <w:color w:val="000000"/>
          <w:spacing w:val="-2"/>
        </w:rPr>
        <w:t xml:space="preserve">a </w:t>
      </w:r>
      <w:r w:rsidRPr="00B4516F">
        <w:rPr>
          <w:bCs/>
          <w:color w:val="000000"/>
          <w:spacing w:val="-2"/>
        </w:rPr>
        <w:t>phone call to her after sending the texts, causing interference with the Complainant's reasonable peace or privacy in her use of the Premises</w:t>
      </w:r>
      <w:r w:rsidR="00BC46C9" w:rsidRPr="00B4516F">
        <w:rPr>
          <w:bCs/>
          <w:color w:val="000000"/>
          <w:spacing w:val="-2"/>
        </w:rPr>
        <w:t>;</w:t>
      </w:r>
      <w:r w:rsidR="009918C8" w:rsidRPr="00B4516F">
        <w:rPr>
          <w:bCs/>
          <w:color w:val="000000"/>
          <w:spacing w:val="-2"/>
        </w:rPr>
        <w:t xml:space="preserve"> </w:t>
      </w:r>
      <w:r w:rsidR="006C7EE6" w:rsidRPr="00B4516F">
        <w:rPr>
          <w:bCs/>
          <w:color w:val="000000"/>
          <w:spacing w:val="-2"/>
        </w:rPr>
        <w:t xml:space="preserve">and </w:t>
      </w:r>
      <w:r w:rsidR="008532DB" w:rsidRPr="00B4516F">
        <w:rPr>
          <w:bCs/>
          <w:color w:val="000000"/>
          <w:spacing w:val="-2"/>
        </w:rPr>
        <w:t>made</w:t>
      </w:r>
      <w:r w:rsidR="006C7EE6" w:rsidRPr="00B4516F">
        <w:rPr>
          <w:bCs/>
          <w:color w:val="000000"/>
          <w:spacing w:val="-2"/>
        </w:rPr>
        <w:t xml:space="preserve"> </w:t>
      </w:r>
      <w:r w:rsidRPr="00B4516F">
        <w:rPr>
          <w:bCs/>
          <w:color w:val="000000"/>
          <w:spacing w:val="-2"/>
        </w:rPr>
        <w:t>deliberate and persistent attempt</w:t>
      </w:r>
      <w:r w:rsidR="006C7EE6" w:rsidRPr="00B4516F">
        <w:rPr>
          <w:bCs/>
          <w:color w:val="000000"/>
          <w:spacing w:val="-2"/>
        </w:rPr>
        <w:t xml:space="preserve">s </w:t>
      </w:r>
      <w:r w:rsidRPr="00B4516F">
        <w:rPr>
          <w:bCs/>
          <w:color w:val="000000"/>
          <w:spacing w:val="-2"/>
        </w:rPr>
        <w:t xml:space="preserve">to drive the tenant out of the </w:t>
      </w:r>
      <w:r w:rsidR="008532DB" w:rsidRPr="00B4516F">
        <w:rPr>
          <w:bCs/>
          <w:color w:val="000000"/>
          <w:spacing w:val="-2"/>
        </w:rPr>
        <w:t>p</w:t>
      </w:r>
      <w:r w:rsidRPr="00B4516F">
        <w:rPr>
          <w:bCs/>
          <w:color w:val="000000"/>
          <w:spacing w:val="-2"/>
        </w:rPr>
        <w:t>remises by persecution and intimidation, including threats of physical eviction</w:t>
      </w:r>
      <w:r w:rsidR="006C7EE6" w:rsidRPr="00B4516F">
        <w:rPr>
          <w:bCs/>
          <w:color w:val="000000"/>
          <w:spacing w:val="-2"/>
        </w:rPr>
        <w:t>.</w:t>
      </w:r>
    </w:p>
    <w:p w14:paraId="3A74A5A8" w14:textId="77777777" w:rsidR="00836BB4" w:rsidRPr="00B4516F" w:rsidRDefault="00836BB4" w:rsidP="00B4516F">
      <w:pPr>
        <w:pStyle w:val="ListParagraph"/>
        <w:numPr>
          <w:ilvl w:val="0"/>
          <w:numId w:val="2"/>
        </w:numPr>
        <w:tabs>
          <w:tab w:val="left" w:pos="993"/>
        </w:tabs>
        <w:kinsoku w:val="0"/>
        <w:overflowPunct w:val="0"/>
        <w:spacing w:after="200"/>
        <w:ind w:left="993" w:right="0" w:hanging="567"/>
        <w:rPr>
          <w:bCs/>
          <w:color w:val="000000"/>
          <w:spacing w:val="-2"/>
        </w:rPr>
      </w:pPr>
      <w:r w:rsidRPr="00115630">
        <w:rPr>
          <w:bCs/>
          <w:color w:val="000000"/>
          <w:spacing w:val="-2"/>
        </w:rPr>
        <w:t xml:space="preserve">The events in that matter occurred over the period June-August 2021. The investigation of that matter commenced on 9 August 2021 with the hearing taking place on 4 July </w:t>
      </w:r>
      <w:r w:rsidRPr="00B4516F">
        <w:rPr>
          <w:bCs/>
          <w:color w:val="000000"/>
        </w:rPr>
        <w:t>2023</w:t>
      </w:r>
      <w:r w:rsidRPr="00115630">
        <w:rPr>
          <w:bCs/>
          <w:color w:val="000000"/>
          <w:spacing w:val="-2"/>
        </w:rPr>
        <w:t xml:space="preserve">. By the time </w:t>
      </w:r>
      <w:r w:rsidR="008532DB">
        <w:rPr>
          <w:bCs/>
          <w:color w:val="000000"/>
          <w:spacing w:val="-2"/>
        </w:rPr>
        <w:t>of</w:t>
      </w:r>
      <w:r w:rsidRPr="00115630">
        <w:rPr>
          <w:bCs/>
          <w:color w:val="000000"/>
          <w:spacing w:val="-2"/>
        </w:rPr>
        <w:t xml:space="preserve"> the events in the matters that are the subject of this inquiry</w:t>
      </w:r>
      <w:r w:rsidR="00BC46C9">
        <w:rPr>
          <w:bCs/>
          <w:color w:val="000000"/>
          <w:spacing w:val="-2"/>
        </w:rPr>
        <w:t>,</w:t>
      </w:r>
      <w:r w:rsidRPr="00115630">
        <w:rPr>
          <w:bCs/>
          <w:color w:val="000000"/>
          <w:spacing w:val="-2"/>
        </w:rPr>
        <w:t xml:space="preserve"> Ms Milgate should have been well </w:t>
      </w:r>
      <w:r w:rsidRPr="00A334B0">
        <w:rPr>
          <w:bCs/>
          <w:color w:val="000000"/>
          <w:spacing w:val="-2"/>
        </w:rPr>
        <w:t>aware that the Board and the Registrar considered that these kinds of behaviour were problematic.</w:t>
      </w:r>
    </w:p>
    <w:p w14:paraId="2804031C" w14:textId="77777777" w:rsidR="007E4DA8" w:rsidRPr="00413A09" w:rsidRDefault="007E4DA8" w:rsidP="00B4516F">
      <w:pPr>
        <w:pStyle w:val="ListParagraph"/>
        <w:numPr>
          <w:ilvl w:val="0"/>
          <w:numId w:val="2"/>
        </w:numPr>
        <w:tabs>
          <w:tab w:val="left" w:pos="993"/>
        </w:tabs>
        <w:kinsoku w:val="0"/>
        <w:overflowPunct w:val="0"/>
        <w:spacing w:after="200"/>
        <w:ind w:left="993" w:right="0" w:hanging="567"/>
        <w:rPr>
          <w:bCs/>
          <w:color w:val="000000"/>
          <w:spacing w:val="-2"/>
        </w:rPr>
      </w:pPr>
      <w:r w:rsidRPr="00413A09">
        <w:rPr>
          <w:bCs/>
          <w:color w:val="000000"/>
          <w:spacing w:val="-2"/>
        </w:rPr>
        <w:t>In determining the penalty, the Board also took into account the outcome of its inquiry into the application made by Rolph and Fiddaman. In that inquiry</w:t>
      </w:r>
      <w:r w:rsidR="00A90BED">
        <w:rPr>
          <w:bCs/>
          <w:color w:val="000000"/>
          <w:spacing w:val="-2"/>
        </w:rPr>
        <w:t>,</w:t>
      </w:r>
      <w:r w:rsidRPr="00413A09">
        <w:rPr>
          <w:bCs/>
          <w:color w:val="000000"/>
          <w:spacing w:val="-2"/>
        </w:rPr>
        <w:t xml:space="preserve"> the Board </w:t>
      </w:r>
      <w:r w:rsidR="008532DB" w:rsidRPr="00413A09">
        <w:rPr>
          <w:bCs/>
          <w:color w:val="000000"/>
          <w:spacing w:val="-2"/>
        </w:rPr>
        <w:t xml:space="preserve">has </w:t>
      </w:r>
      <w:r w:rsidRPr="00413A09">
        <w:rPr>
          <w:bCs/>
          <w:color w:val="000000"/>
          <w:spacing w:val="-2"/>
        </w:rPr>
        <w:t xml:space="preserve">also found that the Respondents had breached rules relating to the </w:t>
      </w:r>
      <w:r w:rsidRPr="00413A09">
        <w:rPr>
          <w:bCs/>
          <w:color w:val="000000"/>
        </w:rPr>
        <w:t>exercise o</w:t>
      </w:r>
      <w:r w:rsidR="0043244D" w:rsidRPr="00413A09">
        <w:rPr>
          <w:bCs/>
          <w:color w:val="000000"/>
        </w:rPr>
        <w:t>f due skill, care and diligence when dealing with tenants and breaches of</w:t>
      </w:r>
      <w:r w:rsidR="00BC46C9" w:rsidRPr="00413A09">
        <w:rPr>
          <w:bCs/>
          <w:color w:val="000000"/>
        </w:rPr>
        <w:t xml:space="preserve"> the RT Act</w:t>
      </w:r>
      <w:r w:rsidR="0043244D" w:rsidRPr="00413A09">
        <w:rPr>
          <w:bCs/>
          <w:color w:val="000000"/>
        </w:rPr>
        <w:t>.</w:t>
      </w:r>
      <w:r w:rsidR="0043244D" w:rsidRPr="00413A09">
        <w:rPr>
          <w:bCs/>
          <w:color w:val="000000"/>
          <w:spacing w:val="-2"/>
        </w:rPr>
        <w:t xml:space="preserve"> </w:t>
      </w:r>
    </w:p>
    <w:p w14:paraId="3CF82449" w14:textId="77777777" w:rsidR="00836BB4" w:rsidRPr="00B4516F" w:rsidRDefault="00836BB4" w:rsidP="00B4516F">
      <w:pPr>
        <w:pStyle w:val="ListParagraph"/>
        <w:numPr>
          <w:ilvl w:val="0"/>
          <w:numId w:val="2"/>
        </w:numPr>
        <w:tabs>
          <w:tab w:val="left" w:pos="993"/>
        </w:tabs>
        <w:kinsoku w:val="0"/>
        <w:overflowPunct w:val="0"/>
        <w:spacing w:after="200"/>
        <w:ind w:left="993" w:right="0" w:hanging="567"/>
        <w:rPr>
          <w:bCs/>
          <w:color w:val="000000"/>
          <w:spacing w:val="-2"/>
        </w:rPr>
      </w:pPr>
      <w:r w:rsidRPr="00DD10AE">
        <w:rPr>
          <w:bCs/>
          <w:color w:val="000000"/>
          <w:spacing w:val="-2"/>
        </w:rPr>
        <w:t xml:space="preserve">The findings by the Board in </w:t>
      </w:r>
      <w:r w:rsidR="0043244D" w:rsidRPr="00DD10AE">
        <w:rPr>
          <w:bCs/>
          <w:color w:val="000000"/>
          <w:spacing w:val="-2"/>
        </w:rPr>
        <w:t>these other</w:t>
      </w:r>
      <w:r w:rsidRPr="00DD10AE">
        <w:rPr>
          <w:bCs/>
          <w:color w:val="000000"/>
          <w:spacing w:val="-2"/>
        </w:rPr>
        <w:t xml:space="preserve"> </w:t>
      </w:r>
      <w:r w:rsidR="0043244D" w:rsidRPr="00DD10AE">
        <w:rPr>
          <w:bCs/>
          <w:color w:val="000000"/>
          <w:spacing w:val="-2"/>
        </w:rPr>
        <w:t xml:space="preserve">matters </w:t>
      </w:r>
      <w:r w:rsidRPr="00DD10AE">
        <w:rPr>
          <w:bCs/>
          <w:color w:val="000000"/>
          <w:spacing w:val="-2"/>
        </w:rPr>
        <w:t xml:space="preserve">suggest that Ms Milgate has a pattern of unacceptable behaviour in dealing with a tenant she considers </w:t>
      </w:r>
      <w:r w:rsidR="008532DB">
        <w:rPr>
          <w:bCs/>
          <w:color w:val="000000"/>
          <w:spacing w:val="-2"/>
        </w:rPr>
        <w:t>to be problematic</w:t>
      </w:r>
      <w:r w:rsidRPr="008532DB">
        <w:rPr>
          <w:bCs/>
          <w:color w:val="000000"/>
          <w:spacing w:val="-2"/>
        </w:rPr>
        <w:t>.</w:t>
      </w:r>
    </w:p>
    <w:p w14:paraId="1694D991" w14:textId="77777777" w:rsidR="00836BB4" w:rsidRPr="00836BB4" w:rsidRDefault="00A334B0" w:rsidP="00B4516F">
      <w:pPr>
        <w:pStyle w:val="ListParagraph"/>
        <w:numPr>
          <w:ilvl w:val="0"/>
          <w:numId w:val="2"/>
        </w:numPr>
        <w:tabs>
          <w:tab w:val="left" w:pos="993"/>
        </w:tabs>
        <w:kinsoku w:val="0"/>
        <w:overflowPunct w:val="0"/>
        <w:spacing w:after="200"/>
        <w:ind w:left="993" w:right="0" w:hanging="567"/>
        <w:rPr>
          <w:b/>
          <w:bCs/>
          <w:color w:val="000000"/>
          <w:spacing w:val="-2"/>
        </w:rPr>
      </w:pPr>
      <w:r>
        <w:t>T</w:t>
      </w:r>
      <w:r w:rsidR="00836BB4" w:rsidRPr="00A334B0">
        <w:t>he Board also took into account Ms Milgate’s approach during the hearing</w:t>
      </w:r>
      <w:r w:rsidR="0043244D" w:rsidRPr="00A334B0">
        <w:t>s</w:t>
      </w:r>
      <w:r w:rsidR="00836BB4" w:rsidRPr="00A334B0">
        <w:t xml:space="preserve"> on 14</w:t>
      </w:r>
      <w:r w:rsidR="001F2465">
        <w:t> </w:t>
      </w:r>
      <w:r w:rsidR="00836BB4" w:rsidRPr="00A334B0">
        <w:t>D</w:t>
      </w:r>
      <w:r w:rsidR="0043244D" w:rsidRPr="00A334B0">
        <w:t xml:space="preserve">ecember </w:t>
      </w:r>
      <w:r w:rsidR="0043244D" w:rsidRPr="00B4516F">
        <w:rPr>
          <w:bCs/>
          <w:color w:val="000000"/>
          <w:spacing w:val="-2"/>
        </w:rPr>
        <w:t>2023</w:t>
      </w:r>
      <w:r w:rsidR="0043244D" w:rsidRPr="00A334B0">
        <w:t>. T</w:t>
      </w:r>
      <w:r w:rsidR="00836BB4" w:rsidRPr="00A334B0">
        <w:t xml:space="preserve">he Board considers that Ms Milgate lied to the </w:t>
      </w:r>
      <w:r w:rsidR="00836BB4" w:rsidRPr="00CE42EC">
        <w:t>Board.</w:t>
      </w:r>
      <w:r w:rsidR="00836BB4" w:rsidRPr="00065570">
        <w:t xml:space="preserve"> Ms</w:t>
      </w:r>
      <w:r w:rsidR="00836BB4" w:rsidRPr="00B4516F">
        <w:t xml:space="preserve"> </w:t>
      </w:r>
      <w:r w:rsidR="00836BB4" w:rsidRPr="00B4516F">
        <w:lastRenderedPageBreak/>
        <w:t>Milgate showed no apparent</w:t>
      </w:r>
      <w:r w:rsidR="00836BB4" w:rsidRPr="00115630">
        <w:t xml:space="preserve"> awareness of the problems </w:t>
      </w:r>
      <w:r w:rsidR="00836BB4" w:rsidRPr="00836BB4">
        <w:t xml:space="preserve">with her behaviour. It is a serious matter to breach the rules, but this is compounded if there is no real appreciation of the problem. </w:t>
      </w:r>
    </w:p>
    <w:p w14:paraId="676B495E" w14:textId="77777777" w:rsidR="0043244D" w:rsidRPr="00B4516F" w:rsidRDefault="00836BB4" w:rsidP="00B4516F">
      <w:pPr>
        <w:pStyle w:val="ListParagraph"/>
        <w:numPr>
          <w:ilvl w:val="0"/>
          <w:numId w:val="2"/>
        </w:numPr>
        <w:tabs>
          <w:tab w:val="left" w:pos="993"/>
        </w:tabs>
        <w:kinsoku w:val="0"/>
        <w:overflowPunct w:val="0"/>
        <w:spacing w:after="200"/>
        <w:ind w:left="993" w:right="0" w:hanging="567"/>
        <w:rPr>
          <w:bCs/>
          <w:color w:val="000000"/>
          <w:spacing w:val="-2"/>
        </w:rPr>
      </w:pPr>
      <w:r w:rsidRPr="00115630">
        <w:rPr>
          <w:bCs/>
          <w:color w:val="000000"/>
          <w:spacing w:val="-2"/>
        </w:rPr>
        <w:t xml:space="preserve">The Board also notes that Ms Milgate had a somewhat lackadaisical approach to the hearing. She did not bring a copy of the Inquiry Book to the proceedings. She had intended to rely on the version accessible by her phone. This turned out not to be practical </w:t>
      </w:r>
      <w:r w:rsidRPr="00A334B0">
        <w:rPr>
          <w:bCs/>
          <w:color w:val="000000"/>
          <w:spacing w:val="-2"/>
        </w:rPr>
        <w:t>and instead she relied on the Registrar’s copy of the Inquiry Book in order to deal with the issues raised.</w:t>
      </w:r>
    </w:p>
    <w:p w14:paraId="19EA961C" w14:textId="77777777" w:rsidR="00836BB4" w:rsidRPr="00B4516F" w:rsidRDefault="00836BB4" w:rsidP="00B4516F">
      <w:pPr>
        <w:pStyle w:val="ListParagraph"/>
        <w:numPr>
          <w:ilvl w:val="0"/>
          <w:numId w:val="2"/>
        </w:numPr>
        <w:tabs>
          <w:tab w:val="left" w:pos="993"/>
        </w:tabs>
        <w:kinsoku w:val="0"/>
        <w:overflowPunct w:val="0"/>
        <w:spacing w:after="120"/>
        <w:ind w:left="992" w:right="0" w:hanging="567"/>
        <w:rPr>
          <w:bCs/>
          <w:color w:val="000000"/>
        </w:rPr>
      </w:pPr>
      <w:r w:rsidRPr="00A334B0">
        <w:t xml:space="preserve">The </w:t>
      </w:r>
      <w:r w:rsidRPr="00B4516F">
        <w:rPr>
          <w:bCs/>
          <w:color w:val="000000"/>
          <w:spacing w:val="-2"/>
        </w:rPr>
        <w:t>Board</w:t>
      </w:r>
      <w:r w:rsidRPr="00A334B0">
        <w:t xml:space="preserve"> considers that it is appropriate in all the circumstances of this case to:</w:t>
      </w:r>
    </w:p>
    <w:p w14:paraId="578D666B" w14:textId="77777777" w:rsidR="00836BB4" w:rsidRPr="00B4516F" w:rsidRDefault="0043244D" w:rsidP="000D4829">
      <w:pPr>
        <w:pStyle w:val="ListParagraph"/>
        <w:widowControl/>
        <w:numPr>
          <w:ilvl w:val="1"/>
          <w:numId w:val="51"/>
        </w:numPr>
        <w:tabs>
          <w:tab w:val="left" w:pos="1418"/>
        </w:tabs>
        <w:spacing w:after="120"/>
        <w:ind w:right="0" w:hanging="716"/>
      </w:pPr>
      <w:r w:rsidRPr="004821DB">
        <w:t>impose a fine of $25</w:t>
      </w:r>
      <w:r w:rsidR="00836BB4" w:rsidRPr="004821DB">
        <w:t>00 on Ms Milgate;</w:t>
      </w:r>
      <w:r w:rsidR="001F2465">
        <w:t xml:space="preserve"> and</w:t>
      </w:r>
    </w:p>
    <w:p w14:paraId="669F0430" w14:textId="77777777" w:rsidR="00836BB4" w:rsidRPr="00B4516F" w:rsidRDefault="007409D6" w:rsidP="000D4829">
      <w:pPr>
        <w:pStyle w:val="ListParagraph"/>
        <w:widowControl/>
        <w:numPr>
          <w:ilvl w:val="1"/>
          <w:numId w:val="51"/>
        </w:numPr>
        <w:tabs>
          <w:tab w:val="left" w:pos="1418"/>
        </w:tabs>
        <w:spacing w:after="240"/>
        <w:ind w:left="1706" w:right="0" w:hanging="716"/>
      </w:pPr>
      <w:r w:rsidRPr="004821DB">
        <w:t>i</w:t>
      </w:r>
      <w:r w:rsidR="00836BB4" w:rsidRPr="004821DB">
        <w:t>mpose a fine of $</w:t>
      </w:r>
      <w:r w:rsidR="0043244D" w:rsidRPr="004821DB">
        <w:t>25</w:t>
      </w:r>
      <w:r w:rsidR="00836BB4" w:rsidRPr="004821DB">
        <w:t>00 on Milgate Real Estate.</w:t>
      </w:r>
    </w:p>
    <w:p w14:paraId="7D70A629" w14:textId="77777777" w:rsidR="00836BB4" w:rsidRPr="00413A09" w:rsidRDefault="00836BB4" w:rsidP="00B4516F">
      <w:pPr>
        <w:rPr>
          <w:b/>
          <w:bCs/>
          <w:spacing w:val="-2"/>
          <w:sz w:val="24"/>
          <w:szCs w:val="24"/>
        </w:rPr>
      </w:pPr>
      <w:r w:rsidRPr="00115630">
        <w:rPr>
          <w:sz w:val="24"/>
          <w:szCs w:val="24"/>
        </w:rPr>
        <w:t xml:space="preserve"> </w:t>
      </w:r>
      <w:r w:rsidRPr="00413A09">
        <w:rPr>
          <w:b/>
          <w:bCs/>
          <w:sz w:val="24"/>
          <w:szCs w:val="24"/>
        </w:rPr>
        <w:t>PART</w:t>
      </w:r>
      <w:r w:rsidRPr="00413A09">
        <w:rPr>
          <w:b/>
          <w:bCs/>
          <w:spacing w:val="-1"/>
          <w:sz w:val="24"/>
          <w:szCs w:val="24"/>
        </w:rPr>
        <w:t xml:space="preserve"> </w:t>
      </w:r>
      <w:r w:rsidRPr="00413A09">
        <w:rPr>
          <w:b/>
          <w:bCs/>
          <w:sz w:val="24"/>
          <w:szCs w:val="24"/>
        </w:rPr>
        <w:t xml:space="preserve">H: </w:t>
      </w:r>
      <w:r w:rsidRPr="00B4516F">
        <w:rPr>
          <w:b/>
          <w:bCs/>
          <w:spacing w:val="-2"/>
          <w:sz w:val="24"/>
          <w:szCs w:val="24"/>
        </w:rPr>
        <w:t>RIGHT</w:t>
      </w:r>
      <w:r w:rsidRPr="00413A09">
        <w:rPr>
          <w:b/>
          <w:bCs/>
          <w:spacing w:val="-3"/>
          <w:sz w:val="24"/>
          <w:szCs w:val="24"/>
        </w:rPr>
        <w:t xml:space="preserve"> </w:t>
      </w:r>
      <w:r w:rsidRPr="00413A09">
        <w:rPr>
          <w:b/>
          <w:bCs/>
          <w:sz w:val="24"/>
          <w:szCs w:val="24"/>
        </w:rPr>
        <w:t>OF</w:t>
      </w:r>
      <w:r w:rsidRPr="00413A09">
        <w:rPr>
          <w:b/>
          <w:bCs/>
          <w:spacing w:val="-3"/>
          <w:sz w:val="24"/>
          <w:szCs w:val="24"/>
        </w:rPr>
        <w:t xml:space="preserve"> </w:t>
      </w:r>
      <w:r w:rsidRPr="00413A09">
        <w:rPr>
          <w:b/>
          <w:bCs/>
          <w:spacing w:val="-2"/>
          <w:sz w:val="24"/>
          <w:szCs w:val="24"/>
        </w:rPr>
        <w:t>APPEAL</w:t>
      </w:r>
    </w:p>
    <w:p w14:paraId="65A37558" w14:textId="77777777" w:rsidR="00836BB4" w:rsidRPr="00B4516F" w:rsidRDefault="00836BB4" w:rsidP="00B4516F">
      <w:pPr>
        <w:kinsoku w:val="0"/>
        <w:overflowPunct w:val="0"/>
        <w:spacing w:before="2"/>
        <w:rPr>
          <w:bCs/>
          <w:sz w:val="24"/>
          <w:szCs w:val="24"/>
        </w:rPr>
      </w:pPr>
    </w:p>
    <w:p w14:paraId="4AD993F3" w14:textId="77777777" w:rsidR="00836BB4" w:rsidRPr="00B4516F" w:rsidRDefault="00836BB4" w:rsidP="00B4516F">
      <w:pPr>
        <w:pStyle w:val="ListParagraph"/>
        <w:numPr>
          <w:ilvl w:val="0"/>
          <w:numId w:val="2"/>
        </w:numPr>
        <w:tabs>
          <w:tab w:val="left" w:pos="993"/>
        </w:tabs>
        <w:kinsoku w:val="0"/>
        <w:overflowPunct w:val="0"/>
        <w:spacing w:after="200"/>
        <w:ind w:left="993" w:right="0" w:hanging="567"/>
        <w:rPr>
          <w:bCs/>
          <w:color w:val="000000"/>
        </w:rPr>
      </w:pPr>
      <w:r w:rsidRPr="00B4516F">
        <w:rPr>
          <w:bCs/>
          <w:color w:val="000000"/>
        </w:rPr>
        <w:t>Section</w:t>
      </w:r>
      <w:r w:rsidRPr="00115630">
        <w:t xml:space="preserve"> 85(3) of the Act provides that an affected person can apply to the Northern Territory Civil and Administrative Tribunal for a review of the decision of the Board.</w:t>
      </w:r>
    </w:p>
    <w:p w14:paraId="180DA919" w14:textId="77777777" w:rsidR="00836BB4" w:rsidRPr="00836BB4" w:rsidRDefault="00836BB4" w:rsidP="00B4516F">
      <w:pPr>
        <w:pStyle w:val="ListParagraph"/>
        <w:numPr>
          <w:ilvl w:val="0"/>
          <w:numId w:val="2"/>
        </w:numPr>
        <w:tabs>
          <w:tab w:val="left" w:pos="993"/>
        </w:tabs>
        <w:kinsoku w:val="0"/>
        <w:overflowPunct w:val="0"/>
        <w:spacing w:after="200"/>
        <w:ind w:left="993" w:right="0" w:hanging="567"/>
      </w:pPr>
      <w:r w:rsidRPr="00836BB4">
        <w:rPr>
          <w:bCs/>
          <w:color w:val="000000"/>
        </w:rPr>
        <w:t>For the purposes of section 85(3)</w:t>
      </w:r>
      <w:r w:rsidR="001F2465">
        <w:rPr>
          <w:bCs/>
          <w:color w:val="000000"/>
        </w:rPr>
        <w:t xml:space="preserve"> </w:t>
      </w:r>
      <w:r w:rsidR="001F2465" w:rsidRPr="00A52ECC">
        <w:t>of the Act</w:t>
      </w:r>
      <w:r w:rsidR="001F2465">
        <w:t>,</w:t>
      </w:r>
      <w:r w:rsidRPr="00836BB4">
        <w:rPr>
          <w:bCs/>
          <w:color w:val="000000"/>
        </w:rPr>
        <w:t xml:space="preserve"> “affected persons” include the licensed agents affected by this decision and the Applicants.</w:t>
      </w:r>
    </w:p>
    <w:p w14:paraId="5F1CD30F" w14:textId="77777777" w:rsidR="00836BB4" w:rsidRPr="00836BB4" w:rsidRDefault="00836BB4" w:rsidP="00B4516F">
      <w:pPr>
        <w:pStyle w:val="ListParagraph"/>
        <w:numPr>
          <w:ilvl w:val="0"/>
          <w:numId w:val="2"/>
        </w:numPr>
        <w:tabs>
          <w:tab w:val="left" w:pos="993"/>
        </w:tabs>
        <w:kinsoku w:val="0"/>
        <w:overflowPunct w:val="0"/>
        <w:spacing w:after="200"/>
        <w:ind w:left="993" w:right="0" w:hanging="567"/>
      </w:pPr>
      <w:r w:rsidRPr="00836BB4">
        <w:t xml:space="preserve">Section 44(1) of the </w:t>
      </w:r>
      <w:r w:rsidRPr="00836BB4">
        <w:rPr>
          <w:i/>
        </w:rPr>
        <w:t>Northern Territory Civil and Administrative Tribunal Act</w:t>
      </w:r>
      <w:r w:rsidRPr="00836BB4">
        <w:rPr>
          <w:rFonts w:ascii="Helvetica" w:hAnsi="Helvetica" w:cs="Times New Roman"/>
          <w:i/>
        </w:rPr>
        <w:t xml:space="preserve"> </w:t>
      </w:r>
      <w:r w:rsidRPr="00836BB4">
        <w:rPr>
          <w:i/>
        </w:rPr>
        <w:t>2014</w:t>
      </w:r>
      <w:r w:rsidRPr="00065570">
        <w:t xml:space="preserve"> </w:t>
      </w:r>
      <w:r w:rsidR="001F2465" w:rsidRPr="00065570">
        <w:t>(</w:t>
      </w:r>
      <w:r w:rsidR="001F2465">
        <w:t xml:space="preserve">the </w:t>
      </w:r>
      <w:r w:rsidR="001F2465" w:rsidRPr="00065570">
        <w:t>NTCAT Act)</w:t>
      </w:r>
      <w:r w:rsidR="001F2465">
        <w:rPr>
          <w:i/>
        </w:rPr>
        <w:t xml:space="preserve"> </w:t>
      </w:r>
      <w:r w:rsidRPr="00836BB4">
        <w:t xml:space="preserve">provides that the commencement of a review does not affect the operation of the Board’s </w:t>
      </w:r>
      <w:r w:rsidRPr="00B4516F">
        <w:rPr>
          <w:bCs/>
          <w:color w:val="000000"/>
        </w:rPr>
        <w:t>decision</w:t>
      </w:r>
      <w:r w:rsidRPr="00836BB4">
        <w:t xml:space="preserve"> unless an order is made by NTCAT under section</w:t>
      </w:r>
      <w:r w:rsidR="00262E14">
        <w:t> </w:t>
      </w:r>
      <w:r w:rsidRPr="00836BB4">
        <w:t xml:space="preserve">44(2) </w:t>
      </w:r>
      <w:r w:rsidR="001F2465">
        <w:t xml:space="preserve">of the NTCAT Act </w:t>
      </w:r>
      <w:r w:rsidRPr="00836BB4">
        <w:t>staying the operation of that decision until NTCAT makes its decision on the proceeding or until such other date as is determined by NTCAT.</w:t>
      </w:r>
    </w:p>
    <w:p w14:paraId="6FD9E261" w14:textId="77777777" w:rsidR="00836BB4" w:rsidRPr="00836BB4" w:rsidRDefault="00836BB4" w:rsidP="00B4516F">
      <w:pPr>
        <w:pStyle w:val="ListParagraph"/>
        <w:numPr>
          <w:ilvl w:val="0"/>
          <w:numId w:val="2"/>
        </w:numPr>
        <w:tabs>
          <w:tab w:val="left" w:pos="993"/>
        </w:tabs>
        <w:kinsoku w:val="0"/>
        <w:overflowPunct w:val="0"/>
        <w:spacing w:after="200"/>
        <w:ind w:left="993" w:right="0" w:hanging="567"/>
        <w:rPr>
          <w:bCs/>
          <w:color w:val="000000"/>
          <w:spacing w:val="-2"/>
        </w:rPr>
      </w:pPr>
      <w:r w:rsidRPr="00836BB4">
        <w:t>An</w:t>
      </w:r>
      <w:r w:rsidRPr="00836BB4">
        <w:rPr>
          <w:spacing w:val="-4"/>
        </w:rPr>
        <w:t xml:space="preserve"> </w:t>
      </w:r>
      <w:r w:rsidRPr="00836BB4">
        <w:t>appeal</w:t>
      </w:r>
      <w:r w:rsidRPr="00836BB4">
        <w:rPr>
          <w:spacing w:val="-2"/>
        </w:rPr>
        <w:t xml:space="preserve"> </w:t>
      </w:r>
      <w:r w:rsidRPr="00836BB4">
        <w:t>application</w:t>
      </w:r>
      <w:r w:rsidRPr="00836BB4">
        <w:rPr>
          <w:spacing w:val="-2"/>
        </w:rPr>
        <w:t xml:space="preserve"> </w:t>
      </w:r>
      <w:r w:rsidRPr="00836BB4">
        <w:t>must</w:t>
      </w:r>
      <w:r w:rsidRPr="00836BB4">
        <w:rPr>
          <w:spacing w:val="-3"/>
        </w:rPr>
        <w:t xml:space="preserve"> </w:t>
      </w:r>
      <w:r w:rsidRPr="00836BB4">
        <w:t>be</w:t>
      </w:r>
      <w:r w:rsidRPr="00836BB4">
        <w:rPr>
          <w:spacing w:val="-2"/>
        </w:rPr>
        <w:t xml:space="preserve"> </w:t>
      </w:r>
      <w:r w:rsidRPr="00836BB4">
        <w:t>made</w:t>
      </w:r>
      <w:r w:rsidRPr="00836BB4">
        <w:rPr>
          <w:spacing w:val="-4"/>
        </w:rPr>
        <w:t xml:space="preserve"> </w:t>
      </w:r>
      <w:r w:rsidRPr="00836BB4">
        <w:t>within</w:t>
      </w:r>
      <w:r w:rsidRPr="00836BB4">
        <w:rPr>
          <w:spacing w:val="-2"/>
        </w:rPr>
        <w:t xml:space="preserve"> </w:t>
      </w:r>
      <w:r w:rsidRPr="00836BB4">
        <w:t>28</w:t>
      </w:r>
      <w:r w:rsidRPr="00836BB4">
        <w:rPr>
          <w:spacing w:val="-3"/>
        </w:rPr>
        <w:t xml:space="preserve"> </w:t>
      </w:r>
      <w:r w:rsidRPr="00836BB4">
        <w:t>days</w:t>
      </w:r>
      <w:r w:rsidRPr="00836BB4">
        <w:rPr>
          <w:spacing w:val="-3"/>
        </w:rPr>
        <w:t xml:space="preserve"> </w:t>
      </w:r>
      <w:r w:rsidRPr="00836BB4">
        <w:t>of</w:t>
      </w:r>
      <w:r w:rsidRPr="00836BB4">
        <w:rPr>
          <w:spacing w:val="-3"/>
        </w:rPr>
        <w:t xml:space="preserve"> </w:t>
      </w:r>
      <w:r w:rsidRPr="00836BB4">
        <w:t>the</w:t>
      </w:r>
      <w:r w:rsidRPr="00836BB4">
        <w:rPr>
          <w:spacing w:val="-4"/>
        </w:rPr>
        <w:t xml:space="preserve"> </w:t>
      </w:r>
      <w:r w:rsidRPr="00836BB4">
        <w:t xml:space="preserve">day of notification to an affected person of </w:t>
      </w:r>
      <w:r w:rsidRPr="00B4516F">
        <w:rPr>
          <w:bCs/>
          <w:color w:val="000000"/>
        </w:rPr>
        <w:t>the</w:t>
      </w:r>
      <w:r w:rsidRPr="00836BB4">
        <w:t xml:space="preserve"> decision in this matter. </w:t>
      </w:r>
    </w:p>
    <w:p w14:paraId="14CE8DB7" w14:textId="77777777" w:rsidR="00836BB4" w:rsidRPr="00836BB4" w:rsidRDefault="00836BB4" w:rsidP="00836BB4">
      <w:pPr>
        <w:kinsoku w:val="0"/>
        <w:overflowPunct w:val="0"/>
        <w:ind w:left="100"/>
        <w:rPr>
          <w:sz w:val="24"/>
          <w:szCs w:val="24"/>
        </w:rPr>
      </w:pPr>
    </w:p>
    <w:p w14:paraId="531F5D4D" w14:textId="77777777" w:rsidR="00477F84" w:rsidRPr="001A33E8" w:rsidRDefault="00836BB4" w:rsidP="001A33E8">
      <w:pPr>
        <w:kinsoku w:val="0"/>
        <w:overflowPunct w:val="0"/>
        <w:ind w:left="100"/>
        <w:rPr>
          <w:spacing w:val="-2"/>
          <w:sz w:val="24"/>
          <w:szCs w:val="24"/>
        </w:rPr>
      </w:pPr>
      <w:r w:rsidRPr="00836BB4">
        <w:rPr>
          <w:sz w:val="24"/>
          <w:szCs w:val="24"/>
        </w:rPr>
        <w:t>DATED:</w:t>
      </w:r>
      <w:r w:rsidRPr="00836BB4">
        <w:rPr>
          <w:spacing w:val="-1"/>
          <w:sz w:val="24"/>
          <w:szCs w:val="24"/>
        </w:rPr>
        <w:t xml:space="preserve"> </w:t>
      </w:r>
      <w:r w:rsidR="00115630">
        <w:rPr>
          <w:sz w:val="24"/>
          <w:szCs w:val="24"/>
        </w:rPr>
        <w:t>2</w:t>
      </w:r>
      <w:r w:rsidR="00BE7455">
        <w:rPr>
          <w:sz w:val="24"/>
          <w:szCs w:val="24"/>
        </w:rPr>
        <w:t>3</w:t>
      </w:r>
      <w:r w:rsidRPr="00836BB4">
        <w:rPr>
          <w:sz w:val="24"/>
          <w:szCs w:val="24"/>
        </w:rPr>
        <w:t xml:space="preserve"> January 2024</w:t>
      </w:r>
      <w:r w:rsidRPr="00836BB4">
        <w:rPr>
          <w:spacing w:val="-2"/>
          <w:sz w:val="24"/>
          <w:szCs w:val="24"/>
        </w:rPr>
        <w:t xml:space="preserve"> </w:t>
      </w:r>
      <w:r w:rsidRPr="00836BB4">
        <w:rPr>
          <w:sz w:val="24"/>
          <w:szCs w:val="24"/>
        </w:rPr>
        <w:t>AT</w:t>
      </w:r>
      <w:r w:rsidRPr="00836BB4">
        <w:rPr>
          <w:spacing w:val="-3"/>
          <w:sz w:val="24"/>
          <w:szCs w:val="24"/>
        </w:rPr>
        <w:t xml:space="preserve"> </w:t>
      </w:r>
      <w:r w:rsidRPr="00836BB4">
        <w:rPr>
          <w:spacing w:val="-2"/>
          <w:sz w:val="24"/>
          <w:szCs w:val="24"/>
        </w:rPr>
        <w:t>DARWIN</w:t>
      </w:r>
    </w:p>
    <w:p w14:paraId="754B392C" w14:textId="77777777" w:rsidR="00E76001" w:rsidRDefault="00E76001">
      <w:pPr>
        <w:pStyle w:val="BodyText"/>
        <w:kinsoku w:val="0"/>
        <w:overflowPunct w:val="0"/>
        <w:ind w:left="100"/>
      </w:pPr>
    </w:p>
    <w:p w14:paraId="61DD43E5" w14:textId="77777777" w:rsidR="00477F84" w:rsidRDefault="001A33E8" w:rsidP="001A33E8">
      <w:pPr>
        <w:pStyle w:val="BodyText"/>
        <w:kinsoku w:val="0"/>
        <w:overflowPunct w:val="0"/>
        <w:spacing w:before="2"/>
      </w:pPr>
      <w:r w:rsidRPr="009630F8">
        <w:rPr>
          <w:noProof/>
        </w:rPr>
        <w:pict w14:anchorId="195D5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81.45pt;height:53pt;visibility:visible">
            <v:imagedata r:id="rId8" o:title="" grayscale="t"/>
          </v:shape>
        </w:pict>
      </w:r>
    </w:p>
    <w:p w14:paraId="00828C3A" w14:textId="77777777" w:rsidR="00477F84" w:rsidRDefault="00E76001">
      <w:pPr>
        <w:pStyle w:val="BodyText"/>
        <w:kinsoku w:val="0"/>
        <w:overflowPunct w:val="0"/>
        <w:spacing w:before="1"/>
        <w:ind w:left="100" w:right="6210"/>
        <w:rPr>
          <w:spacing w:val="-2"/>
        </w:rPr>
      </w:pPr>
      <w:r>
        <w:t>ROBERT BRADSHAW</w:t>
      </w:r>
      <w:r w:rsidR="00477F84">
        <w:t xml:space="preserve"> </w:t>
      </w:r>
      <w:r w:rsidR="00477F84">
        <w:rPr>
          <w:spacing w:val="-2"/>
        </w:rPr>
        <w:t>CHAIRPERSON</w:t>
      </w:r>
    </w:p>
    <w:p w14:paraId="2B4A2CFE" w14:textId="77777777" w:rsidR="00E044C9" w:rsidRDefault="00115630">
      <w:pPr>
        <w:pStyle w:val="BodyText"/>
        <w:kinsoku w:val="0"/>
        <w:overflowPunct w:val="0"/>
        <w:spacing w:line="293" w:lineRule="exact"/>
        <w:ind w:left="100"/>
        <w:rPr>
          <w:spacing w:val="-2"/>
        </w:rPr>
      </w:pPr>
      <w:r>
        <w:t xml:space="preserve">For </w:t>
      </w:r>
      <w:r w:rsidR="00477F84">
        <w:t>AGENTS</w:t>
      </w:r>
      <w:r w:rsidR="00477F84">
        <w:rPr>
          <w:spacing w:val="-2"/>
        </w:rPr>
        <w:t xml:space="preserve"> </w:t>
      </w:r>
      <w:r w:rsidR="00477F84">
        <w:t>LICENSING</w:t>
      </w:r>
      <w:r w:rsidR="00477F84">
        <w:rPr>
          <w:spacing w:val="-3"/>
        </w:rPr>
        <w:t xml:space="preserve"> </w:t>
      </w:r>
      <w:r w:rsidR="00477F84">
        <w:t>BOARD</w:t>
      </w:r>
      <w:r w:rsidR="00477F84">
        <w:rPr>
          <w:spacing w:val="-2"/>
        </w:rPr>
        <w:t xml:space="preserve"> </w:t>
      </w:r>
      <w:r w:rsidR="00477F84">
        <w:t>OF</w:t>
      </w:r>
      <w:r w:rsidR="00477F84">
        <w:rPr>
          <w:spacing w:val="-2"/>
        </w:rPr>
        <w:t xml:space="preserve"> </w:t>
      </w:r>
      <w:r w:rsidR="00477F84">
        <w:t>THE</w:t>
      </w:r>
      <w:r w:rsidR="00477F84">
        <w:rPr>
          <w:spacing w:val="-5"/>
        </w:rPr>
        <w:t xml:space="preserve"> </w:t>
      </w:r>
      <w:r w:rsidR="00477F84">
        <w:t>NORTHERN</w:t>
      </w:r>
      <w:r w:rsidR="00477F84">
        <w:rPr>
          <w:spacing w:val="-1"/>
        </w:rPr>
        <w:t xml:space="preserve"> </w:t>
      </w:r>
      <w:r w:rsidR="00477F84">
        <w:rPr>
          <w:spacing w:val="-2"/>
        </w:rPr>
        <w:t>TERRITORY</w:t>
      </w:r>
    </w:p>
    <w:p w14:paraId="57ACCE49" w14:textId="77777777" w:rsidR="00E044C9" w:rsidRDefault="00E044C9" w:rsidP="00E044C9">
      <w:pPr>
        <w:spacing w:after="120"/>
        <w:ind w:right="-46"/>
        <w:jc w:val="both"/>
        <w:rPr>
          <w:sz w:val="24"/>
          <w:szCs w:val="24"/>
        </w:rPr>
      </w:pPr>
    </w:p>
    <w:p w14:paraId="1B72ACD6" w14:textId="77777777" w:rsidR="00E044C9" w:rsidRDefault="00E044C9" w:rsidP="00B4516F">
      <w:pPr>
        <w:pStyle w:val="BodyText"/>
        <w:kinsoku w:val="0"/>
        <w:overflowPunct w:val="0"/>
        <w:spacing w:line="293" w:lineRule="exact"/>
        <w:rPr>
          <w:spacing w:val="-2"/>
        </w:rPr>
      </w:pPr>
    </w:p>
    <w:sectPr w:rsidR="00E044C9">
      <w:footerReference w:type="default" r:id="rId9"/>
      <w:pgSz w:w="11910" w:h="16840"/>
      <w:pgMar w:top="1380" w:right="1320" w:bottom="940" w:left="1340" w:header="0" w:footer="7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FAFF8" w14:textId="77777777" w:rsidR="006A032B" w:rsidRDefault="006A032B">
      <w:r>
        <w:separator/>
      </w:r>
    </w:p>
  </w:endnote>
  <w:endnote w:type="continuationSeparator" w:id="0">
    <w:p w14:paraId="3CE60896" w14:textId="77777777" w:rsidR="006A032B" w:rsidRDefault="006A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panose1 w:val="020F0502020204030203"/>
    <w:charset w:val="00"/>
    <w:family w:val="swiss"/>
    <w:pitch w:val="variable"/>
    <w:sig w:usb0="E10002FF" w:usb1="5000ECFF" w:usb2="00000021"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E1DC" w14:textId="77777777" w:rsidR="00E5751F" w:rsidRDefault="00E5751F">
    <w:pPr>
      <w:pStyle w:val="Footer"/>
      <w:jc w:val="center"/>
    </w:pPr>
    <w:r>
      <w:fldChar w:fldCharType="begin"/>
    </w:r>
    <w:r>
      <w:instrText xml:space="preserve"> PAGE   \* MERGEFORMAT </w:instrText>
    </w:r>
    <w:r>
      <w:fldChar w:fldCharType="separate"/>
    </w:r>
    <w:r w:rsidR="001A33E8">
      <w:rPr>
        <w:noProof/>
      </w:rPr>
      <w:t>20</w:t>
    </w:r>
    <w:r>
      <w:fldChar w:fldCharType="end"/>
    </w:r>
  </w:p>
  <w:p w14:paraId="09666B79" w14:textId="77777777" w:rsidR="00E02496" w:rsidRDefault="00E02496">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8354C" w14:textId="77777777" w:rsidR="006A032B" w:rsidRDefault="006A032B">
      <w:r>
        <w:separator/>
      </w:r>
    </w:p>
  </w:footnote>
  <w:footnote w:type="continuationSeparator" w:id="0">
    <w:p w14:paraId="47870FC1" w14:textId="77777777" w:rsidR="006A032B" w:rsidRDefault="006A032B">
      <w:r>
        <w:continuationSeparator/>
      </w:r>
    </w:p>
  </w:footnote>
  <w:footnote w:id="1">
    <w:p w14:paraId="6207CDE7" w14:textId="77777777" w:rsidR="00E02496" w:rsidRPr="00836BB4" w:rsidRDefault="00E02496" w:rsidP="006A26AF">
      <w:r>
        <w:rPr>
          <w:rStyle w:val="FootnoteReference"/>
        </w:rPr>
        <w:footnoteRef/>
      </w:r>
      <w:r>
        <w:t xml:space="preserve"> </w:t>
      </w:r>
      <w:r w:rsidRPr="006A26AF">
        <w:rPr>
          <w:i/>
          <w:spacing w:val="-11"/>
        </w:rPr>
        <w:t>Commissioner</w:t>
      </w:r>
      <w:r w:rsidRPr="00836BB4">
        <w:rPr>
          <w:i/>
        </w:rPr>
        <w:t xml:space="preserve"> for Consumer Protection v Murray [2017] WASAT 137</w:t>
      </w:r>
      <w:r w:rsidRPr="00836BB4">
        <w:rPr>
          <w:i/>
          <w:vanish/>
        </w:rPr>
        <w:t>&lt;/Citation&gt;</w:t>
      </w:r>
      <w:r w:rsidRPr="00836BB4">
        <w:t xml:space="preserve"> </w:t>
      </w:r>
    </w:p>
    <w:p w14:paraId="60731219" w14:textId="77777777" w:rsidR="00000000" w:rsidRDefault="00000000" w:rsidP="006A26AF"/>
  </w:footnote>
  <w:footnote w:id="2">
    <w:p w14:paraId="398A3A99" w14:textId="77777777" w:rsidR="00000000" w:rsidRDefault="00E02496">
      <w:r w:rsidRPr="001A3E01">
        <w:rPr>
          <w:rStyle w:val="FootnoteReference"/>
          <w:i/>
        </w:rPr>
        <w:footnoteRef/>
      </w:r>
      <w:r w:rsidRPr="001A3E01">
        <w:rPr>
          <w:i/>
        </w:rPr>
        <w:t xml:space="preserve"> </w:t>
      </w:r>
      <w:r w:rsidRPr="001A3E01">
        <w:rPr>
          <w:i/>
          <w:spacing w:val="-11"/>
        </w:rPr>
        <w:t>Jane Smith v Suzanne Milgate and Milgate Real Estate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567" w:hanging="360"/>
      </w:pPr>
      <w:rPr>
        <w:rFonts w:cs="Times New Roman"/>
        <w:b w:val="0"/>
        <w:bCs w:val="0"/>
        <w:spacing w:val="0"/>
        <w:w w:val="100"/>
      </w:rPr>
    </w:lvl>
    <w:lvl w:ilvl="1">
      <w:start w:val="1"/>
      <w:numFmt w:val="decimal"/>
      <w:lvlText w:val="(%2)"/>
      <w:lvlJc w:val="left"/>
      <w:rPr>
        <w:rFonts w:ascii="Calibri" w:eastAsia="Times New Roman" w:hAnsi="Calibri" w:cs="Aptos" w:hint="default"/>
        <w:b w:val="0"/>
        <w:i w:val="0"/>
        <w:spacing w:val="0"/>
        <w:w w:val="100"/>
        <w:sz w:val="24"/>
      </w:rPr>
    </w:lvl>
    <w:lvl w:ilvl="2">
      <w:numFmt w:val="bullet"/>
      <w:lvlText w:val="•"/>
      <w:lvlJc w:val="left"/>
      <w:pPr>
        <w:ind w:left="2753" w:hanging="360"/>
      </w:pPr>
    </w:lvl>
    <w:lvl w:ilvl="3">
      <w:numFmt w:val="bullet"/>
      <w:lvlText w:val="•"/>
      <w:lvlJc w:val="left"/>
      <w:pPr>
        <w:ind w:left="3609" w:hanging="360"/>
      </w:pPr>
    </w:lvl>
    <w:lvl w:ilvl="4">
      <w:numFmt w:val="bullet"/>
      <w:lvlText w:val="•"/>
      <w:lvlJc w:val="left"/>
      <w:pPr>
        <w:ind w:left="4465" w:hanging="360"/>
      </w:pPr>
    </w:lvl>
    <w:lvl w:ilvl="5">
      <w:numFmt w:val="bullet"/>
      <w:lvlText w:val="•"/>
      <w:lvlJc w:val="left"/>
      <w:pPr>
        <w:ind w:left="5322" w:hanging="360"/>
      </w:pPr>
    </w:lvl>
    <w:lvl w:ilvl="6">
      <w:numFmt w:val="bullet"/>
      <w:lvlText w:val="•"/>
      <w:lvlJc w:val="left"/>
      <w:pPr>
        <w:ind w:left="6178" w:hanging="360"/>
      </w:pPr>
    </w:lvl>
    <w:lvl w:ilvl="7">
      <w:numFmt w:val="bullet"/>
      <w:lvlText w:val="•"/>
      <w:lvlJc w:val="left"/>
      <w:pPr>
        <w:ind w:left="7034" w:hanging="360"/>
      </w:pPr>
    </w:lvl>
    <w:lvl w:ilvl="8">
      <w:numFmt w:val="bullet"/>
      <w:lvlText w:val="•"/>
      <w:lvlJc w:val="left"/>
      <w:pPr>
        <w:ind w:left="7890" w:hanging="360"/>
      </w:pPr>
    </w:lvl>
  </w:abstractNum>
  <w:abstractNum w:abstractNumId="1" w15:restartNumberingAfterBreak="0">
    <w:nsid w:val="00000403"/>
    <w:multiLevelType w:val="multilevel"/>
    <w:tmpl w:val="FFFFFFFF"/>
    <w:lvl w:ilvl="0">
      <w:start w:val="1"/>
      <w:numFmt w:val="decimal"/>
      <w:lvlText w:val="(%1)"/>
      <w:lvlJc w:val="left"/>
      <w:pPr>
        <w:ind w:left="1802" w:hanging="567"/>
      </w:pPr>
      <w:rPr>
        <w:rFonts w:ascii="Calibri" w:hAnsi="Calibri" w:cs="Calibri"/>
        <w:b w:val="0"/>
        <w:bCs w:val="0"/>
        <w:i w:val="0"/>
        <w:iCs w:val="0"/>
        <w:spacing w:val="-1"/>
        <w:w w:val="100"/>
        <w:sz w:val="24"/>
        <w:szCs w:val="24"/>
      </w:rPr>
    </w:lvl>
    <w:lvl w:ilvl="1">
      <w:numFmt w:val="bullet"/>
      <w:lvlText w:val="•"/>
      <w:lvlJc w:val="left"/>
      <w:pPr>
        <w:ind w:left="2544" w:hanging="567"/>
      </w:pPr>
    </w:lvl>
    <w:lvl w:ilvl="2">
      <w:numFmt w:val="bullet"/>
      <w:lvlText w:val="•"/>
      <w:lvlJc w:val="left"/>
      <w:pPr>
        <w:ind w:left="3289" w:hanging="567"/>
      </w:pPr>
    </w:lvl>
    <w:lvl w:ilvl="3">
      <w:numFmt w:val="bullet"/>
      <w:lvlText w:val="•"/>
      <w:lvlJc w:val="left"/>
      <w:pPr>
        <w:ind w:left="4033" w:hanging="567"/>
      </w:pPr>
    </w:lvl>
    <w:lvl w:ilvl="4">
      <w:numFmt w:val="bullet"/>
      <w:lvlText w:val="•"/>
      <w:lvlJc w:val="left"/>
      <w:pPr>
        <w:ind w:left="4778" w:hanging="567"/>
      </w:pPr>
    </w:lvl>
    <w:lvl w:ilvl="5">
      <w:numFmt w:val="bullet"/>
      <w:lvlText w:val="•"/>
      <w:lvlJc w:val="left"/>
      <w:pPr>
        <w:ind w:left="5523" w:hanging="567"/>
      </w:pPr>
    </w:lvl>
    <w:lvl w:ilvl="6">
      <w:numFmt w:val="bullet"/>
      <w:lvlText w:val="•"/>
      <w:lvlJc w:val="left"/>
      <w:pPr>
        <w:ind w:left="6267" w:hanging="567"/>
      </w:pPr>
    </w:lvl>
    <w:lvl w:ilvl="7">
      <w:numFmt w:val="bullet"/>
      <w:lvlText w:val="•"/>
      <w:lvlJc w:val="left"/>
      <w:pPr>
        <w:ind w:left="7012" w:hanging="567"/>
      </w:pPr>
    </w:lvl>
    <w:lvl w:ilvl="8">
      <w:numFmt w:val="bullet"/>
      <w:lvlText w:val="•"/>
      <w:lvlJc w:val="left"/>
      <w:pPr>
        <w:ind w:left="7757" w:hanging="567"/>
      </w:pPr>
    </w:lvl>
  </w:abstractNum>
  <w:abstractNum w:abstractNumId="2" w15:restartNumberingAfterBreak="0">
    <w:nsid w:val="01E96D7B"/>
    <w:multiLevelType w:val="hybridMultilevel"/>
    <w:tmpl w:val="FFFFFFFF"/>
    <w:lvl w:ilvl="0" w:tplc="0C090019">
      <w:start w:val="1"/>
      <w:numFmt w:val="lowerLetter"/>
      <w:lvlText w:val="%1."/>
      <w:lvlJc w:val="lef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3" w15:restartNumberingAfterBreak="0">
    <w:nsid w:val="08B40FB0"/>
    <w:multiLevelType w:val="hybridMultilevel"/>
    <w:tmpl w:val="FFFFFFFF"/>
    <w:lvl w:ilvl="0" w:tplc="5756DA7E">
      <w:start w:val="1"/>
      <w:numFmt w:val="decimal"/>
      <w:lvlText w:val="(%1)"/>
      <w:lvlJc w:val="left"/>
      <w:pPr>
        <w:ind w:left="800" w:hanging="360"/>
      </w:pPr>
      <w:rPr>
        <w:rFonts w:cs="Times New Roman" w:hint="default"/>
      </w:rPr>
    </w:lvl>
    <w:lvl w:ilvl="1" w:tplc="0C090019">
      <w:start w:val="1"/>
      <w:numFmt w:val="lowerLetter"/>
      <w:lvlText w:val="%2."/>
      <w:lvlJc w:val="left"/>
      <w:pPr>
        <w:ind w:left="1520" w:hanging="360"/>
      </w:pPr>
      <w:rPr>
        <w:rFonts w:cs="Times New Roman"/>
      </w:rPr>
    </w:lvl>
    <w:lvl w:ilvl="2" w:tplc="0C09001B" w:tentative="1">
      <w:start w:val="1"/>
      <w:numFmt w:val="lowerRoman"/>
      <w:lvlText w:val="%3."/>
      <w:lvlJc w:val="right"/>
      <w:pPr>
        <w:ind w:left="2240" w:hanging="180"/>
      </w:pPr>
      <w:rPr>
        <w:rFonts w:cs="Times New Roman"/>
      </w:rPr>
    </w:lvl>
    <w:lvl w:ilvl="3" w:tplc="0C09000F" w:tentative="1">
      <w:start w:val="1"/>
      <w:numFmt w:val="decimal"/>
      <w:lvlText w:val="%4."/>
      <w:lvlJc w:val="left"/>
      <w:pPr>
        <w:ind w:left="2960" w:hanging="360"/>
      </w:pPr>
      <w:rPr>
        <w:rFonts w:cs="Times New Roman"/>
      </w:rPr>
    </w:lvl>
    <w:lvl w:ilvl="4" w:tplc="0C090019" w:tentative="1">
      <w:start w:val="1"/>
      <w:numFmt w:val="lowerLetter"/>
      <w:lvlText w:val="%5."/>
      <w:lvlJc w:val="left"/>
      <w:pPr>
        <w:ind w:left="3680" w:hanging="360"/>
      </w:pPr>
      <w:rPr>
        <w:rFonts w:cs="Times New Roman"/>
      </w:rPr>
    </w:lvl>
    <w:lvl w:ilvl="5" w:tplc="0C09001B" w:tentative="1">
      <w:start w:val="1"/>
      <w:numFmt w:val="lowerRoman"/>
      <w:lvlText w:val="%6."/>
      <w:lvlJc w:val="right"/>
      <w:pPr>
        <w:ind w:left="4400" w:hanging="180"/>
      </w:pPr>
      <w:rPr>
        <w:rFonts w:cs="Times New Roman"/>
      </w:rPr>
    </w:lvl>
    <w:lvl w:ilvl="6" w:tplc="0C09000F" w:tentative="1">
      <w:start w:val="1"/>
      <w:numFmt w:val="decimal"/>
      <w:lvlText w:val="%7."/>
      <w:lvlJc w:val="left"/>
      <w:pPr>
        <w:ind w:left="5120" w:hanging="360"/>
      </w:pPr>
      <w:rPr>
        <w:rFonts w:cs="Times New Roman"/>
      </w:rPr>
    </w:lvl>
    <w:lvl w:ilvl="7" w:tplc="0C090019" w:tentative="1">
      <w:start w:val="1"/>
      <w:numFmt w:val="lowerLetter"/>
      <w:lvlText w:val="%8."/>
      <w:lvlJc w:val="left"/>
      <w:pPr>
        <w:ind w:left="5840" w:hanging="360"/>
      </w:pPr>
      <w:rPr>
        <w:rFonts w:cs="Times New Roman"/>
      </w:rPr>
    </w:lvl>
    <w:lvl w:ilvl="8" w:tplc="0C09001B" w:tentative="1">
      <w:start w:val="1"/>
      <w:numFmt w:val="lowerRoman"/>
      <w:lvlText w:val="%9."/>
      <w:lvlJc w:val="right"/>
      <w:pPr>
        <w:ind w:left="6560" w:hanging="180"/>
      </w:pPr>
      <w:rPr>
        <w:rFonts w:cs="Times New Roman"/>
      </w:rPr>
    </w:lvl>
  </w:abstractNum>
  <w:abstractNum w:abstractNumId="4" w15:restartNumberingAfterBreak="0">
    <w:nsid w:val="093C7DFF"/>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3255AD"/>
    <w:multiLevelType w:val="hybridMultilevel"/>
    <w:tmpl w:val="FFFFFFFF"/>
    <w:lvl w:ilvl="0" w:tplc="B1B05DCA">
      <w:start w:val="1"/>
      <w:numFmt w:val="lowerLetter"/>
      <w:lvlText w:val="(%1)"/>
      <w:lvlJc w:val="left"/>
      <w:pPr>
        <w:ind w:left="1570" w:hanging="360"/>
      </w:pPr>
      <w:rPr>
        <w:rFonts w:cs="Times New Roman" w:hint="default"/>
      </w:rPr>
    </w:lvl>
    <w:lvl w:ilvl="1" w:tplc="0C090019" w:tentative="1">
      <w:start w:val="1"/>
      <w:numFmt w:val="lowerLetter"/>
      <w:lvlText w:val="%2."/>
      <w:lvlJc w:val="left"/>
      <w:pPr>
        <w:ind w:left="2290" w:hanging="360"/>
      </w:pPr>
      <w:rPr>
        <w:rFonts w:cs="Times New Roman"/>
      </w:rPr>
    </w:lvl>
    <w:lvl w:ilvl="2" w:tplc="0C09001B" w:tentative="1">
      <w:start w:val="1"/>
      <w:numFmt w:val="lowerRoman"/>
      <w:lvlText w:val="%3."/>
      <w:lvlJc w:val="right"/>
      <w:pPr>
        <w:ind w:left="3010" w:hanging="180"/>
      </w:pPr>
      <w:rPr>
        <w:rFonts w:cs="Times New Roman"/>
      </w:rPr>
    </w:lvl>
    <w:lvl w:ilvl="3" w:tplc="0C09000F" w:tentative="1">
      <w:start w:val="1"/>
      <w:numFmt w:val="decimal"/>
      <w:lvlText w:val="%4."/>
      <w:lvlJc w:val="left"/>
      <w:pPr>
        <w:ind w:left="3730" w:hanging="360"/>
      </w:pPr>
      <w:rPr>
        <w:rFonts w:cs="Times New Roman"/>
      </w:rPr>
    </w:lvl>
    <w:lvl w:ilvl="4" w:tplc="0C090019" w:tentative="1">
      <w:start w:val="1"/>
      <w:numFmt w:val="lowerLetter"/>
      <w:lvlText w:val="%5."/>
      <w:lvlJc w:val="left"/>
      <w:pPr>
        <w:ind w:left="4450" w:hanging="360"/>
      </w:pPr>
      <w:rPr>
        <w:rFonts w:cs="Times New Roman"/>
      </w:rPr>
    </w:lvl>
    <w:lvl w:ilvl="5" w:tplc="0C09001B" w:tentative="1">
      <w:start w:val="1"/>
      <w:numFmt w:val="lowerRoman"/>
      <w:lvlText w:val="%6."/>
      <w:lvlJc w:val="right"/>
      <w:pPr>
        <w:ind w:left="5170" w:hanging="180"/>
      </w:pPr>
      <w:rPr>
        <w:rFonts w:cs="Times New Roman"/>
      </w:rPr>
    </w:lvl>
    <w:lvl w:ilvl="6" w:tplc="0C09000F" w:tentative="1">
      <w:start w:val="1"/>
      <w:numFmt w:val="decimal"/>
      <w:lvlText w:val="%7."/>
      <w:lvlJc w:val="left"/>
      <w:pPr>
        <w:ind w:left="5890" w:hanging="360"/>
      </w:pPr>
      <w:rPr>
        <w:rFonts w:cs="Times New Roman"/>
      </w:rPr>
    </w:lvl>
    <w:lvl w:ilvl="7" w:tplc="0C090019" w:tentative="1">
      <w:start w:val="1"/>
      <w:numFmt w:val="lowerLetter"/>
      <w:lvlText w:val="%8."/>
      <w:lvlJc w:val="left"/>
      <w:pPr>
        <w:ind w:left="6610" w:hanging="360"/>
      </w:pPr>
      <w:rPr>
        <w:rFonts w:cs="Times New Roman"/>
      </w:rPr>
    </w:lvl>
    <w:lvl w:ilvl="8" w:tplc="0C09001B" w:tentative="1">
      <w:start w:val="1"/>
      <w:numFmt w:val="lowerRoman"/>
      <w:lvlText w:val="%9."/>
      <w:lvlJc w:val="right"/>
      <w:pPr>
        <w:ind w:left="7330" w:hanging="180"/>
      </w:pPr>
      <w:rPr>
        <w:rFonts w:cs="Times New Roman"/>
      </w:rPr>
    </w:lvl>
  </w:abstractNum>
  <w:abstractNum w:abstractNumId="6" w15:restartNumberingAfterBreak="0">
    <w:nsid w:val="0A396B88"/>
    <w:multiLevelType w:val="hybridMultilevel"/>
    <w:tmpl w:val="FFFFFFFF"/>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rPr>
        <w:rFonts w:cs="Times New Roman"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D77E5A"/>
    <w:multiLevelType w:val="multilevel"/>
    <w:tmpl w:val="FFFFFFFF"/>
    <w:lvl w:ilvl="0">
      <w:start w:val="1"/>
      <w:numFmt w:val="decimal"/>
      <w:lvlText w:val="%1."/>
      <w:lvlJc w:val="left"/>
      <w:pPr>
        <w:ind w:left="1210" w:hanging="360"/>
      </w:pPr>
      <w:rPr>
        <w:rFonts w:cs="Times New Roman"/>
        <w:spacing w:val="0"/>
        <w:w w:val="100"/>
      </w:rPr>
    </w:lvl>
    <w:lvl w:ilvl="1">
      <w:start w:val="1"/>
      <w:numFmt w:val="decimal"/>
      <w:lvlText w:val="(%2)"/>
      <w:lvlJc w:val="left"/>
      <w:pPr>
        <w:ind w:left="1352" w:hanging="360"/>
      </w:pPr>
      <w:rPr>
        <w:rFonts w:ascii="Lato" w:eastAsia="Times New Roman" w:hAnsi="Lato" w:cs="Calibri"/>
        <w:b w:val="0"/>
        <w:i w:val="0"/>
        <w:spacing w:val="0"/>
        <w:w w:val="100"/>
        <w:sz w:val="24"/>
      </w:rPr>
    </w:lvl>
    <w:lvl w:ilvl="2">
      <w:numFmt w:val="bullet"/>
      <w:lvlText w:val="•"/>
      <w:lvlJc w:val="left"/>
      <w:pPr>
        <w:ind w:left="2396" w:hanging="360"/>
      </w:pPr>
    </w:lvl>
    <w:lvl w:ilvl="3">
      <w:numFmt w:val="bullet"/>
      <w:lvlText w:val="•"/>
      <w:lvlJc w:val="left"/>
      <w:pPr>
        <w:ind w:left="3252" w:hanging="360"/>
      </w:pPr>
    </w:lvl>
    <w:lvl w:ilvl="4">
      <w:numFmt w:val="bullet"/>
      <w:lvlText w:val="•"/>
      <w:lvlJc w:val="left"/>
      <w:pPr>
        <w:ind w:left="4108" w:hanging="360"/>
      </w:pPr>
    </w:lvl>
    <w:lvl w:ilvl="5">
      <w:numFmt w:val="bullet"/>
      <w:lvlText w:val="•"/>
      <w:lvlJc w:val="left"/>
      <w:pPr>
        <w:ind w:left="4965" w:hanging="360"/>
      </w:pPr>
    </w:lvl>
    <w:lvl w:ilvl="6">
      <w:numFmt w:val="bullet"/>
      <w:lvlText w:val="•"/>
      <w:lvlJc w:val="left"/>
      <w:pPr>
        <w:ind w:left="5821" w:hanging="360"/>
      </w:pPr>
    </w:lvl>
    <w:lvl w:ilvl="7">
      <w:numFmt w:val="bullet"/>
      <w:lvlText w:val="•"/>
      <w:lvlJc w:val="left"/>
      <w:pPr>
        <w:ind w:left="6677" w:hanging="360"/>
      </w:pPr>
    </w:lvl>
    <w:lvl w:ilvl="8">
      <w:numFmt w:val="bullet"/>
      <w:lvlText w:val="•"/>
      <w:lvlJc w:val="left"/>
      <w:pPr>
        <w:ind w:left="7533" w:hanging="360"/>
      </w:pPr>
    </w:lvl>
  </w:abstractNum>
  <w:abstractNum w:abstractNumId="8" w15:restartNumberingAfterBreak="0">
    <w:nsid w:val="0E631B5A"/>
    <w:multiLevelType w:val="hybridMultilevel"/>
    <w:tmpl w:val="FFFFFFFF"/>
    <w:lvl w:ilvl="0" w:tplc="0AB0779C">
      <w:start w:val="1"/>
      <w:numFmt w:val="lowerLetter"/>
      <w:lvlText w:val="(%1)"/>
      <w:lvlJc w:val="left"/>
      <w:pPr>
        <w:ind w:left="1494" w:hanging="360"/>
      </w:pPr>
      <w:rPr>
        <w:rFonts w:ascii="Lato" w:eastAsia="Times New Roman" w:hAnsi="Lato" w:cs="Calibri"/>
      </w:rPr>
    </w:lvl>
    <w:lvl w:ilvl="1" w:tplc="FFFFFFFF" w:tentative="1">
      <w:start w:val="1"/>
      <w:numFmt w:val="bullet"/>
      <w:lvlText w:val="o"/>
      <w:lvlJc w:val="left"/>
      <w:pPr>
        <w:ind w:left="2214" w:hanging="360"/>
      </w:pPr>
      <w:rPr>
        <w:rFonts w:ascii="Courier New" w:hAnsi="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9" w15:restartNumberingAfterBreak="0">
    <w:nsid w:val="0E713844"/>
    <w:multiLevelType w:val="hybridMultilevel"/>
    <w:tmpl w:val="FFFFFFFF"/>
    <w:lvl w:ilvl="0" w:tplc="66CE6174">
      <w:start w:val="10"/>
      <w:numFmt w:val="decimal"/>
      <w:lvlText w:val="(%1"/>
      <w:lvlJc w:val="left"/>
      <w:pPr>
        <w:ind w:left="800" w:hanging="360"/>
      </w:pPr>
      <w:rPr>
        <w:rFonts w:cs="Times New Roman" w:hint="default"/>
        <w:b w:val="0"/>
        <w:color w:val="auto"/>
      </w:rPr>
    </w:lvl>
    <w:lvl w:ilvl="1" w:tplc="0C090019">
      <w:start w:val="1"/>
      <w:numFmt w:val="lowerLetter"/>
      <w:lvlText w:val="%2."/>
      <w:lvlJc w:val="left"/>
      <w:pPr>
        <w:ind w:left="1520" w:hanging="360"/>
      </w:pPr>
      <w:rPr>
        <w:rFonts w:cs="Times New Roman"/>
      </w:rPr>
    </w:lvl>
    <w:lvl w:ilvl="2" w:tplc="0C09001B" w:tentative="1">
      <w:start w:val="1"/>
      <w:numFmt w:val="lowerRoman"/>
      <w:lvlText w:val="%3."/>
      <w:lvlJc w:val="right"/>
      <w:pPr>
        <w:ind w:left="2240" w:hanging="180"/>
      </w:pPr>
      <w:rPr>
        <w:rFonts w:cs="Times New Roman"/>
      </w:rPr>
    </w:lvl>
    <w:lvl w:ilvl="3" w:tplc="0C09000F" w:tentative="1">
      <w:start w:val="1"/>
      <w:numFmt w:val="decimal"/>
      <w:lvlText w:val="%4."/>
      <w:lvlJc w:val="left"/>
      <w:pPr>
        <w:ind w:left="2960" w:hanging="360"/>
      </w:pPr>
      <w:rPr>
        <w:rFonts w:cs="Times New Roman"/>
      </w:rPr>
    </w:lvl>
    <w:lvl w:ilvl="4" w:tplc="0C090019" w:tentative="1">
      <w:start w:val="1"/>
      <w:numFmt w:val="lowerLetter"/>
      <w:lvlText w:val="%5."/>
      <w:lvlJc w:val="left"/>
      <w:pPr>
        <w:ind w:left="3680" w:hanging="360"/>
      </w:pPr>
      <w:rPr>
        <w:rFonts w:cs="Times New Roman"/>
      </w:rPr>
    </w:lvl>
    <w:lvl w:ilvl="5" w:tplc="0C09001B" w:tentative="1">
      <w:start w:val="1"/>
      <w:numFmt w:val="lowerRoman"/>
      <w:lvlText w:val="%6."/>
      <w:lvlJc w:val="right"/>
      <w:pPr>
        <w:ind w:left="4400" w:hanging="180"/>
      </w:pPr>
      <w:rPr>
        <w:rFonts w:cs="Times New Roman"/>
      </w:rPr>
    </w:lvl>
    <w:lvl w:ilvl="6" w:tplc="0C09000F" w:tentative="1">
      <w:start w:val="1"/>
      <w:numFmt w:val="decimal"/>
      <w:lvlText w:val="%7."/>
      <w:lvlJc w:val="left"/>
      <w:pPr>
        <w:ind w:left="5120" w:hanging="360"/>
      </w:pPr>
      <w:rPr>
        <w:rFonts w:cs="Times New Roman"/>
      </w:rPr>
    </w:lvl>
    <w:lvl w:ilvl="7" w:tplc="0C090019" w:tentative="1">
      <w:start w:val="1"/>
      <w:numFmt w:val="lowerLetter"/>
      <w:lvlText w:val="%8."/>
      <w:lvlJc w:val="left"/>
      <w:pPr>
        <w:ind w:left="5840" w:hanging="360"/>
      </w:pPr>
      <w:rPr>
        <w:rFonts w:cs="Times New Roman"/>
      </w:rPr>
    </w:lvl>
    <w:lvl w:ilvl="8" w:tplc="0C09001B" w:tentative="1">
      <w:start w:val="1"/>
      <w:numFmt w:val="lowerRoman"/>
      <w:lvlText w:val="%9."/>
      <w:lvlJc w:val="right"/>
      <w:pPr>
        <w:ind w:left="6560" w:hanging="180"/>
      </w:pPr>
      <w:rPr>
        <w:rFonts w:cs="Times New Roman"/>
      </w:rPr>
    </w:lvl>
  </w:abstractNum>
  <w:abstractNum w:abstractNumId="10" w15:restartNumberingAfterBreak="0">
    <w:nsid w:val="0FAA2E93"/>
    <w:multiLevelType w:val="hybridMultilevel"/>
    <w:tmpl w:val="FFFFFFFF"/>
    <w:lvl w:ilvl="0" w:tplc="51382A48">
      <w:start w:val="1"/>
      <w:numFmt w:val="decimal"/>
      <w:lvlText w:val="(%1)"/>
      <w:lvlJc w:val="left"/>
      <w:pPr>
        <w:ind w:left="1996" w:hanging="360"/>
      </w:pPr>
      <w:rPr>
        <w:rFonts w:cs="Times New Roman" w:hint="default"/>
      </w:rPr>
    </w:lvl>
    <w:lvl w:ilvl="1" w:tplc="0C090019">
      <w:start w:val="1"/>
      <w:numFmt w:val="lowerLetter"/>
      <w:lvlText w:val="%2."/>
      <w:lvlJc w:val="left"/>
      <w:pPr>
        <w:ind w:left="2716" w:hanging="360"/>
      </w:pPr>
      <w:rPr>
        <w:rFonts w:cs="Times New Roman"/>
      </w:rPr>
    </w:lvl>
    <w:lvl w:ilvl="2" w:tplc="0C09001B" w:tentative="1">
      <w:start w:val="1"/>
      <w:numFmt w:val="lowerRoman"/>
      <w:lvlText w:val="%3."/>
      <w:lvlJc w:val="right"/>
      <w:pPr>
        <w:ind w:left="3436" w:hanging="180"/>
      </w:pPr>
      <w:rPr>
        <w:rFonts w:cs="Times New Roman"/>
      </w:rPr>
    </w:lvl>
    <w:lvl w:ilvl="3" w:tplc="0C09000F" w:tentative="1">
      <w:start w:val="1"/>
      <w:numFmt w:val="decimal"/>
      <w:lvlText w:val="%4."/>
      <w:lvlJc w:val="left"/>
      <w:pPr>
        <w:ind w:left="4156" w:hanging="360"/>
      </w:pPr>
      <w:rPr>
        <w:rFonts w:cs="Times New Roman"/>
      </w:rPr>
    </w:lvl>
    <w:lvl w:ilvl="4" w:tplc="0C090019" w:tentative="1">
      <w:start w:val="1"/>
      <w:numFmt w:val="lowerLetter"/>
      <w:lvlText w:val="%5."/>
      <w:lvlJc w:val="left"/>
      <w:pPr>
        <w:ind w:left="4876" w:hanging="360"/>
      </w:pPr>
      <w:rPr>
        <w:rFonts w:cs="Times New Roman"/>
      </w:rPr>
    </w:lvl>
    <w:lvl w:ilvl="5" w:tplc="0C09001B" w:tentative="1">
      <w:start w:val="1"/>
      <w:numFmt w:val="lowerRoman"/>
      <w:lvlText w:val="%6."/>
      <w:lvlJc w:val="right"/>
      <w:pPr>
        <w:ind w:left="5596" w:hanging="180"/>
      </w:pPr>
      <w:rPr>
        <w:rFonts w:cs="Times New Roman"/>
      </w:rPr>
    </w:lvl>
    <w:lvl w:ilvl="6" w:tplc="0C09000F" w:tentative="1">
      <w:start w:val="1"/>
      <w:numFmt w:val="decimal"/>
      <w:lvlText w:val="%7."/>
      <w:lvlJc w:val="left"/>
      <w:pPr>
        <w:ind w:left="6316" w:hanging="360"/>
      </w:pPr>
      <w:rPr>
        <w:rFonts w:cs="Times New Roman"/>
      </w:rPr>
    </w:lvl>
    <w:lvl w:ilvl="7" w:tplc="0C090019" w:tentative="1">
      <w:start w:val="1"/>
      <w:numFmt w:val="lowerLetter"/>
      <w:lvlText w:val="%8."/>
      <w:lvlJc w:val="left"/>
      <w:pPr>
        <w:ind w:left="7036" w:hanging="360"/>
      </w:pPr>
      <w:rPr>
        <w:rFonts w:cs="Times New Roman"/>
      </w:rPr>
    </w:lvl>
    <w:lvl w:ilvl="8" w:tplc="0C09001B" w:tentative="1">
      <w:start w:val="1"/>
      <w:numFmt w:val="lowerRoman"/>
      <w:lvlText w:val="%9."/>
      <w:lvlJc w:val="right"/>
      <w:pPr>
        <w:ind w:left="7756" w:hanging="180"/>
      </w:pPr>
      <w:rPr>
        <w:rFonts w:cs="Times New Roman"/>
      </w:rPr>
    </w:lvl>
  </w:abstractNum>
  <w:abstractNum w:abstractNumId="11" w15:restartNumberingAfterBreak="0">
    <w:nsid w:val="11970CBB"/>
    <w:multiLevelType w:val="multilevel"/>
    <w:tmpl w:val="FFFFFFFF"/>
    <w:lvl w:ilvl="0">
      <w:start w:val="1"/>
      <w:numFmt w:val="decimal"/>
      <w:lvlText w:val="%1."/>
      <w:lvlJc w:val="left"/>
      <w:pPr>
        <w:ind w:left="1210" w:hanging="360"/>
      </w:pPr>
      <w:rPr>
        <w:rFonts w:cs="Times New Roman"/>
        <w:spacing w:val="0"/>
        <w:w w:val="100"/>
      </w:rPr>
    </w:lvl>
    <w:lvl w:ilvl="1">
      <w:start w:val="1"/>
      <w:numFmt w:val="decimal"/>
      <w:lvlText w:val="(%2)"/>
      <w:lvlJc w:val="left"/>
      <w:pPr>
        <w:ind w:left="1352" w:hanging="360"/>
      </w:pPr>
      <w:rPr>
        <w:rFonts w:ascii="Lato" w:eastAsia="Times New Roman" w:hAnsi="Lato" w:cs="Calibri"/>
        <w:b w:val="0"/>
        <w:i w:val="0"/>
        <w:spacing w:val="0"/>
        <w:w w:val="100"/>
        <w:sz w:val="24"/>
      </w:rPr>
    </w:lvl>
    <w:lvl w:ilvl="2">
      <w:numFmt w:val="bullet"/>
      <w:lvlText w:val="•"/>
      <w:lvlJc w:val="left"/>
      <w:pPr>
        <w:ind w:left="2396" w:hanging="360"/>
      </w:pPr>
    </w:lvl>
    <w:lvl w:ilvl="3">
      <w:numFmt w:val="bullet"/>
      <w:lvlText w:val="•"/>
      <w:lvlJc w:val="left"/>
      <w:pPr>
        <w:ind w:left="3252" w:hanging="360"/>
      </w:pPr>
    </w:lvl>
    <w:lvl w:ilvl="4">
      <w:numFmt w:val="bullet"/>
      <w:lvlText w:val="•"/>
      <w:lvlJc w:val="left"/>
      <w:pPr>
        <w:ind w:left="4108" w:hanging="360"/>
      </w:pPr>
    </w:lvl>
    <w:lvl w:ilvl="5">
      <w:numFmt w:val="bullet"/>
      <w:lvlText w:val="•"/>
      <w:lvlJc w:val="left"/>
      <w:pPr>
        <w:ind w:left="4965" w:hanging="360"/>
      </w:pPr>
    </w:lvl>
    <w:lvl w:ilvl="6">
      <w:numFmt w:val="bullet"/>
      <w:lvlText w:val="•"/>
      <w:lvlJc w:val="left"/>
      <w:pPr>
        <w:ind w:left="5821" w:hanging="360"/>
      </w:pPr>
    </w:lvl>
    <w:lvl w:ilvl="7">
      <w:numFmt w:val="bullet"/>
      <w:lvlText w:val="•"/>
      <w:lvlJc w:val="left"/>
      <w:pPr>
        <w:ind w:left="6677" w:hanging="360"/>
      </w:pPr>
    </w:lvl>
    <w:lvl w:ilvl="8">
      <w:numFmt w:val="bullet"/>
      <w:lvlText w:val="•"/>
      <w:lvlJc w:val="left"/>
      <w:pPr>
        <w:ind w:left="7533" w:hanging="360"/>
      </w:pPr>
    </w:lvl>
  </w:abstractNum>
  <w:abstractNum w:abstractNumId="12" w15:restartNumberingAfterBreak="0">
    <w:nsid w:val="11AD58E0"/>
    <w:multiLevelType w:val="hybridMultilevel"/>
    <w:tmpl w:val="FFFFFFFF"/>
    <w:lvl w:ilvl="0" w:tplc="FCDC06CE">
      <w:start w:val="1"/>
      <w:numFmt w:val="lowerLetter"/>
      <w:lvlText w:val="(%1)"/>
      <w:lvlJc w:val="left"/>
      <w:pPr>
        <w:ind w:left="1156" w:hanging="436"/>
      </w:pPr>
      <w:rPr>
        <w:rFonts w:ascii="Lato" w:eastAsia="Times New Roman" w:hAnsi="Lato" w:cs="Calibri"/>
        <w:i w:val="0"/>
      </w:rPr>
    </w:lvl>
    <w:lvl w:ilvl="1" w:tplc="0C090019">
      <w:start w:val="1"/>
      <w:numFmt w:val="lowerLetter"/>
      <w:lvlText w:val="%2."/>
      <w:lvlJc w:val="left"/>
      <w:pPr>
        <w:ind w:left="1876" w:hanging="360"/>
      </w:pPr>
      <w:rPr>
        <w:rFonts w:cs="Times New Roman"/>
      </w:rPr>
    </w:lvl>
    <w:lvl w:ilvl="2" w:tplc="0C09001B" w:tentative="1">
      <w:start w:val="1"/>
      <w:numFmt w:val="lowerRoman"/>
      <w:lvlText w:val="%3."/>
      <w:lvlJc w:val="right"/>
      <w:pPr>
        <w:ind w:left="2596" w:hanging="180"/>
      </w:pPr>
      <w:rPr>
        <w:rFonts w:cs="Times New Roman"/>
      </w:rPr>
    </w:lvl>
    <w:lvl w:ilvl="3" w:tplc="0C09000F" w:tentative="1">
      <w:start w:val="1"/>
      <w:numFmt w:val="decimal"/>
      <w:lvlText w:val="%4."/>
      <w:lvlJc w:val="left"/>
      <w:pPr>
        <w:ind w:left="3316" w:hanging="360"/>
      </w:pPr>
      <w:rPr>
        <w:rFonts w:cs="Times New Roman"/>
      </w:rPr>
    </w:lvl>
    <w:lvl w:ilvl="4" w:tplc="0C090019" w:tentative="1">
      <w:start w:val="1"/>
      <w:numFmt w:val="lowerLetter"/>
      <w:lvlText w:val="%5."/>
      <w:lvlJc w:val="left"/>
      <w:pPr>
        <w:ind w:left="4036" w:hanging="360"/>
      </w:pPr>
      <w:rPr>
        <w:rFonts w:cs="Times New Roman"/>
      </w:rPr>
    </w:lvl>
    <w:lvl w:ilvl="5" w:tplc="0C09001B" w:tentative="1">
      <w:start w:val="1"/>
      <w:numFmt w:val="lowerRoman"/>
      <w:lvlText w:val="%6."/>
      <w:lvlJc w:val="right"/>
      <w:pPr>
        <w:ind w:left="4756" w:hanging="180"/>
      </w:pPr>
      <w:rPr>
        <w:rFonts w:cs="Times New Roman"/>
      </w:rPr>
    </w:lvl>
    <w:lvl w:ilvl="6" w:tplc="0C09000F" w:tentative="1">
      <w:start w:val="1"/>
      <w:numFmt w:val="decimal"/>
      <w:lvlText w:val="%7."/>
      <w:lvlJc w:val="left"/>
      <w:pPr>
        <w:ind w:left="5476" w:hanging="360"/>
      </w:pPr>
      <w:rPr>
        <w:rFonts w:cs="Times New Roman"/>
      </w:rPr>
    </w:lvl>
    <w:lvl w:ilvl="7" w:tplc="0C090019" w:tentative="1">
      <w:start w:val="1"/>
      <w:numFmt w:val="lowerLetter"/>
      <w:lvlText w:val="%8."/>
      <w:lvlJc w:val="left"/>
      <w:pPr>
        <w:ind w:left="6196" w:hanging="360"/>
      </w:pPr>
      <w:rPr>
        <w:rFonts w:cs="Times New Roman"/>
      </w:rPr>
    </w:lvl>
    <w:lvl w:ilvl="8" w:tplc="0C09001B" w:tentative="1">
      <w:start w:val="1"/>
      <w:numFmt w:val="lowerRoman"/>
      <w:lvlText w:val="%9."/>
      <w:lvlJc w:val="right"/>
      <w:pPr>
        <w:ind w:left="6916" w:hanging="180"/>
      </w:pPr>
      <w:rPr>
        <w:rFonts w:cs="Times New Roman"/>
      </w:rPr>
    </w:lvl>
  </w:abstractNum>
  <w:abstractNum w:abstractNumId="13" w15:restartNumberingAfterBreak="0">
    <w:nsid w:val="196F713A"/>
    <w:multiLevelType w:val="multilevel"/>
    <w:tmpl w:val="FFFFFFFF"/>
    <w:lvl w:ilvl="0">
      <w:start w:val="1"/>
      <w:numFmt w:val="decimal"/>
      <w:lvlText w:val="%1."/>
      <w:lvlJc w:val="left"/>
      <w:pPr>
        <w:ind w:left="1210" w:hanging="360"/>
      </w:pPr>
      <w:rPr>
        <w:rFonts w:cs="Times New Roman"/>
        <w:spacing w:val="0"/>
        <w:w w:val="100"/>
      </w:rPr>
    </w:lvl>
    <w:lvl w:ilvl="1">
      <w:start w:val="1"/>
      <w:numFmt w:val="decimal"/>
      <w:lvlText w:val="(%2)"/>
      <w:lvlJc w:val="left"/>
      <w:pPr>
        <w:ind w:left="1352" w:hanging="360"/>
      </w:pPr>
      <w:rPr>
        <w:rFonts w:ascii="Lato" w:eastAsia="Times New Roman" w:hAnsi="Lato" w:cs="Calibri"/>
        <w:b w:val="0"/>
        <w:i w:val="0"/>
        <w:spacing w:val="0"/>
        <w:w w:val="100"/>
        <w:sz w:val="24"/>
      </w:rPr>
    </w:lvl>
    <w:lvl w:ilvl="2">
      <w:numFmt w:val="bullet"/>
      <w:lvlText w:val="•"/>
      <w:lvlJc w:val="left"/>
      <w:pPr>
        <w:ind w:left="2396" w:hanging="360"/>
      </w:pPr>
    </w:lvl>
    <w:lvl w:ilvl="3">
      <w:numFmt w:val="bullet"/>
      <w:lvlText w:val="•"/>
      <w:lvlJc w:val="left"/>
      <w:pPr>
        <w:ind w:left="3252" w:hanging="360"/>
      </w:pPr>
    </w:lvl>
    <w:lvl w:ilvl="4">
      <w:numFmt w:val="bullet"/>
      <w:lvlText w:val="•"/>
      <w:lvlJc w:val="left"/>
      <w:pPr>
        <w:ind w:left="4108" w:hanging="360"/>
      </w:pPr>
    </w:lvl>
    <w:lvl w:ilvl="5">
      <w:numFmt w:val="bullet"/>
      <w:lvlText w:val="•"/>
      <w:lvlJc w:val="left"/>
      <w:pPr>
        <w:ind w:left="4965" w:hanging="360"/>
      </w:pPr>
    </w:lvl>
    <w:lvl w:ilvl="6">
      <w:numFmt w:val="bullet"/>
      <w:lvlText w:val="•"/>
      <w:lvlJc w:val="left"/>
      <w:pPr>
        <w:ind w:left="5821" w:hanging="360"/>
      </w:pPr>
    </w:lvl>
    <w:lvl w:ilvl="7">
      <w:numFmt w:val="bullet"/>
      <w:lvlText w:val="•"/>
      <w:lvlJc w:val="left"/>
      <w:pPr>
        <w:ind w:left="6677" w:hanging="360"/>
      </w:pPr>
    </w:lvl>
    <w:lvl w:ilvl="8">
      <w:numFmt w:val="bullet"/>
      <w:lvlText w:val="•"/>
      <w:lvlJc w:val="left"/>
      <w:pPr>
        <w:ind w:left="7533" w:hanging="360"/>
      </w:pPr>
    </w:lvl>
  </w:abstractNum>
  <w:abstractNum w:abstractNumId="14" w15:restartNumberingAfterBreak="0">
    <w:nsid w:val="1A043E69"/>
    <w:multiLevelType w:val="hybridMultilevel"/>
    <w:tmpl w:val="FFFFFFFF"/>
    <w:lvl w:ilvl="0" w:tplc="85082498">
      <w:start w:val="1"/>
      <w:numFmt w:val="decimal"/>
      <w:lvlText w:val="%1."/>
      <w:lvlJc w:val="left"/>
      <w:pPr>
        <w:ind w:left="720" w:hanging="360"/>
      </w:pPr>
      <w:rPr>
        <w:rFonts w:cs="Times New Roman"/>
        <w:i w:val="0"/>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1AD33A71"/>
    <w:multiLevelType w:val="hybridMultilevel"/>
    <w:tmpl w:val="FFFFFFFF"/>
    <w:lvl w:ilvl="0" w:tplc="F27AC16A">
      <w:start w:val="1"/>
      <w:numFmt w:val="lowerLetter"/>
      <w:lvlText w:val="(%1)"/>
      <w:lvlJc w:val="left"/>
      <w:pPr>
        <w:ind w:left="1160" w:hanging="360"/>
      </w:pPr>
      <w:rPr>
        <w:rFonts w:cs="Times New Roman" w:hint="default"/>
      </w:rPr>
    </w:lvl>
    <w:lvl w:ilvl="1" w:tplc="0C090019">
      <w:start w:val="1"/>
      <w:numFmt w:val="lowerLetter"/>
      <w:lvlText w:val="%2."/>
      <w:lvlJc w:val="left"/>
      <w:pPr>
        <w:ind w:left="1880" w:hanging="360"/>
      </w:pPr>
      <w:rPr>
        <w:rFonts w:cs="Times New Roman"/>
      </w:rPr>
    </w:lvl>
    <w:lvl w:ilvl="2" w:tplc="0C09001B" w:tentative="1">
      <w:start w:val="1"/>
      <w:numFmt w:val="lowerRoman"/>
      <w:lvlText w:val="%3."/>
      <w:lvlJc w:val="right"/>
      <w:pPr>
        <w:ind w:left="2600" w:hanging="180"/>
      </w:pPr>
      <w:rPr>
        <w:rFonts w:cs="Times New Roman"/>
      </w:rPr>
    </w:lvl>
    <w:lvl w:ilvl="3" w:tplc="0C09000F" w:tentative="1">
      <w:start w:val="1"/>
      <w:numFmt w:val="decimal"/>
      <w:lvlText w:val="%4."/>
      <w:lvlJc w:val="left"/>
      <w:pPr>
        <w:ind w:left="3320" w:hanging="360"/>
      </w:pPr>
      <w:rPr>
        <w:rFonts w:cs="Times New Roman"/>
      </w:rPr>
    </w:lvl>
    <w:lvl w:ilvl="4" w:tplc="0C090019" w:tentative="1">
      <w:start w:val="1"/>
      <w:numFmt w:val="lowerLetter"/>
      <w:lvlText w:val="%5."/>
      <w:lvlJc w:val="left"/>
      <w:pPr>
        <w:ind w:left="4040" w:hanging="360"/>
      </w:pPr>
      <w:rPr>
        <w:rFonts w:cs="Times New Roman"/>
      </w:rPr>
    </w:lvl>
    <w:lvl w:ilvl="5" w:tplc="0C09001B" w:tentative="1">
      <w:start w:val="1"/>
      <w:numFmt w:val="lowerRoman"/>
      <w:lvlText w:val="%6."/>
      <w:lvlJc w:val="right"/>
      <w:pPr>
        <w:ind w:left="4760" w:hanging="180"/>
      </w:pPr>
      <w:rPr>
        <w:rFonts w:cs="Times New Roman"/>
      </w:rPr>
    </w:lvl>
    <w:lvl w:ilvl="6" w:tplc="0C09000F" w:tentative="1">
      <w:start w:val="1"/>
      <w:numFmt w:val="decimal"/>
      <w:lvlText w:val="%7."/>
      <w:lvlJc w:val="left"/>
      <w:pPr>
        <w:ind w:left="5480" w:hanging="360"/>
      </w:pPr>
      <w:rPr>
        <w:rFonts w:cs="Times New Roman"/>
      </w:rPr>
    </w:lvl>
    <w:lvl w:ilvl="7" w:tplc="0C090019" w:tentative="1">
      <w:start w:val="1"/>
      <w:numFmt w:val="lowerLetter"/>
      <w:lvlText w:val="%8."/>
      <w:lvlJc w:val="left"/>
      <w:pPr>
        <w:ind w:left="6200" w:hanging="360"/>
      </w:pPr>
      <w:rPr>
        <w:rFonts w:cs="Times New Roman"/>
      </w:rPr>
    </w:lvl>
    <w:lvl w:ilvl="8" w:tplc="0C09001B" w:tentative="1">
      <w:start w:val="1"/>
      <w:numFmt w:val="lowerRoman"/>
      <w:lvlText w:val="%9."/>
      <w:lvlJc w:val="right"/>
      <w:pPr>
        <w:ind w:left="6920" w:hanging="180"/>
      </w:pPr>
      <w:rPr>
        <w:rFonts w:cs="Times New Roman"/>
      </w:rPr>
    </w:lvl>
  </w:abstractNum>
  <w:abstractNum w:abstractNumId="16" w15:restartNumberingAfterBreak="0">
    <w:nsid w:val="1C872617"/>
    <w:multiLevelType w:val="hybridMultilevel"/>
    <w:tmpl w:val="FFFFFFFF"/>
    <w:lvl w:ilvl="0" w:tplc="94ECC27A">
      <w:start w:val="140"/>
      <w:numFmt w:val="decimal"/>
      <w:lvlText w:val="(%1"/>
      <w:lvlJc w:val="left"/>
      <w:pPr>
        <w:ind w:left="905" w:hanging="465"/>
      </w:pPr>
      <w:rPr>
        <w:rFonts w:cs="Century" w:hint="default"/>
        <w:color w:val="auto"/>
      </w:rPr>
    </w:lvl>
    <w:lvl w:ilvl="1" w:tplc="0C090019" w:tentative="1">
      <w:start w:val="1"/>
      <w:numFmt w:val="lowerLetter"/>
      <w:lvlText w:val="%2."/>
      <w:lvlJc w:val="left"/>
      <w:pPr>
        <w:ind w:left="1520" w:hanging="360"/>
      </w:pPr>
      <w:rPr>
        <w:rFonts w:cs="Times New Roman"/>
      </w:rPr>
    </w:lvl>
    <w:lvl w:ilvl="2" w:tplc="0C09001B" w:tentative="1">
      <w:start w:val="1"/>
      <w:numFmt w:val="lowerRoman"/>
      <w:lvlText w:val="%3."/>
      <w:lvlJc w:val="right"/>
      <w:pPr>
        <w:ind w:left="2240" w:hanging="180"/>
      </w:pPr>
      <w:rPr>
        <w:rFonts w:cs="Times New Roman"/>
      </w:rPr>
    </w:lvl>
    <w:lvl w:ilvl="3" w:tplc="0C09000F" w:tentative="1">
      <w:start w:val="1"/>
      <w:numFmt w:val="decimal"/>
      <w:lvlText w:val="%4."/>
      <w:lvlJc w:val="left"/>
      <w:pPr>
        <w:ind w:left="2960" w:hanging="360"/>
      </w:pPr>
      <w:rPr>
        <w:rFonts w:cs="Times New Roman"/>
      </w:rPr>
    </w:lvl>
    <w:lvl w:ilvl="4" w:tplc="0C090019" w:tentative="1">
      <w:start w:val="1"/>
      <w:numFmt w:val="lowerLetter"/>
      <w:lvlText w:val="%5."/>
      <w:lvlJc w:val="left"/>
      <w:pPr>
        <w:ind w:left="3680" w:hanging="360"/>
      </w:pPr>
      <w:rPr>
        <w:rFonts w:cs="Times New Roman"/>
      </w:rPr>
    </w:lvl>
    <w:lvl w:ilvl="5" w:tplc="0C09001B" w:tentative="1">
      <w:start w:val="1"/>
      <w:numFmt w:val="lowerRoman"/>
      <w:lvlText w:val="%6."/>
      <w:lvlJc w:val="right"/>
      <w:pPr>
        <w:ind w:left="4400" w:hanging="180"/>
      </w:pPr>
      <w:rPr>
        <w:rFonts w:cs="Times New Roman"/>
      </w:rPr>
    </w:lvl>
    <w:lvl w:ilvl="6" w:tplc="0C09000F" w:tentative="1">
      <w:start w:val="1"/>
      <w:numFmt w:val="decimal"/>
      <w:lvlText w:val="%7."/>
      <w:lvlJc w:val="left"/>
      <w:pPr>
        <w:ind w:left="5120" w:hanging="360"/>
      </w:pPr>
      <w:rPr>
        <w:rFonts w:cs="Times New Roman"/>
      </w:rPr>
    </w:lvl>
    <w:lvl w:ilvl="7" w:tplc="0C090019" w:tentative="1">
      <w:start w:val="1"/>
      <w:numFmt w:val="lowerLetter"/>
      <w:lvlText w:val="%8."/>
      <w:lvlJc w:val="left"/>
      <w:pPr>
        <w:ind w:left="5840" w:hanging="360"/>
      </w:pPr>
      <w:rPr>
        <w:rFonts w:cs="Times New Roman"/>
      </w:rPr>
    </w:lvl>
    <w:lvl w:ilvl="8" w:tplc="0C09001B" w:tentative="1">
      <w:start w:val="1"/>
      <w:numFmt w:val="lowerRoman"/>
      <w:lvlText w:val="%9."/>
      <w:lvlJc w:val="right"/>
      <w:pPr>
        <w:ind w:left="6560" w:hanging="180"/>
      </w:pPr>
      <w:rPr>
        <w:rFonts w:cs="Times New Roman"/>
      </w:rPr>
    </w:lvl>
  </w:abstractNum>
  <w:abstractNum w:abstractNumId="17" w15:restartNumberingAfterBreak="0">
    <w:nsid w:val="1CF460D5"/>
    <w:multiLevelType w:val="hybridMultilevel"/>
    <w:tmpl w:val="FFFFFFFF"/>
    <w:lvl w:ilvl="0" w:tplc="0C090001">
      <w:start w:val="1"/>
      <w:numFmt w:val="bullet"/>
      <w:lvlText w:val=""/>
      <w:lvlJc w:val="left"/>
      <w:pPr>
        <w:ind w:left="1521" w:hanging="360"/>
      </w:pPr>
      <w:rPr>
        <w:rFonts w:ascii="Symbol" w:hAnsi="Symbol" w:hint="default"/>
      </w:rPr>
    </w:lvl>
    <w:lvl w:ilvl="1" w:tplc="0C090003" w:tentative="1">
      <w:start w:val="1"/>
      <w:numFmt w:val="bullet"/>
      <w:lvlText w:val="o"/>
      <w:lvlJc w:val="left"/>
      <w:pPr>
        <w:ind w:left="2241" w:hanging="360"/>
      </w:pPr>
      <w:rPr>
        <w:rFonts w:ascii="Courier New" w:hAnsi="Courier New" w:hint="default"/>
      </w:rPr>
    </w:lvl>
    <w:lvl w:ilvl="2" w:tplc="0C090005" w:tentative="1">
      <w:start w:val="1"/>
      <w:numFmt w:val="bullet"/>
      <w:lvlText w:val=""/>
      <w:lvlJc w:val="left"/>
      <w:pPr>
        <w:ind w:left="2961" w:hanging="360"/>
      </w:pPr>
      <w:rPr>
        <w:rFonts w:ascii="Wingdings" w:hAnsi="Wingdings" w:hint="default"/>
      </w:rPr>
    </w:lvl>
    <w:lvl w:ilvl="3" w:tplc="0C090001" w:tentative="1">
      <w:start w:val="1"/>
      <w:numFmt w:val="bullet"/>
      <w:lvlText w:val=""/>
      <w:lvlJc w:val="left"/>
      <w:pPr>
        <w:ind w:left="3681" w:hanging="360"/>
      </w:pPr>
      <w:rPr>
        <w:rFonts w:ascii="Symbol" w:hAnsi="Symbol" w:hint="default"/>
      </w:rPr>
    </w:lvl>
    <w:lvl w:ilvl="4" w:tplc="0C090003" w:tentative="1">
      <w:start w:val="1"/>
      <w:numFmt w:val="bullet"/>
      <w:lvlText w:val="o"/>
      <w:lvlJc w:val="left"/>
      <w:pPr>
        <w:ind w:left="4401" w:hanging="360"/>
      </w:pPr>
      <w:rPr>
        <w:rFonts w:ascii="Courier New" w:hAnsi="Courier New" w:hint="default"/>
      </w:rPr>
    </w:lvl>
    <w:lvl w:ilvl="5" w:tplc="0C090005" w:tentative="1">
      <w:start w:val="1"/>
      <w:numFmt w:val="bullet"/>
      <w:lvlText w:val=""/>
      <w:lvlJc w:val="left"/>
      <w:pPr>
        <w:ind w:left="5121" w:hanging="360"/>
      </w:pPr>
      <w:rPr>
        <w:rFonts w:ascii="Wingdings" w:hAnsi="Wingdings" w:hint="default"/>
      </w:rPr>
    </w:lvl>
    <w:lvl w:ilvl="6" w:tplc="0C090001" w:tentative="1">
      <w:start w:val="1"/>
      <w:numFmt w:val="bullet"/>
      <w:lvlText w:val=""/>
      <w:lvlJc w:val="left"/>
      <w:pPr>
        <w:ind w:left="5841" w:hanging="360"/>
      </w:pPr>
      <w:rPr>
        <w:rFonts w:ascii="Symbol" w:hAnsi="Symbol" w:hint="default"/>
      </w:rPr>
    </w:lvl>
    <w:lvl w:ilvl="7" w:tplc="0C090003" w:tentative="1">
      <w:start w:val="1"/>
      <w:numFmt w:val="bullet"/>
      <w:lvlText w:val="o"/>
      <w:lvlJc w:val="left"/>
      <w:pPr>
        <w:ind w:left="6561" w:hanging="360"/>
      </w:pPr>
      <w:rPr>
        <w:rFonts w:ascii="Courier New" w:hAnsi="Courier New" w:hint="default"/>
      </w:rPr>
    </w:lvl>
    <w:lvl w:ilvl="8" w:tplc="0C090005" w:tentative="1">
      <w:start w:val="1"/>
      <w:numFmt w:val="bullet"/>
      <w:lvlText w:val=""/>
      <w:lvlJc w:val="left"/>
      <w:pPr>
        <w:ind w:left="7281" w:hanging="360"/>
      </w:pPr>
      <w:rPr>
        <w:rFonts w:ascii="Wingdings" w:hAnsi="Wingdings" w:hint="default"/>
      </w:rPr>
    </w:lvl>
  </w:abstractNum>
  <w:abstractNum w:abstractNumId="18" w15:restartNumberingAfterBreak="0">
    <w:nsid w:val="1F0C4B22"/>
    <w:multiLevelType w:val="hybridMultilevel"/>
    <w:tmpl w:val="FFFFFFFF"/>
    <w:lvl w:ilvl="0" w:tplc="338287FA">
      <w:start w:val="1"/>
      <w:numFmt w:val="lowerLetter"/>
      <w:lvlText w:val="(%1)"/>
      <w:lvlJc w:val="left"/>
      <w:pPr>
        <w:ind w:left="1570" w:hanging="360"/>
      </w:pPr>
      <w:rPr>
        <w:rFonts w:cs="Times New Roman" w:hint="default"/>
      </w:rPr>
    </w:lvl>
    <w:lvl w:ilvl="1" w:tplc="0C090019" w:tentative="1">
      <w:start w:val="1"/>
      <w:numFmt w:val="lowerLetter"/>
      <w:lvlText w:val="%2."/>
      <w:lvlJc w:val="left"/>
      <w:pPr>
        <w:ind w:left="2290" w:hanging="360"/>
      </w:pPr>
      <w:rPr>
        <w:rFonts w:cs="Times New Roman"/>
      </w:rPr>
    </w:lvl>
    <w:lvl w:ilvl="2" w:tplc="0C09001B" w:tentative="1">
      <w:start w:val="1"/>
      <w:numFmt w:val="lowerRoman"/>
      <w:lvlText w:val="%3."/>
      <w:lvlJc w:val="right"/>
      <w:pPr>
        <w:ind w:left="3010" w:hanging="180"/>
      </w:pPr>
      <w:rPr>
        <w:rFonts w:cs="Times New Roman"/>
      </w:rPr>
    </w:lvl>
    <w:lvl w:ilvl="3" w:tplc="0C09000F" w:tentative="1">
      <w:start w:val="1"/>
      <w:numFmt w:val="decimal"/>
      <w:lvlText w:val="%4."/>
      <w:lvlJc w:val="left"/>
      <w:pPr>
        <w:ind w:left="3730" w:hanging="360"/>
      </w:pPr>
      <w:rPr>
        <w:rFonts w:cs="Times New Roman"/>
      </w:rPr>
    </w:lvl>
    <w:lvl w:ilvl="4" w:tplc="0C090019" w:tentative="1">
      <w:start w:val="1"/>
      <w:numFmt w:val="lowerLetter"/>
      <w:lvlText w:val="%5."/>
      <w:lvlJc w:val="left"/>
      <w:pPr>
        <w:ind w:left="4450" w:hanging="360"/>
      </w:pPr>
      <w:rPr>
        <w:rFonts w:cs="Times New Roman"/>
      </w:rPr>
    </w:lvl>
    <w:lvl w:ilvl="5" w:tplc="0C09001B" w:tentative="1">
      <w:start w:val="1"/>
      <w:numFmt w:val="lowerRoman"/>
      <w:lvlText w:val="%6."/>
      <w:lvlJc w:val="right"/>
      <w:pPr>
        <w:ind w:left="5170" w:hanging="180"/>
      </w:pPr>
      <w:rPr>
        <w:rFonts w:cs="Times New Roman"/>
      </w:rPr>
    </w:lvl>
    <w:lvl w:ilvl="6" w:tplc="0C09000F" w:tentative="1">
      <w:start w:val="1"/>
      <w:numFmt w:val="decimal"/>
      <w:lvlText w:val="%7."/>
      <w:lvlJc w:val="left"/>
      <w:pPr>
        <w:ind w:left="5890" w:hanging="360"/>
      </w:pPr>
      <w:rPr>
        <w:rFonts w:cs="Times New Roman"/>
      </w:rPr>
    </w:lvl>
    <w:lvl w:ilvl="7" w:tplc="0C090019" w:tentative="1">
      <w:start w:val="1"/>
      <w:numFmt w:val="lowerLetter"/>
      <w:lvlText w:val="%8."/>
      <w:lvlJc w:val="left"/>
      <w:pPr>
        <w:ind w:left="6610" w:hanging="360"/>
      </w:pPr>
      <w:rPr>
        <w:rFonts w:cs="Times New Roman"/>
      </w:rPr>
    </w:lvl>
    <w:lvl w:ilvl="8" w:tplc="0C09001B" w:tentative="1">
      <w:start w:val="1"/>
      <w:numFmt w:val="lowerRoman"/>
      <w:lvlText w:val="%9."/>
      <w:lvlJc w:val="right"/>
      <w:pPr>
        <w:ind w:left="7330" w:hanging="180"/>
      </w:pPr>
      <w:rPr>
        <w:rFonts w:cs="Times New Roman"/>
      </w:rPr>
    </w:lvl>
  </w:abstractNum>
  <w:abstractNum w:abstractNumId="19" w15:restartNumberingAfterBreak="0">
    <w:nsid w:val="22E26B68"/>
    <w:multiLevelType w:val="hybridMultilevel"/>
    <w:tmpl w:val="FFFFFFFF"/>
    <w:lvl w:ilvl="0" w:tplc="0C090019">
      <w:start w:val="1"/>
      <w:numFmt w:val="lowerLetter"/>
      <w:lvlText w:val="%1."/>
      <w:lvlJc w:val="left"/>
      <w:pPr>
        <w:ind w:left="720" w:hanging="360"/>
      </w:pPr>
      <w:rPr>
        <w:rFonts w:cs="Times New Roman"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3DE39C1"/>
    <w:multiLevelType w:val="hybridMultilevel"/>
    <w:tmpl w:val="FFFFFFFF"/>
    <w:lvl w:ilvl="0" w:tplc="0C090001">
      <w:start w:val="1"/>
      <w:numFmt w:val="bullet"/>
      <w:lvlText w:val=""/>
      <w:lvlJc w:val="left"/>
      <w:pPr>
        <w:ind w:left="1160" w:hanging="360"/>
      </w:pPr>
      <w:rPr>
        <w:rFonts w:ascii="Symbol" w:hAnsi="Symbol" w:hint="default"/>
      </w:rPr>
    </w:lvl>
    <w:lvl w:ilvl="1" w:tplc="0C090019">
      <w:start w:val="1"/>
      <w:numFmt w:val="lowerLetter"/>
      <w:lvlText w:val="%2."/>
      <w:lvlJc w:val="left"/>
      <w:pPr>
        <w:ind w:left="1880" w:hanging="360"/>
      </w:pPr>
      <w:rPr>
        <w:rFonts w:cs="Times New Roman"/>
      </w:rPr>
    </w:lvl>
    <w:lvl w:ilvl="2" w:tplc="0C09001B" w:tentative="1">
      <w:start w:val="1"/>
      <w:numFmt w:val="lowerRoman"/>
      <w:lvlText w:val="%3."/>
      <w:lvlJc w:val="right"/>
      <w:pPr>
        <w:ind w:left="2600" w:hanging="180"/>
      </w:pPr>
      <w:rPr>
        <w:rFonts w:cs="Times New Roman"/>
      </w:rPr>
    </w:lvl>
    <w:lvl w:ilvl="3" w:tplc="0C09000F" w:tentative="1">
      <w:start w:val="1"/>
      <w:numFmt w:val="decimal"/>
      <w:lvlText w:val="%4."/>
      <w:lvlJc w:val="left"/>
      <w:pPr>
        <w:ind w:left="3320" w:hanging="360"/>
      </w:pPr>
      <w:rPr>
        <w:rFonts w:cs="Times New Roman"/>
      </w:rPr>
    </w:lvl>
    <w:lvl w:ilvl="4" w:tplc="0C090019" w:tentative="1">
      <w:start w:val="1"/>
      <w:numFmt w:val="lowerLetter"/>
      <w:lvlText w:val="%5."/>
      <w:lvlJc w:val="left"/>
      <w:pPr>
        <w:ind w:left="4040" w:hanging="360"/>
      </w:pPr>
      <w:rPr>
        <w:rFonts w:cs="Times New Roman"/>
      </w:rPr>
    </w:lvl>
    <w:lvl w:ilvl="5" w:tplc="0C09001B" w:tentative="1">
      <w:start w:val="1"/>
      <w:numFmt w:val="lowerRoman"/>
      <w:lvlText w:val="%6."/>
      <w:lvlJc w:val="right"/>
      <w:pPr>
        <w:ind w:left="4760" w:hanging="180"/>
      </w:pPr>
      <w:rPr>
        <w:rFonts w:cs="Times New Roman"/>
      </w:rPr>
    </w:lvl>
    <w:lvl w:ilvl="6" w:tplc="0C09000F" w:tentative="1">
      <w:start w:val="1"/>
      <w:numFmt w:val="decimal"/>
      <w:lvlText w:val="%7."/>
      <w:lvlJc w:val="left"/>
      <w:pPr>
        <w:ind w:left="5480" w:hanging="360"/>
      </w:pPr>
      <w:rPr>
        <w:rFonts w:cs="Times New Roman"/>
      </w:rPr>
    </w:lvl>
    <w:lvl w:ilvl="7" w:tplc="0C090019" w:tentative="1">
      <w:start w:val="1"/>
      <w:numFmt w:val="lowerLetter"/>
      <w:lvlText w:val="%8."/>
      <w:lvlJc w:val="left"/>
      <w:pPr>
        <w:ind w:left="6200" w:hanging="360"/>
      </w:pPr>
      <w:rPr>
        <w:rFonts w:cs="Times New Roman"/>
      </w:rPr>
    </w:lvl>
    <w:lvl w:ilvl="8" w:tplc="0C09001B" w:tentative="1">
      <w:start w:val="1"/>
      <w:numFmt w:val="lowerRoman"/>
      <w:lvlText w:val="%9."/>
      <w:lvlJc w:val="right"/>
      <w:pPr>
        <w:ind w:left="6920" w:hanging="180"/>
      </w:pPr>
      <w:rPr>
        <w:rFonts w:cs="Times New Roman"/>
      </w:rPr>
    </w:lvl>
  </w:abstractNum>
  <w:abstractNum w:abstractNumId="21" w15:restartNumberingAfterBreak="0">
    <w:nsid w:val="25F150E2"/>
    <w:multiLevelType w:val="hybridMultilevel"/>
    <w:tmpl w:val="FFFFFFFF"/>
    <w:lvl w:ilvl="0" w:tplc="0C090001">
      <w:start w:val="1"/>
      <w:numFmt w:val="bullet"/>
      <w:lvlText w:val=""/>
      <w:lvlJc w:val="left"/>
      <w:pPr>
        <w:ind w:left="1528" w:hanging="360"/>
      </w:pPr>
      <w:rPr>
        <w:rFonts w:ascii="Symbol" w:hAnsi="Symbol" w:hint="default"/>
      </w:rPr>
    </w:lvl>
    <w:lvl w:ilvl="1" w:tplc="0C090003" w:tentative="1">
      <w:start w:val="1"/>
      <w:numFmt w:val="bullet"/>
      <w:lvlText w:val="o"/>
      <w:lvlJc w:val="left"/>
      <w:pPr>
        <w:ind w:left="2248" w:hanging="360"/>
      </w:pPr>
      <w:rPr>
        <w:rFonts w:ascii="Courier New" w:hAnsi="Courier New" w:hint="default"/>
      </w:rPr>
    </w:lvl>
    <w:lvl w:ilvl="2" w:tplc="0C090005" w:tentative="1">
      <w:start w:val="1"/>
      <w:numFmt w:val="bullet"/>
      <w:lvlText w:val=""/>
      <w:lvlJc w:val="left"/>
      <w:pPr>
        <w:ind w:left="2968" w:hanging="360"/>
      </w:pPr>
      <w:rPr>
        <w:rFonts w:ascii="Wingdings" w:hAnsi="Wingdings" w:hint="default"/>
      </w:rPr>
    </w:lvl>
    <w:lvl w:ilvl="3" w:tplc="0C090001" w:tentative="1">
      <w:start w:val="1"/>
      <w:numFmt w:val="bullet"/>
      <w:lvlText w:val=""/>
      <w:lvlJc w:val="left"/>
      <w:pPr>
        <w:ind w:left="3688" w:hanging="360"/>
      </w:pPr>
      <w:rPr>
        <w:rFonts w:ascii="Symbol" w:hAnsi="Symbol" w:hint="default"/>
      </w:rPr>
    </w:lvl>
    <w:lvl w:ilvl="4" w:tplc="0C090003" w:tentative="1">
      <w:start w:val="1"/>
      <w:numFmt w:val="bullet"/>
      <w:lvlText w:val="o"/>
      <w:lvlJc w:val="left"/>
      <w:pPr>
        <w:ind w:left="4408" w:hanging="360"/>
      </w:pPr>
      <w:rPr>
        <w:rFonts w:ascii="Courier New" w:hAnsi="Courier New" w:hint="default"/>
      </w:rPr>
    </w:lvl>
    <w:lvl w:ilvl="5" w:tplc="0C090005" w:tentative="1">
      <w:start w:val="1"/>
      <w:numFmt w:val="bullet"/>
      <w:lvlText w:val=""/>
      <w:lvlJc w:val="left"/>
      <w:pPr>
        <w:ind w:left="5128" w:hanging="360"/>
      </w:pPr>
      <w:rPr>
        <w:rFonts w:ascii="Wingdings" w:hAnsi="Wingdings" w:hint="default"/>
      </w:rPr>
    </w:lvl>
    <w:lvl w:ilvl="6" w:tplc="0C090001" w:tentative="1">
      <w:start w:val="1"/>
      <w:numFmt w:val="bullet"/>
      <w:lvlText w:val=""/>
      <w:lvlJc w:val="left"/>
      <w:pPr>
        <w:ind w:left="5848" w:hanging="360"/>
      </w:pPr>
      <w:rPr>
        <w:rFonts w:ascii="Symbol" w:hAnsi="Symbol" w:hint="default"/>
      </w:rPr>
    </w:lvl>
    <w:lvl w:ilvl="7" w:tplc="0C090003" w:tentative="1">
      <w:start w:val="1"/>
      <w:numFmt w:val="bullet"/>
      <w:lvlText w:val="o"/>
      <w:lvlJc w:val="left"/>
      <w:pPr>
        <w:ind w:left="6568" w:hanging="360"/>
      </w:pPr>
      <w:rPr>
        <w:rFonts w:ascii="Courier New" w:hAnsi="Courier New" w:hint="default"/>
      </w:rPr>
    </w:lvl>
    <w:lvl w:ilvl="8" w:tplc="0C090005" w:tentative="1">
      <w:start w:val="1"/>
      <w:numFmt w:val="bullet"/>
      <w:lvlText w:val=""/>
      <w:lvlJc w:val="left"/>
      <w:pPr>
        <w:ind w:left="7288" w:hanging="360"/>
      </w:pPr>
      <w:rPr>
        <w:rFonts w:ascii="Wingdings" w:hAnsi="Wingdings" w:hint="default"/>
      </w:rPr>
    </w:lvl>
  </w:abstractNum>
  <w:abstractNum w:abstractNumId="22" w15:restartNumberingAfterBreak="0">
    <w:nsid w:val="25F96E0E"/>
    <w:multiLevelType w:val="hybridMultilevel"/>
    <w:tmpl w:val="FFFFFFFF"/>
    <w:lvl w:ilvl="0" w:tplc="0C090001">
      <w:start w:val="1"/>
      <w:numFmt w:val="bullet"/>
      <w:lvlText w:val=""/>
      <w:lvlJc w:val="left"/>
      <w:pPr>
        <w:ind w:left="1160" w:hanging="360"/>
      </w:pPr>
      <w:rPr>
        <w:rFonts w:ascii="Symbol" w:hAnsi="Symbol" w:hint="default"/>
      </w:rPr>
    </w:lvl>
    <w:lvl w:ilvl="1" w:tplc="0C090003">
      <w:start w:val="1"/>
      <w:numFmt w:val="bullet"/>
      <w:lvlText w:val="o"/>
      <w:lvlJc w:val="left"/>
      <w:pPr>
        <w:ind w:left="1880" w:hanging="360"/>
      </w:pPr>
      <w:rPr>
        <w:rFonts w:ascii="Courier New" w:hAnsi="Courier New" w:hint="default"/>
      </w:rPr>
    </w:lvl>
    <w:lvl w:ilvl="2" w:tplc="0C090005" w:tentative="1">
      <w:start w:val="1"/>
      <w:numFmt w:val="bullet"/>
      <w:lvlText w:val=""/>
      <w:lvlJc w:val="left"/>
      <w:pPr>
        <w:ind w:left="2600" w:hanging="360"/>
      </w:pPr>
      <w:rPr>
        <w:rFonts w:ascii="Wingdings" w:hAnsi="Wingdings" w:hint="default"/>
      </w:rPr>
    </w:lvl>
    <w:lvl w:ilvl="3" w:tplc="0C090001" w:tentative="1">
      <w:start w:val="1"/>
      <w:numFmt w:val="bullet"/>
      <w:lvlText w:val=""/>
      <w:lvlJc w:val="left"/>
      <w:pPr>
        <w:ind w:left="3320" w:hanging="360"/>
      </w:pPr>
      <w:rPr>
        <w:rFonts w:ascii="Symbol" w:hAnsi="Symbol" w:hint="default"/>
      </w:rPr>
    </w:lvl>
    <w:lvl w:ilvl="4" w:tplc="0C090003" w:tentative="1">
      <w:start w:val="1"/>
      <w:numFmt w:val="bullet"/>
      <w:lvlText w:val="o"/>
      <w:lvlJc w:val="left"/>
      <w:pPr>
        <w:ind w:left="4040" w:hanging="360"/>
      </w:pPr>
      <w:rPr>
        <w:rFonts w:ascii="Courier New" w:hAnsi="Courier New" w:hint="default"/>
      </w:rPr>
    </w:lvl>
    <w:lvl w:ilvl="5" w:tplc="0C090005" w:tentative="1">
      <w:start w:val="1"/>
      <w:numFmt w:val="bullet"/>
      <w:lvlText w:val=""/>
      <w:lvlJc w:val="left"/>
      <w:pPr>
        <w:ind w:left="4760" w:hanging="360"/>
      </w:pPr>
      <w:rPr>
        <w:rFonts w:ascii="Wingdings" w:hAnsi="Wingdings" w:hint="default"/>
      </w:rPr>
    </w:lvl>
    <w:lvl w:ilvl="6" w:tplc="0C090001" w:tentative="1">
      <w:start w:val="1"/>
      <w:numFmt w:val="bullet"/>
      <w:lvlText w:val=""/>
      <w:lvlJc w:val="left"/>
      <w:pPr>
        <w:ind w:left="5480" w:hanging="360"/>
      </w:pPr>
      <w:rPr>
        <w:rFonts w:ascii="Symbol" w:hAnsi="Symbol" w:hint="default"/>
      </w:rPr>
    </w:lvl>
    <w:lvl w:ilvl="7" w:tplc="0C090003" w:tentative="1">
      <w:start w:val="1"/>
      <w:numFmt w:val="bullet"/>
      <w:lvlText w:val="o"/>
      <w:lvlJc w:val="left"/>
      <w:pPr>
        <w:ind w:left="6200" w:hanging="360"/>
      </w:pPr>
      <w:rPr>
        <w:rFonts w:ascii="Courier New" w:hAnsi="Courier New" w:hint="default"/>
      </w:rPr>
    </w:lvl>
    <w:lvl w:ilvl="8" w:tplc="0C090005" w:tentative="1">
      <w:start w:val="1"/>
      <w:numFmt w:val="bullet"/>
      <w:lvlText w:val=""/>
      <w:lvlJc w:val="left"/>
      <w:pPr>
        <w:ind w:left="6920" w:hanging="360"/>
      </w:pPr>
      <w:rPr>
        <w:rFonts w:ascii="Wingdings" w:hAnsi="Wingdings" w:hint="default"/>
      </w:rPr>
    </w:lvl>
  </w:abstractNum>
  <w:abstractNum w:abstractNumId="23" w15:restartNumberingAfterBreak="0">
    <w:nsid w:val="265713E4"/>
    <w:multiLevelType w:val="multilevel"/>
    <w:tmpl w:val="FFFFFFFF"/>
    <w:lvl w:ilvl="0">
      <w:start w:val="1"/>
      <w:numFmt w:val="decimal"/>
      <w:lvlText w:val="%1."/>
      <w:lvlJc w:val="left"/>
      <w:pPr>
        <w:ind w:left="1210" w:hanging="360"/>
      </w:pPr>
      <w:rPr>
        <w:rFonts w:cs="Times New Roman"/>
        <w:spacing w:val="0"/>
        <w:w w:val="100"/>
      </w:rPr>
    </w:lvl>
    <w:lvl w:ilvl="1">
      <w:start w:val="1"/>
      <w:numFmt w:val="decimal"/>
      <w:lvlText w:val="(%2)"/>
      <w:lvlJc w:val="left"/>
      <w:pPr>
        <w:ind w:left="1540" w:hanging="360"/>
      </w:pPr>
      <w:rPr>
        <w:rFonts w:ascii="Lato" w:eastAsia="Times New Roman" w:hAnsi="Lato" w:cs="Calibri"/>
        <w:b w:val="0"/>
        <w:i w:val="0"/>
        <w:spacing w:val="0"/>
        <w:w w:val="100"/>
        <w:sz w:val="24"/>
      </w:rPr>
    </w:lvl>
    <w:lvl w:ilvl="2">
      <w:numFmt w:val="bullet"/>
      <w:lvlText w:val="•"/>
      <w:lvlJc w:val="left"/>
      <w:pPr>
        <w:ind w:left="2396" w:hanging="360"/>
      </w:pPr>
    </w:lvl>
    <w:lvl w:ilvl="3">
      <w:numFmt w:val="bullet"/>
      <w:lvlText w:val="•"/>
      <w:lvlJc w:val="left"/>
      <w:pPr>
        <w:ind w:left="3252" w:hanging="360"/>
      </w:pPr>
    </w:lvl>
    <w:lvl w:ilvl="4">
      <w:numFmt w:val="bullet"/>
      <w:lvlText w:val="•"/>
      <w:lvlJc w:val="left"/>
      <w:pPr>
        <w:ind w:left="4108" w:hanging="360"/>
      </w:pPr>
    </w:lvl>
    <w:lvl w:ilvl="5">
      <w:numFmt w:val="bullet"/>
      <w:lvlText w:val="•"/>
      <w:lvlJc w:val="left"/>
      <w:pPr>
        <w:ind w:left="4965" w:hanging="360"/>
      </w:pPr>
    </w:lvl>
    <w:lvl w:ilvl="6">
      <w:numFmt w:val="bullet"/>
      <w:lvlText w:val="•"/>
      <w:lvlJc w:val="left"/>
      <w:pPr>
        <w:ind w:left="5821" w:hanging="360"/>
      </w:pPr>
    </w:lvl>
    <w:lvl w:ilvl="7">
      <w:numFmt w:val="bullet"/>
      <w:lvlText w:val="•"/>
      <w:lvlJc w:val="left"/>
      <w:pPr>
        <w:ind w:left="6677" w:hanging="360"/>
      </w:pPr>
    </w:lvl>
    <w:lvl w:ilvl="8">
      <w:numFmt w:val="bullet"/>
      <w:lvlText w:val="•"/>
      <w:lvlJc w:val="left"/>
      <w:pPr>
        <w:ind w:left="7533" w:hanging="360"/>
      </w:pPr>
    </w:lvl>
  </w:abstractNum>
  <w:abstractNum w:abstractNumId="24" w15:restartNumberingAfterBreak="0">
    <w:nsid w:val="280876D4"/>
    <w:multiLevelType w:val="hybridMultilevel"/>
    <w:tmpl w:val="FFFFFFFF"/>
    <w:lvl w:ilvl="0" w:tplc="94CA95A6">
      <w:start w:val="1"/>
      <w:numFmt w:val="decimal"/>
      <w:lvlText w:val="(%1)"/>
      <w:lvlJc w:val="left"/>
      <w:pPr>
        <w:ind w:left="1160" w:hanging="360"/>
      </w:pPr>
      <w:rPr>
        <w:rFonts w:cs="Times New Roman" w:hint="default"/>
        <w:b w:val="0"/>
        <w:bCs w:val="0"/>
      </w:rPr>
    </w:lvl>
    <w:lvl w:ilvl="1" w:tplc="0C090003">
      <w:start w:val="1"/>
      <w:numFmt w:val="bullet"/>
      <w:lvlText w:val="o"/>
      <w:lvlJc w:val="left"/>
      <w:pPr>
        <w:ind w:left="1880" w:hanging="360"/>
      </w:pPr>
      <w:rPr>
        <w:rFonts w:ascii="Courier New" w:hAnsi="Courier New" w:hint="default"/>
      </w:rPr>
    </w:lvl>
    <w:lvl w:ilvl="2" w:tplc="0C090005" w:tentative="1">
      <w:start w:val="1"/>
      <w:numFmt w:val="bullet"/>
      <w:lvlText w:val=""/>
      <w:lvlJc w:val="left"/>
      <w:pPr>
        <w:ind w:left="2600" w:hanging="360"/>
      </w:pPr>
      <w:rPr>
        <w:rFonts w:ascii="Wingdings" w:hAnsi="Wingdings" w:hint="default"/>
      </w:rPr>
    </w:lvl>
    <w:lvl w:ilvl="3" w:tplc="0C090001" w:tentative="1">
      <w:start w:val="1"/>
      <w:numFmt w:val="bullet"/>
      <w:lvlText w:val=""/>
      <w:lvlJc w:val="left"/>
      <w:pPr>
        <w:ind w:left="3320" w:hanging="360"/>
      </w:pPr>
      <w:rPr>
        <w:rFonts w:ascii="Symbol" w:hAnsi="Symbol" w:hint="default"/>
      </w:rPr>
    </w:lvl>
    <w:lvl w:ilvl="4" w:tplc="0C090003" w:tentative="1">
      <w:start w:val="1"/>
      <w:numFmt w:val="bullet"/>
      <w:lvlText w:val="o"/>
      <w:lvlJc w:val="left"/>
      <w:pPr>
        <w:ind w:left="4040" w:hanging="360"/>
      </w:pPr>
      <w:rPr>
        <w:rFonts w:ascii="Courier New" w:hAnsi="Courier New" w:hint="default"/>
      </w:rPr>
    </w:lvl>
    <w:lvl w:ilvl="5" w:tplc="0C090005" w:tentative="1">
      <w:start w:val="1"/>
      <w:numFmt w:val="bullet"/>
      <w:lvlText w:val=""/>
      <w:lvlJc w:val="left"/>
      <w:pPr>
        <w:ind w:left="4760" w:hanging="360"/>
      </w:pPr>
      <w:rPr>
        <w:rFonts w:ascii="Wingdings" w:hAnsi="Wingdings" w:hint="default"/>
      </w:rPr>
    </w:lvl>
    <w:lvl w:ilvl="6" w:tplc="0C090001" w:tentative="1">
      <w:start w:val="1"/>
      <w:numFmt w:val="bullet"/>
      <w:lvlText w:val=""/>
      <w:lvlJc w:val="left"/>
      <w:pPr>
        <w:ind w:left="5480" w:hanging="360"/>
      </w:pPr>
      <w:rPr>
        <w:rFonts w:ascii="Symbol" w:hAnsi="Symbol" w:hint="default"/>
      </w:rPr>
    </w:lvl>
    <w:lvl w:ilvl="7" w:tplc="0C090003" w:tentative="1">
      <w:start w:val="1"/>
      <w:numFmt w:val="bullet"/>
      <w:lvlText w:val="o"/>
      <w:lvlJc w:val="left"/>
      <w:pPr>
        <w:ind w:left="6200" w:hanging="360"/>
      </w:pPr>
      <w:rPr>
        <w:rFonts w:ascii="Courier New" w:hAnsi="Courier New" w:hint="default"/>
      </w:rPr>
    </w:lvl>
    <w:lvl w:ilvl="8" w:tplc="0C090005" w:tentative="1">
      <w:start w:val="1"/>
      <w:numFmt w:val="bullet"/>
      <w:lvlText w:val=""/>
      <w:lvlJc w:val="left"/>
      <w:pPr>
        <w:ind w:left="6920" w:hanging="360"/>
      </w:pPr>
      <w:rPr>
        <w:rFonts w:ascii="Wingdings" w:hAnsi="Wingdings" w:hint="default"/>
      </w:rPr>
    </w:lvl>
  </w:abstractNum>
  <w:abstractNum w:abstractNumId="25" w15:restartNumberingAfterBreak="0">
    <w:nsid w:val="2A1F2F93"/>
    <w:multiLevelType w:val="hybridMultilevel"/>
    <w:tmpl w:val="FFFFFFFF"/>
    <w:lvl w:ilvl="0" w:tplc="0C090001">
      <w:start w:val="1"/>
      <w:numFmt w:val="bullet"/>
      <w:lvlText w:val=""/>
      <w:lvlJc w:val="left"/>
      <w:pPr>
        <w:ind w:left="1160" w:hanging="360"/>
      </w:pPr>
      <w:rPr>
        <w:rFonts w:ascii="Symbol" w:hAnsi="Symbol" w:hint="default"/>
      </w:rPr>
    </w:lvl>
    <w:lvl w:ilvl="1" w:tplc="0C090003" w:tentative="1">
      <w:start w:val="1"/>
      <w:numFmt w:val="bullet"/>
      <w:lvlText w:val="o"/>
      <w:lvlJc w:val="left"/>
      <w:pPr>
        <w:ind w:left="1880" w:hanging="360"/>
      </w:pPr>
      <w:rPr>
        <w:rFonts w:ascii="Courier New" w:hAnsi="Courier New" w:hint="default"/>
      </w:rPr>
    </w:lvl>
    <w:lvl w:ilvl="2" w:tplc="0C090005" w:tentative="1">
      <w:start w:val="1"/>
      <w:numFmt w:val="bullet"/>
      <w:lvlText w:val=""/>
      <w:lvlJc w:val="left"/>
      <w:pPr>
        <w:ind w:left="2600" w:hanging="360"/>
      </w:pPr>
      <w:rPr>
        <w:rFonts w:ascii="Wingdings" w:hAnsi="Wingdings" w:hint="default"/>
      </w:rPr>
    </w:lvl>
    <w:lvl w:ilvl="3" w:tplc="0C090001" w:tentative="1">
      <w:start w:val="1"/>
      <w:numFmt w:val="bullet"/>
      <w:lvlText w:val=""/>
      <w:lvlJc w:val="left"/>
      <w:pPr>
        <w:ind w:left="3320" w:hanging="360"/>
      </w:pPr>
      <w:rPr>
        <w:rFonts w:ascii="Symbol" w:hAnsi="Symbol" w:hint="default"/>
      </w:rPr>
    </w:lvl>
    <w:lvl w:ilvl="4" w:tplc="0C090003" w:tentative="1">
      <w:start w:val="1"/>
      <w:numFmt w:val="bullet"/>
      <w:lvlText w:val="o"/>
      <w:lvlJc w:val="left"/>
      <w:pPr>
        <w:ind w:left="4040" w:hanging="360"/>
      </w:pPr>
      <w:rPr>
        <w:rFonts w:ascii="Courier New" w:hAnsi="Courier New" w:hint="default"/>
      </w:rPr>
    </w:lvl>
    <w:lvl w:ilvl="5" w:tplc="0C090005" w:tentative="1">
      <w:start w:val="1"/>
      <w:numFmt w:val="bullet"/>
      <w:lvlText w:val=""/>
      <w:lvlJc w:val="left"/>
      <w:pPr>
        <w:ind w:left="4760" w:hanging="360"/>
      </w:pPr>
      <w:rPr>
        <w:rFonts w:ascii="Wingdings" w:hAnsi="Wingdings" w:hint="default"/>
      </w:rPr>
    </w:lvl>
    <w:lvl w:ilvl="6" w:tplc="0C090001" w:tentative="1">
      <w:start w:val="1"/>
      <w:numFmt w:val="bullet"/>
      <w:lvlText w:val=""/>
      <w:lvlJc w:val="left"/>
      <w:pPr>
        <w:ind w:left="5480" w:hanging="360"/>
      </w:pPr>
      <w:rPr>
        <w:rFonts w:ascii="Symbol" w:hAnsi="Symbol" w:hint="default"/>
      </w:rPr>
    </w:lvl>
    <w:lvl w:ilvl="7" w:tplc="0C090003" w:tentative="1">
      <w:start w:val="1"/>
      <w:numFmt w:val="bullet"/>
      <w:lvlText w:val="o"/>
      <w:lvlJc w:val="left"/>
      <w:pPr>
        <w:ind w:left="6200" w:hanging="360"/>
      </w:pPr>
      <w:rPr>
        <w:rFonts w:ascii="Courier New" w:hAnsi="Courier New" w:hint="default"/>
      </w:rPr>
    </w:lvl>
    <w:lvl w:ilvl="8" w:tplc="0C090005" w:tentative="1">
      <w:start w:val="1"/>
      <w:numFmt w:val="bullet"/>
      <w:lvlText w:val=""/>
      <w:lvlJc w:val="left"/>
      <w:pPr>
        <w:ind w:left="6920" w:hanging="360"/>
      </w:pPr>
      <w:rPr>
        <w:rFonts w:ascii="Wingdings" w:hAnsi="Wingdings" w:hint="default"/>
      </w:rPr>
    </w:lvl>
  </w:abstractNum>
  <w:abstractNum w:abstractNumId="26" w15:restartNumberingAfterBreak="0">
    <w:nsid w:val="2C3A76FB"/>
    <w:multiLevelType w:val="multilevel"/>
    <w:tmpl w:val="FFFFFFFF"/>
    <w:lvl w:ilvl="0">
      <w:start w:val="1"/>
      <w:numFmt w:val="decimal"/>
      <w:lvlText w:val="%1."/>
      <w:lvlJc w:val="left"/>
      <w:pPr>
        <w:ind w:left="1210" w:hanging="360"/>
      </w:pPr>
      <w:rPr>
        <w:rFonts w:cs="Times New Roman"/>
        <w:spacing w:val="0"/>
        <w:w w:val="100"/>
      </w:rPr>
    </w:lvl>
    <w:lvl w:ilvl="1">
      <w:start w:val="1"/>
      <w:numFmt w:val="decimal"/>
      <w:lvlText w:val="(%2)"/>
      <w:lvlJc w:val="left"/>
      <w:pPr>
        <w:ind w:left="1352" w:hanging="360"/>
      </w:pPr>
      <w:rPr>
        <w:rFonts w:ascii="Lato" w:eastAsia="Times New Roman" w:hAnsi="Lato" w:cs="Calibri"/>
        <w:b w:val="0"/>
        <w:i w:val="0"/>
        <w:spacing w:val="0"/>
        <w:w w:val="100"/>
        <w:sz w:val="24"/>
      </w:rPr>
    </w:lvl>
    <w:lvl w:ilvl="2">
      <w:numFmt w:val="bullet"/>
      <w:lvlText w:val="•"/>
      <w:lvlJc w:val="left"/>
      <w:pPr>
        <w:ind w:left="2396" w:hanging="360"/>
      </w:pPr>
    </w:lvl>
    <w:lvl w:ilvl="3">
      <w:numFmt w:val="bullet"/>
      <w:lvlText w:val="•"/>
      <w:lvlJc w:val="left"/>
      <w:pPr>
        <w:ind w:left="3252" w:hanging="360"/>
      </w:pPr>
    </w:lvl>
    <w:lvl w:ilvl="4">
      <w:numFmt w:val="bullet"/>
      <w:lvlText w:val="•"/>
      <w:lvlJc w:val="left"/>
      <w:pPr>
        <w:ind w:left="4108" w:hanging="360"/>
      </w:pPr>
    </w:lvl>
    <w:lvl w:ilvl="5">
      <w:numFmt w:val="bullet"/>
      <w:lvlText w:val="•"/>
      <w:lvlJc w:val="left"/>
      <w:pPr>
        <w:ind w:left="4965" w:hanging="360"/>
      </w:pPr>
    </w:lvl>
    <w:lvl w:ilvl="6">
      <w:numFmt w:val="bullet"/>
      <w:lvlText w:val="•"/>
      <w:lvlJc w:val="left"/>
      <w:pPr>
        <w:ind w:left="5821" w:hanging="360"/>
      </w:pPr>
    </w:lvl>
    <w:lvl w:ilvl="7">
      <w:numFmt w:val="bullet"/>
      <w:lvlText w:val="•"/>
      <w:lvlJc w:val="left"/>
      <w:pPr>
        <w:ind w:left="6677" w:hanging="360"/>
      </w:pPr>
    </w:lvl>
    <w:lvl w:ilvl="8">
      <w:numFmt w:val="bullet"/>
      <w:lvlText w:val="•"/>
      <w:lvlJc w:val="left"/>
      <w:pPr>
        <w:ind w:left="7533" w:hanging="360"/>
      </w:pPr>
    </w:lvl>
  </w:abstractNum>
  <w:abstractNum w:abstractNumId="27" w15:restartNumberingAfterBreak="0">
    <w:nsid w:val="2ECE6196"/>
    <w:multiLevelType w:val="hybridMultilevel"/>
    <w:tmpl w:val="FFFFFFFF"/>
    <w:lvl w:ilvl="0" w:tplc="0C090001">
      <w:start w:val="1"/>
      <w:numFmt w:val="bullet"/>
      <w:lvlText w:val=""/>
      <w:lvlJc w:val="left"/>
      <w:pPr>
        <w:ind w:left="1521" w:hanging="360"/>
      </w:pPr>
      <w:rPr>
        <w:rFonts w:ascii="Symbol" w:hAnsi="Symbol" w:hint="default"/>
      </w:rPr>
    </w:lvl>
    <w:lvl w:ilvl="1" w:tplc="0C090003" w:tentative="1">
      <w:start w:val="1"/>
      <w:numFmt w:val="bullet"/>
      <w:lvlText w:val="o"/>
      <w:lvlJc w:val="left"/>
      <w:pPr>
        <w:ind w:left="2241" w:hanging="360"/>
      </w:pPr>
      <w:rPr>
        <w:rFonts w:ascii="Courier New" w:hAnsi="Courier New" w:hint="default"/>
      </w:rPr>
    </w:lvl>
    <w:lvl w:ilvl="2" w:tplc="0C090005" w:tentative="1">
      <w:start w:val="1"/>
      <w:numFmt w:val="bullet"/>
      <w:lvlText w:val=""/>
      <w:lvlJc w:val="left"/>
      <w:pPr>
        <w:ind w:left="2961" w:hanging="360"/>
      </w:pPr>
      <w:rPr>
        <w:rFonts w:ascii="Wingdings" w:hAnsi="Wingdings" w:hint="default"/>
      </w:rPr>
    </w:lvl>
    <w:lvl w:ilvl="3" w:tplc="0C090001" w:tentative="1">
      <w:start w:val="1"/>
      <w:numFmt w:val="bullet"/>
      <w:lvlText w:val=""/>
      <w:lvlJc w:val="left"/>
      <w:pPr>
        <w:ind w:left="3681" w:hanging="360"/>
      </w:pPr>
      <w:rPr>
        <w:rFonts w:ascii="Symbol" w:hAnsi="Symbol" w:hint="default"/>
      </w:rPr>
    </w:lvl>
    <w:lvl w:ilvl="4" w:tplc="0C090003" w:tentative="1">
      <w:start w:val="1"/>
      <w:numFmt w:val="bullet"/>
      <w:lvlText w:val="o"/>
      <w:lvlJc w:val="left"/>
      <w:pPr>
        <w:ind w:left="4401" w:hanging="360"/>
      </w:pPr>
      <w:rPr>
        <w:rFonts w:ascii="Courier New" w:hAnsi="Courier New" w:hint="default"/>
      </w:rPr>
    </w:lvl>
    <w:lvl w:ilvl="5" w:tplc="0C090005" w:tentative="1">
      <w:start w:val="1"/>
      <w:numFmt w:val="bullet"/>
      <w:lvlText w:val=""/>
      <w:lvlJc w:val="left"/>
      <w:pPr>
        <w:ind w:left="5121" w:hanging="360"/>
      </w:pPr>
      <w:rPr>
        <w:rFonts w:ascii="Wingdings" w:hAnsi="Wingdings" w:hint="default"/>
      </w:rPr>
    </w:lvl>
    <w:lvl w:ilvl="6" w:tplc="0C090001" w:tentative="1">
      <w:start w:val="1"/>
      <w:numFmt w:val="bullet"/>
      <w:lvlText w:val=""/>
      <w:lvlJc w:val="left"/>
      <w:pPr>
        <w:ind w:left="5841" w:hanging="360"/>
      </w:pPr>
      <w:rPr>
        <w:rFonts w:ascii="Symbol" w:hAnsi="Symbol" w:hint="default"/>
      </w:rPr>
    </w:lvl>
    <w:lvl w:ilvl="7" w:tplc="0C090003" w:tentative="1">
      <w:start w:val="1"/>
      <w:numFmt w:val="bullet"/>
      <w:lvlText w:val="o"/>
      <w:lvlJc w:val="left"/>
      <w:pPr>
        <w:ind w:left="6561" w:hanging="360"/>
      </w:pPr>
      <w:rPr>
        <w:rFonts w:ascii="Courier New" w:hAnsi="Courier New" w:hint="default"/>
      </w:rPr>
    </w:lvl>
    <w:lvl w:ilvl="8" w:tplc="0C090005" w:tentative="1">
      <w:start w:val="1"/>
      <w:numFmt w:val="bullet"/>
      <w:lvlText w:val=""/>
      <w:lvlJc w:val="left"/>
      <w:pPr>
        <w:ind w:left="7281" w:hanging="360"/>
      </w:pPr>
      <w:rPr>
        <w:rFonts w:ascii="Wingdings" w:hAnsi="Wingdings" w:hint="default"/>
      </w:rPr>
    </w:lvl>
  </w:abstractNum>
  <w:abstractNum w:abstractNumId="28" w15:restartNumberingAfterBreak="0">
    <w:nsid w:val="30CD5DB0"/>
    <w:multiLevelType w:val="hybridMultilevel"/>
    <w:tmpl w:val="FFFFFFFF"/>
    <w:lvl w:ilvl="0" w:tplc="0C090001">
      <w:start w:val="1"/>
      <w:numFmt w:val="bullet"/>
      <w:lvlText w:val=""/>
      <w:lvlJc w:val="left"/>
      <w:pPr>
        <w:ind w:left="2240" w:hanging="360"/>
      </w:pPr>
      <w:rPr>
        <w:rFonts w:ascii="Symbol" w:hAnsi="Symbol" w:hint="default"/>
      </w:rPr>
    </w:lvl>
    <w:lvl w:ilvl="1" w:tplc="0C090003" w:tentative="1">
      <w:start w:val="1"/>
      <w:numFmt w:val="bullet"/>
      <w:lvlText w:val="o"/>
      <w:lvlJc w:val="left"/>
      <w:pPr>
        <w:ind w:left="2960" w:hanging="360"/>
      </w:pPr>
      <w:rPr>
        <w:rFonts w:ascii="Courier New" w:hAnsi="Courier New" w:hint="default"/>
      </w:rPr>
    </w:lvl>
    <w:lvl w:ilvl="2" w:tplc="0C090005" w:tentative="1">
      <w:start w:val="1"/>
      <w:numFmt w:val="bullet"/>
      <w:lvlText w:val=""/>
      <w:lvlJc w:val="left"/>
      <w:pPr>
        <w:ind w:left="3680" w:hanging="360"/>
      </w:pPr>
      <w:rPr>
        <w:rFonts w:ascii="Wingdings" w:hAnsi="Wingdings" w:hint="default"/>
      </w:rPr>
    </w:lvl>
    <w:lvl w:ilvl="3" w:tplc="0C090001" w:tentative="1">
      <w:start w:val="1"/>
      <w:numFmt w:val="bullet"/>
      <w:lvlText w:val=""/>
      <w:lvlJc w:val="left"/>
      <w:pPr>
        <w:ind w:left="4400" w:hanging="360"/>
      </w:pPr>
      <w:rPr>
        <w:rFonts w:ascii="Symbol" w:hAnsi="Symbol" w:hint="default"/>
      </w:rPr>
    </w:lvl>
    <w:lvl w:ilvl="4" w:tplc="0C090003" w:tentative="1">
      <w:start w:val="1"/>
      <w:numFmt w:val="bullet"/>
      <w:lvlText w:val="o"/>
      <w:lvlJc w:val="left"/>
      <w:pPr>
        <w:ind w:left="5120" w:hanging="360"/>
      </w:pPr>
      <w:rPr>
        <w:rFonts w:ascii="Courier New" w:hAnsi="Courier New" w:hint="default"/>
      </w:rPr>
    </w:lvl>
    <w:lvl w:ilvl="5" w:tplc="0C090005" w:tentative="1">
      <w:start w:val="1"/>
      <w:numFmt w:val="bullet"/>
      <w:lvlText w:val=""/>
      <w:lvlJc w:val="left"/>
      <w:pPr>
        <w:ind w:left="5840" w:hanging="360"/>
      </w:pPr>
      <w:rPr>
        <w:rFonts w:ascii="Wingdings" w:hAnsi="Wingdings" w:hint="default"/>
      </w:rPr>
    </w:lvl>
    <w:lvl w:ilvl="6" w:tplc="0C090001" w:tentative="1">
      <w:start w:val="1"/>
      <w:numFmt w:val="bullet"/>
      <w:lvlText w:val=""/>
      <w:lvlJc w:val="left"/>
      <w:pPr>
        <w:ind w:left="6560" w:hanging="360"/>
      </w:pPr>
      <w:rPr>
        <w:rFonts w:ascii="Symbol" w:hAnsi="Symbol" w:hint="default"/>
      </w:rPr>
    </w:lvl>
    <w:lvl w:ilvl="7" w:tplc="0C090003" w:tentative="1">
      <w:start w:val="1"/>
      <w:numFmt w:val="bullet"/>
      <w:lvlText w:val="o"/>
      <w:lvlJc w:val="left"/>
      <w:pPr>
        <w:ind w:left="7280" w:hanging="360"/>
      </w:pPr>
      <w:rPr>
        <w:rFonts w:ascii="Courier New" w:hAnsi="Courier New" w:hint="default"/>
      </w:rPr>
    </w:lvl>
    <w:lvl w:ilvl="8" w:tplc="0C090005" w:tentative="1">
      <w:start w:val="1"/>
      <w:numFmt w:val="bullet"/>
      <w:lvlText w:val=""/>
      <w:lvlJc w:val="left"/>
      <w:pPr>
        <w:ind w:left="8000" w:hanging="360"/>
      </w:pPr>
      <w:rPr>
        <w:rFonts w:ascii="Wingdings" w:hAnsi="Wingdings" w:hint="default"/>
      </w:rPr>
    </w:lvl>
  </w:abstractNum>
  <w:abstractNum w:abstractNumId="29" w15:restartNumberingAfterBreak="0">
    <w:nsid w:val="34A02E48"/>
    <w:multiLevelType w:val="hybridMultilevel"/>
    <w:tmpl w:val="FFFFFFFF"/>
    <w:lvl w:ilvl="0" w:tplc="0C090001">
      <w:start w:val="1"/>
      <w:numFmt w:val="bullet"/>
      <w:lvlText w:val=""/>
      <w:lvlJc w:val="left"/>
      <w:pPr>
        <w:ind w:left="1160" w:hanging="360"/>
      </w:pPr>
      <w:rPr>
        <w:rFonts w:ascii="Symbol" w:hAnsi="Symbol" w:hint="default"/>
      </w:rPr>
    </w:lvl>
    <w:lvl w:ilvl="1" w:tplc="0C090003" w:tentative="1">
      <w:start w:val="1"/>
      <w:numFmt w:val="bullet"/>
      <w:lvlText w:val="o"/>
      <w:lvlJc w:val="left"/>
      <w:pPr>
        <w:ind w:left="1880" w:hanging="360"/>
      </w:pPr>
      <w:rPr>
        <w:rFonts w:ascii="Courier New" w:hAnsi="Courier New" w:hint="default"/>
      </w:rPr>
    </w:lvl>
    <w:lvl w:ilvl="2" w:tplc="0C090005" w:tentative="1">
      <w:start w:val="1"/>
      <w:numFmt w:val="bullet"/>
      <w:lvlText w:val=""/>
      <w:lvlJc w:val="left"/>
      <w:pPr>
        <w:ind w:left="2600" w:hanging="360"/>
      </w:pPr>
      <w:rPr>
        <w:rFonts w:ascii="Wingdings" w:hAnsi="Wingdings" w:hint="default"/>
      </w:rPr>
    </w:lvl>
    <w:lvl w:ilvl="3" w:tplc="0C090001" w:tentative="1">
      <w:start w:val="1"/>
      <w:numFmt w:val="bullet"/>
      <w:lvlText w:val=""/>
      <w:lvlJc w:val="left"/>
      <w:pPr>
        <w:ind w:left="3320" w:hanging="360"/>
      </w:pPr>
      <w:rPr>
        <w:rFonts w:ascii="Symbol" w:hAnsi="Symbol" w:hint="default"/>
      </w:rPr>
    </w:lvl>
    <w:lvl w:ilvl="4" w:tplc="0C090003" w:tentative="1">
      <w:start w:val="1"/>
      <w:numFmt w:val="bullet"/>
      <w:lvlText w:val="o"/>
      <w:lvlJc w:val="left"/>
      <w:pPr>
        <w:ind w:left="4040" w:hanging="360"/>
      </w:pPr>
      <w:rPr>
        <w:rFonts w:ascii="Courier New" w:hAnsi="Courier New" w:hint="default"/>
      </w:rPr>
    </w:lvl>
    <w:lvl w:ilvl="5" w:tplc="0C090005" w:tentative="1">
      <w:start w:val="1"/>
      <w:numFmt w:val="bullet"/>
      <w:lvlText w:val=""/>
      <w:lvlJc w:val="left"/>
      <w:pPr>
        <w:ind w:left="4760" w:hanging="360"/>
      </w:pPr>
      <w:rPr>
        <w:rFonts w:ascii="Wingdings" w:hAnsi="Wingdings" w:hint="default"/>
      </w:rPr>
    </w:lvl>
    <w:lvl w:ilvl="6" w:tplc="0C090001" w:tentative="1">
      <w:start w:val="1"/>
      <w:numFmt w:val="bullet"/>
      <w:lvlText w:val=""/>
      <w:lvlJc w:val="left"/>
      <w:pPr>
        <w:ind w:left="5480" w:hanging="360"/>
      </w:pPr>
      <w:rPr>
        <w:rFonts w:ascii="Symbol" w:hAnsi="Symbol" w:hint="default"/>
      </w:rPr>
    </w:lvl>
    <w:lvl w:ilvl="7" w:tplc="0C090003" w:tentative="1">
      <w:start w:val="1"/>
      <w:numFmt w:val="bullet"/>
      <w:lvlText w:val="o"/>
      <w:lvlJc w:val="left"/>
      <w:pPr>
        <w:ind w:left="6200" w:hanging="360"/>
      </w:pPr>
      <w:rPr>
        <w:rFonts w:ascii="Courier New" w:hAnsi="Courier New" w:hint="default"/>
      </w:rPr>
    </w:lvl>
    <w:lvl w:ilvl="8" w:tplc="0C090005" w:tentative="1">
      <w:start w:val="1"/>
      <w:numFmt w:val="bullet"/>
      <w:lvlText w:val=""/>
      <w:lvlJc w:val="left"/>
      <w:pPr>
        <w:ind w:left="6920" w:hanging="360"/>
      </w:pPr>
      <w:rPr>
        <w:rFonts w:ascii="Wingdings" w:hAnsi="Wingdings" w:hint="default"/>
      </w:rPr>
    </w:lvl>
  </w:abstractNum>
  <w:abstractNum w:abstractNumId="30" w15:restartNumberingAfterBreak="0">
    <w:nsid w:val="351B1575"/>
    <w:multiLevelType w:val="hybridMultilevel"/>
    <w:tmpl w:val="FFFFFFFF"/>
    <w:lvl w:ilvl="0" w:tplc="B8D8AE4C">
      <w:start w:val="1"/>
      <w:numFmt w:val="lowerLetter"/>
      <w:lvlText w:val="(%1)"/>
      <w:lvlJc w:val="left"/>
      <w:pPr>
        <w:ind w:left="1312" w:hanging="360"/>
      </w:pPr>
      <w:rPr>
        <w:rFonts w:cs="Times New Roman" w:hint="default"/>
        <w:b w:val="0"/>
        <w:color w:val="auto"/>
      </w:rPr>
    </w:lvl>
    <w:lvl w:ilvl="1" w:tplc="0C090019">
      <w:start w:val="1"/>
      <w:numFmt w:val="lowerLetter"/>
      <w:lvlText w:val="%2."/>
      <w:lvlJc w:val="left"/>
      <w:pPr>
        <w:ind w:left="2032" w:hanging="360"/>
      </w:pPr>
      <w:rPr>
        <w:rFonts w:cs="Times New Roman"/>
      </w:rPr>
    </w:lvl>
    <w:lvl w:ilvl="2" w:tplc="0C09001B" w:tentative="1">
      <w:start w:val="1"/>
      <w:numFmt w:val="lowerRoman"/>
      <w:lvlText w:val="%3."/>
      <w:lvlJc w:val="right"/>
      <w:pPr>
        <w:ind w:left="2752" w:hanging="180"/>
      </w:pPr>
      <w:rPr>
        <w:rFonts w:cs="Times New Roman"/>
      </w:rPr>
    </w:lvl>
    <w:lvl w:ilvl="3" w:tplc="0C09000F" w:tentative="1">
      <w:start w:val="1"/>
      <w:numFmt w:val="decimal"/>
      <w:lvlText w:val="%4."/>
      <w:lvlJc w:val="left"/>
      <w:pPr>
        <w:ind w:left="3472" w:hanging="360"/>
      </w:pPr>
      <w:rPr>
        <w:rFonts w:cs="Times New Roman"/>
      </w:rPr>
    </w:lvl>
    <w:lvl w:ilvl="4" w:tplc="0C090019" w:tentative="1">
      <w:start w:val="1"/>
      <w:numFmt w:val="lowerLetter"/>
      <w:lvlText w:val="%5."/>
      <w:lvlJc w:val="left"/>
      <w:pPr>
        <w:ind w:left="4192" w:hanging="360"/>
      </w:pPr>
      <w:rPr>
        <w:rFonts w:cs="Times New Roman"/>
      </w:rPr>
    </w:lvl>
    <w:lvl w:ilvl="5" w:tplc="0C09001B" w:tentative="1">
      <w:start w:val="1"/>
      <w:numFmt w:val="lowerRoman"/>
      <w:lvlText w:val="%6."/>
      <w:lvlJc w:val="right"/>
      <w:pPr>
        <w:ind w:left="4912" w:hanging="180"/>
      </w:pPr>
      <w:rPr>
        <w:rFonts w:cs="Times New Roman"/>
      </w:rPr>
    </w:lvl>
    <w:lvl w:ilvl="6" w:tplc="0C09000F" w:tentative="1">
      <w:start w:val="1"/>
      <w:numFmt w:val="decimal"/>
      <w:lvlText w:val="%7."/>
      <w:lvlJc w:val="left"/>
      <w:pPr>
        <w:ind w:left="5632" w:hanging="360"/>
      </w:pPr>
      <w:rPr>
        <w:rFonts w:cs="Times New Roman"/>
      </w:rPr>
    </w:lvl>
    <w:lvl w:ilvl="7" w:tplc="0C090019" w:tentative="1">
      <w:start w:val="1"/>
      <w:numFmt w:val="lowerLetter"/>
      <w:lvlText w:val="%8."/>
      <w:lvlJc w:val="left"/>
      <w:pPr>
        <w:ind w:left="6352" w:hanging="360"/>
      </w:pPr>
      <w:rPr>
        <w:rFonts w:cs="Times New Roman"/>
      </w:rPr>
    </w:lvl>
    <w:lvl w:ilvl="8" w:tplc="0C09001B" w:tentative="1">
      <w:start w:val="1"/>
      <w:numFmt w:val="lowerRoman"/>
      <w:lvlText w:val="%9."/>
      <w:lvlJc w:val="right"/>
      <w:pPr>
        <w:ind w:left="7072" w:hanging="180"/>
      </w:pPr>
      <w:rPr>
        <w:rFonts w:cs="Times New Roman"/>
      </w:rPr>
    </w:lvl>
  </w:abstractNum>
  <w:abstractNum w:abstractNumId="31" w15:restartNumberingAfterBreak="0">
    <w:nsid w:val="41F64678"/>
    <w:multiLevelType w:val="hybridMultilevel"/>
    <w:tmpl w:val="FFFFFFFF"/>
    <w:lvl w:ilvl="0" w:tplc="C52228D6">
      <w:start w:val="1"/>
      <w:numFmt w:val="decimal"/>
      <w:lvlText w:val="%1."/>
      <w:lvlJc w:val="left"/>
      <w:pPr>
        <w:ind w:left="800" w:hanging="360"/>
      </w:pPr>
      <w:rPr>
        <w:rFonts w:cs="Times New Roman" w:hint="default"/>
        <w:b/>
      </w:rPr>
    </w:lvl>
    <w:lvl w:ilvl="1" w:tplc="0C090019" w:tentative="1">
      <w:start w:val="1"/>
      <w:numFmt w:val="lowerLetter"/>
      <w:lvlText w:val="%2."/>
      <w:lvlJc w:val="left"/>
      <w:pPr>
        <w:ind w:left="1520" w:hanging="360"/>
      </w:pPr>
      <w:rPr>
        <w:rFonts w:cs="Times New Roman"/>
      </w:rPr>
    </w:lvl>
    <w:lvl w:ilvl="2" w:tplc="0C09001B" w:tentative="1">
      <w:start w:val="1"/>
      <w:numFmt w:val="lowerRoman"/>
      <w:lvlText w:val="%3."/>
      <w:lvlJc w:val="right"/>
      <w:pPr>
        <w:ind w:left="2240" w:hanging="180"/>
      </w:pPr>
      <w:rPr>
        <w:rFonts w:cs="Times New Roman"/>
      </w:rPr>
    </w:lvl>
    <w:lvl w:ilvl="3" w:tplc="0C09000F" w:tentative="1">
      <w:start w:val="1"/>
      <w:numFmt w:val="decimal"/>
      <w:lvlText w:val="%4."/>
      <w:lvlJc w:val="left"/>
      <w:pPr>
        <w:ind w:left="2960" w:hanging="360"/>
      </w:pPr>
      <w:rPr>
        <w:rFonts w:cs="Times New Roman"/>
      </w:rPr>
    </w:lvl>
    <w:lvl w:ilvl="4" w:tplc="0C090019" w:tentative="1">
      <w:start w:val="1"/>
      <w:numFmt w:val="lowerLetter"/>
      <w:lvlText w:val="%5."/>
      <w:lvlJc w:val="left"/>
      <w:pPr>
        <w:ind w:left="3680" w:hanging="360"/>
      </w:pPr>
      <w:rPr>
        <w:rFonts w:cs="Times New Roman"/>
      </w:rPr>
    </w:lvl>
    <w:lvl w:ilvl="5" w:tplc="0C09001B" w:tentative="1">
      <w:start w:val="1"/>
      <w:numFmt w:val="lowerRoman"/>
      <w:lvlText w:val="%6."/>
      <w:lvlJc w:val="right"/>
      <w:pPr>
        <w:ind w:left="4400" w:hanging="180"/>
      </w:pPr>
      <w:rPr>
        <w:rFonts w:cs="Times New Roman"/>
      </w:rPr>
    </w:lvl>
    <w:lvl w:ilvl="6" w:tplc="0C09000F" w:tentative="1">
      <w:start w:val="1"/>
      <w:numFmt w:val="decimal"/>
      <w:lvlText w:val="%7."/>
      <w:lvlJc w:val="left"/>
      <w:pPr>
        <w:ind w:left="5120" w:hanging="360"/>
      </w:pPr>
      <w:rPr>
        <w:rFonts w:cs="Times New Roman"/>
      </w:rPr>
    </w:lvl>
    <w:lvl w:ilvl="7" w:tplc="0C090019" w:tentative="1">
      <w:start w:val="1"/>
      <w:numFmt w:val="lowerLetter"/>
      <w:lvlText w:val="%8."/>
      <w:lvlJc w:val="left"/>
      <w:pPr>
        <w:ind w:left="5840" w:hanging="360"/>
      </w:pPr>
      <w:rPr>
        <w:rFonts w:cs="Times New Roman"/>
      </w:rPr>
    </w:lvl>
    <w:lvl w:ilvl="8" w:tplc="0C09001B" w:tentative="1">
      <w:start w:val="1"/>
      <w:numFmt w:val="lowerRoman"/>
      <w:lvlText w:val="%9."/>
      <w:lvlJc w:val="right"/>
      <w:pPr>
        <w:ind w:left="6560" w:hanging="180"/>
      </w:pPr>
      <w:rPr>
        <w:rFonts w:cs="Times New Roman"/>
      </w:rPr>
    </w:lvl>
  </w:abstractNum>
  <w:abstractNum w:abstractNumId="32" w15:restartNumberingAfterBreak="0">
    <w:nsid w:val="44E3064A"/>
    <w:multiLevelType w:val="hybridMultilevel"/>
    <w:tmpl w:val="FFFFFFFF"/>
    <w:lvl w:ilvl="0" w:tplc="F89407DE">
      <w:start w:val="1"/>
      <w:numFmt w:val="lowerLetter"/>
      <w:lvlText w:val="(%1)"/>
      <w:lvlJc w:val="left"/>
      <w:pPr>
        <w:ind w:left="2061" w:hanging="360"/>
      </w:pPr>
      <w:rPr>
        <w:rFonts w:cs="Times New Roman" w:hint="default"/>
        <w:b w:val="0"/>
      </w:rPr>
    </w:lvl>
    <w:lvl w:ilvl="1" w:tplc="0C090019">
      <w:start w:val="1"/>
      <w:numFmt w:val="lowerLetter"/>
      <w:lvlText w:val="%2."/>
      <w:lvlJc w:val="left"/>
      <w:pPr>
        <w:ind w:left="2781" w:hanging="360"/>
      </w:pPr>
      <w:rPr>
        <w:rFonts w:cs="Times New Roman"/>
      </w:rPr>
    </w:lvl>
    <w:lvl w:ilvl="2" w:tplc="0C09001B" w:tentative="1">
      <w:start w:val="1"/>
      <w:numFmt w:val="lowerRoman"/>
      <w:lvlText w:val="%3."/>
      <w:lvlJc w:val="right"/>
      <w:pPr>
        <w:ind w:left="3501" w:hanging="180"/>
      </w:pPr>
      <w:rPr>
        <w:rFonts w:cs="Times New Roman"/>
      </w:rPr>
    </w:lvl>
    <w:lvl w:ilvl="3" w:tplc="0C09000F" w:tentative="1">
      <w:start w:val="1"/>
      <w:numFmt w:val="decimal"/>
      <w:lvlText w:val="%4."/>
      <w:lvlJc w:val="left"/>
      <w:pPr>
        <w:ind w:left="4221" w:hanging="360"/>
      </w:pPr>
      <w:rPr>
        <w:rFonts w:cs="Times New Roman"/>
      </w:rPr>
    </w:lvl>
    <w:lvl w:ilvl="4" w:tplc="0C090019" w:tentative="1">
      <w:start w:val="1"/>
      <w:numFmt w:val="lowerLetter"/>
      <w:lvlText w:val="%5."/>
      <w:lvlJc w:val="left"/>
      <w:pPr>
        <w:ind w:left="4941" w:hanging="360"/>
      </w:pPr>
      <w:rPr>
        <w:rFonts w:cs="Times New Roman"/>
      </w:rPr>
    </w:lvl>
    <w:lvl w:ilvl="5" w:tplc="0C09001B" w:tentative="1">
      <w:start w:val="1"/>
      <w:numFmt w:val="lowerRoman"/>
      <w:lvlText w:val="%6."/>
      <w:lvlJc w:val="right"/>
      <w:pPr>
        <w:ind w:left="5661" w:hanging="180"/>
      </w:pPr>
      <w:rPr>
        <w:rFonts w:cs="Times New Roman"/>
      </w:rPr>
    </w:lvl>
    <w:lvl w:ilvl="6" w:tplc="0C09000F" w:tentative="1">
      <w:start w:val="1"/>
      <w:numFmt w:val="decimal"/>
      <w:lvlText w:val="%7."/>
      <w:lvlJc w:val="left"/>
      <w:pPr>
        <w:ind w:left="6381" w:hanging="360"/>
      </w:pPr>
      <w:rPr>
        <w:rFonts w:cs="Times New Roman"/>
      </w:rPr>
    </w:lvl>
    <w:lvl w:ilvl="7" w:tplc="0C090019" w:tentative="1">
      <w:start w:val="1"/>
      <w:numFmt w:val="lowerLetter"/>
      <w:lvlText w:val="%8."/>
      <w:lvlJc w:val="left"/>
      <w:pPr>
        <w:ind w:left="7101" w:hanging="360"/>
      </w:pPr>
      <w:rPr>
        <w:rFonts w:cs="Times New Roman"/>
      </w:rPr>
    </w:lvl>
    <w:lvl w:ilvl="8" w:tplc="0C09001B" w:tentative="1">
      <w:start w:val="1"/>
      <w:numFmt w:val="lowerRoman"/>
      <w:lvlText w:val="%9."/>
      <w:lvlJc w:val="right"/>
      <w:pPr>
        <w:ind w:left="7821" w:hanging="180"/>
      </w:pPr>
      <w:rPr>
        <w:rFonts w:cs="Times New Roman"/>
      </w:rPr>
    </w:lvl>
  </w:abstractNum>
  <w:abstractNum w:abstractNumId="33" w15:restartNumberingAfterBreak="0">
    <w:nsid w:val="45162A76"/>
    <w:multiLevelType w:val="hybridMultilevel"/>
    <w:tmpl w:val="FFFFFFFF"/>
    <w:lvl w:ilvl="0" w:tplc="0C090019">
      <w:start w:val="1"/>
      <w:numFmt w:val="lowerLetter"/>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561782"/>
    <w:multiLevelType w:val="hybridMultilevel"/>
    <w:tmpl w:val="FFFFFFFF"/>
    <w:lvl w:ilvl="0" w:tplc="8BD03B6A">
      <w:start w:val="1"/>
      <w:numFmt w:val="decimal"/>
      <w:lvlText w:val="%1."/>
      <w:lvlJc w:val="left"/>
      <w:pPr>
        <w:ind w:left="720" w:hanging="436"/>
      </w:pPr>
      <w:rPr>
        <w:rFonts w:cs="Times New Roman" w:hint="default"/>
        <w:i w:val="0"/>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5" w15:restartNumberingAfterBreak="0">
    <w:nsid w:val="469E5906"/>
    <w:multiLevelType w:val="hybridMultilevel"/>
    <w:tmpl w:val="FFFFFFFF"/>
    <w:lvl w:ilvl="0" w:tplc="0C090019">
      <w:start w:val="1"/>
      <w:numFmt w:val="lowerLetter"/>
      <w:lvlText w:val="%1."/>
      <w:lvlJc w:val="left"/>
      <w:pPr>
        <w:ind w:left="1440" w:hanging="360"/>
      </w:pPr>
      <w:rPr>
        <w:rFonts w:cs="Times New Roman" w:hint="default"/>
      </w:rPr>
    </w:lvl>
    <w:lvl w:ilvl="1" w:tplc="0C090019">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36" w15:restartNumberingAfterBreak="0">
    <w:nsid w:val="4A597F1F"/>
    <w:multiLevelType w:val="hybridMultilevel"/>
    <w:tmpl w:val="FFFFFFFF"/>
    <w:lvl w:ilvl="0" w:tplc="5756DA7E">
      <w:start w:val="1"/>
      <w:numFmt w:val="decimal"/>
      <w:lvlText w:val="(%1)"/>
      <w:lvlJc w:val="left"/>
      <w:pPr>
        <w:ind w:left="800" w:hanging="360"/>
      </w:pPr>
      <w:rPr>
        <w:rFonts w:cs="Times New Roman" w:hint="default"/>
      </w:rPr>
    </w:lvl>
    <w:lvl w:ilvl="1" w:tplc="0C090001">
      <w:start w:val="1"/>
      <w:numFmt w:val="bullet"/>
      <w:lvlText w:val=""/>
      <w:lvlJc w:val="left"/>
      <w:pPr>
        <w:ind w:left="1520" w:hanging="360"/>
      </w:pPr>
      <w:rPr>
        <w:rFonts w:ascii="Symbol" w:hAnsi="Symbol" w:hint="default"/>
      </w:rPr>
    </w:lvl>
    <w:lvl w:ilvl="2" w:tplc="0C09001B" w:tentative="1">
      <w:start w:val="1"/>
      <w:numFmt w:val="lowerRoman"/>
      <w:lvlText w:val="%3."/>
      <w:lvlJc w:val="right"/>
      <w:pPr>
        <w:ind w:left="2240" w:hanging="180"/>
      </w:pPr>
      <w:rPr>
        <w:rFonts w:cs="Times New Roman"/>
      </w:rPr>
    </w:lvl>
    <w:lvl w:ilvl="3" w:tplc="0C09000F" w:tentative="1">
      <w:start w:val="1"/>
      <w:numFmt w:val="decimal"/>
      <w:lvlText w:val="%4."/>
      <w:lvlJc w:val="left"/>
      <w:pPr>
        <w:ind w:left="2960" w:hanging="360"/>
      </w:pPr>
      <w:rPr>
        <w:rFonts w:cs="Times New Roman"/>
      </w:rPr>
    </w:lvl>
    <w:lvl w:ilvl="4" w:tplc="0C090019" w:tentative="1">
      <w:start w:val="1"/>
      <w:numFmt w:val="lowerLetter"/>
      <w:lvlText w:val="%5."/>
      <w:lvlJc w:val="left"/>
      <w:pPr>
        <w:ind w:left="3680" w:hanging="360"/>
      </w:pPr>
      <w:rPr>
        <w:rFonts w:cs="Times New Roman"/>
      </w:rPr>
    </w:lvl>
    <w:lvl w:ilvl="5" w:tplc="0C09001B" w:tentative="1">
      <w:start w:val="1"/>
      <w:numFmt w:val="lowerRoman"/>
      <w:lvlText w:val="%6."/>
      <w:lvlJc w:val="right"/>
      <w:pPr>
        <w:ind w:left="4400" w:hanging="180"/>
      </w:pPr>
      <w:rPr>
        <w:rFonts w:cs="Times New Roman"/>
      </w:rPr>
    </w:lvl>
    <w:lvl w:ilvl="6" w:tplc="0C09000F" w:tentative="1">
      <w:start w:val="1"/>
      <w:numFmt w:val="decimal"/>
      <w:lvlText w:val="%7."/>
      <w:lvlJc w:val="left"/>
      <w:pPr>
        <w:ind w:left="5120" w:hanging="360"/>
      </w:pPr>
      <w:rPr>
        <w:rFonts w:cs="Times New Roman"/>
      </w:rPr>
    </w:lvl>
    <w:lvl w:ilvl="7" w:tplc="0C090019" w:tentative="1">
      <w:start w:val="1"/>
      <w:numFmt w:val="lowerLetter"/>
      <w:lvlText w:val="%8."/>
      <w:lvlJc w:val="left"/>
      <w:pPr>
        <w:ind w:left="5840" w:hanging="360"/>
      </w:pPr>
      <w:rPr>
        <w:rFonts w:cs="Times New Roman"/>
      </w:rPr>
    </w:lvl>
    <w:lvl w:ilvl="8" w:tplc="0C09001B" w:tentative="1">
      <w:start w:val="1"/>
      <w:numFmt w:val="lowerRoman"/>
      <w:lvlText w:val="%9."/>
      <w:lvlJc w:val="right"/>
      <w:pPr>
        <w:ind w:left="6560" w:hanging="180"/>
      </w:pPr>
      <w:rPr>
        <w:rFonts w:cs="Times New Roman"/>
      </w:rPr>
    </w:lvl>
  </w:abstractNum>
  <w:abstractNum w:abstractNumId="37" w15:restartNumberingAfterBreak="0">
    <w:nsid w:val="4AA15204"/>
    <w:multiLevelType w:val="hybridMultilevel"/>
    <w:tmpl w:val="FFFFFFFF"/>
    <w:lvl w:ilvl="0" w:tplc="DCBCA49C">
      <w:start w:val="10"/>
      <w:numFmt w:val="decimal"/>
      <w:lvlText w:val="(%1)"/>
      <w:lvlJc w:val="left"/>
      <w:pPr>
        <w:ind w:left="1342" w:hanging="390"/>
      </w:pPr>
      <w:rPr>
        <w:rFonts w:cs="Times New Roman" w:hint="default"/>
      </w:rPr>
    </w:lvl>
    <w:lvl w:ilvl="1" w:tplc="F89407DE">
      <w:start w:val="1"/>
      <w:numFmt w:val="lowerLetter"/>
      <w:lvlText w:val="(%2)"/>
      <w:lvlJc w:val="left"/>
      <w:pPr>
        <w:ind w:left="2032" w:hanging="360"/>
      </w:pPr>
      <w:rPr>
        <w:rFonts w:cs="Times New Roman" w:hint="default"/>
        <w:b w:val="0"/>
      </w:rPr>
    </w:lvl>
    <w:lvl w:ilvl="2" w:tplc="4CB8C254">
      <w:start w:val="21"/>
      <w:numFmt w:val="decimal"/>
      <w:lvlText w:val="(%3"/>
      <w:lvlJc w:val="left"/>
      <w:pPr>
        <w:ind w:left="2932" w:hanging="360"/>
      </w:pPr>
      <w:rPr>
        <w:rFonts w:cs="Times New Roman" w:hint="default"/>
      </w:rPr>
    </w:lvl>
    <w:lvl w:ilvl="3" w:tplc="0C09000F" w:tentative="1">
      <w:start w:val="1"/>
      <w:numFmt w:val="decimal"/>
      <w:lvlText w:val="%4."/>
      <w:lvlJc w:val="left"/>
      <w:pPr>
        <w:ind w:left="3472" w:hanging="360"/>
      </w:pPr>
      <w:rPr>
        <w:rFonts w:cs="Times New Roman"/>
      </w:rPr>
    </w:lvl>
    <w:lvl w:ilvl="4" w:tplc="0C090019" w:tentative="1">
      <w:start w:val="1"/>
      <w:numFmt w:val="lowerLetter"/>
      <w:lvlText w:val="%5."/>
      <w:lvlJc w:val="left"/>
      <w:pPr>
        <w:ind w:left="4192" w:hanging="360"/>
      </w:pPr>
      <w:rPr>
        <w:rFonts w:cs="Times New Roman"/>
      </w:rPr>
    </w:lvl>
    <w:lvl w:ilvl="5" w:tplc="0C09001B" w:tentative="1">
      <w:start w:val="1"/>
      <w:numFmt w:val="lowerRoman"/>
      <w:lvlText w:val="%6."/>
      <w:lvlJc w:val="right"/>
      <w:pPr>
        <w:ind w:left="4912" w:hanging="180"/>
      </w:pPr>
      <w:rPr>
        <w:rFonts w:cs="Times New Roman"/>
      </w:rPr>
    </w:lvl>
    <w:lvl w:ilvl="6" w:tplc="0C09000F" w:tentative="1">
      <w:start w:val="1"/>
      <w:numFmt w:val="decimal"/>
      <w:lvlText w:val="%7."/>
      <w:lvlJc w:val="left"/>
      <w:pPr>
        <w:ind w:left="5632" w:hanging="360"/>
      </w:pPr>
      <w:rPr>
        <w:rFonts w:cs="Times New Roman"/>
      </w:rPr>
    </w:lvl>
    <w:lvl w:ilvl="7" w:tplc="0C090019" w:tentative="1">
      <w:start w:val="1"/>
      <w:numFmt w:val="lowerLetter"/>
      <w:lvlText w:val="%8."/>
      <w:lvlJc w:val="left"/>
      <w:pPr>
        <w:ind w:left="6352" w:hanging="360"/>
      </w:pPr>
      <w:rPr>
        <w:rFonts w:cs="Times New Roman"/>
      </w:rPr>
    </w:lvl>
    <w:lvl w:ilvl="8" w:tplc="0C09001B" w:tentative="1">
      <w:start w:val="1"/>
      <w:numFmt w:val="lowerRoman"/>
      <w:lvlText w:val="%9."/>
      <w:lvlJc w:val="right"/>
      <w:pPr>
        <w:ind w:left="7072" w:hanging="180"/>
      </w:pPr>
      <w:rPr>
        <w:rFonts w:cs="Times New Roman"/>
      </w:rPr>
    </w:lvl>
  </w:abstractNum>
  <w:abstractNum w:abstractNumId="38" w15:restartNumberingAfterBreak="0">
    <w:nsid w:val="4F2B6D17"/>
    <w:multiLevelType w:val="hybridMultilevel"/>
    <w:tmpl w:val="FFFFFFFF"/>
    <w:lvl w:ilvl="0" w:tplc="9B942DF6">
      <w:start w:val="1"/>
      <w:numFmt w:val="decimal"/>
      <w:lvlText w:val="%1."/>
      <w:lvlJc w:val="left"/>
      <w:pPr>
        <w:ind w:left="1457" w:hanging="736"/>
      </w:pPr>
      <w:rPr>
        <w:rFonts w:cs="Times New Roman" w:hint="default"/>
        <w:spacing w:val="0"/>
        <w:w w:val="104"/>
      </w:rPr>
    </w:lvl>
    <w:lvl w:ilvl="1" w:tplc="7AA68FA8">
      <w:start w:val="1"/>
      <w:numFmt w:val="lowerLetter"/>
      <w:lvlText w:val="%2."/>
      <w:lvlJc w:val="left"/>
      <w:pPr>
        <w:ind w:left="3063" w:hanging="362"/>
      </w:pPr>
      <w:rPr>
        <w:rFonts w:cs="Times New Roman" w:hint="default"/>
        <w:spacing w:val="-1"/>
        <w:w w:val="93"/>
      </w:rPr>
    </w:lvl>
    <w:lvl w:ilvl="2" w:tplc="89CA7DE0">
      <w:numFmt w:val="bullet"/>
      <w:lvlText w:val="•"/>
      <w:lvlJc w:val="left"/>
      <w:pPr>
        <w:ind w:left="3040" w:hanging="362"/>
      </w:pPr>
      <w:rPr>
        <w:rFonts w:hint="default"/>
      </w:rPr>
    </w:lvl>
    <w:lvl w:ilvl="3" w:tplc="962EE1FA">
      <w:numFmt w:val="bullet"/>
      <w:lvlText w:val="•"/>
      <w:lvlJc w:val="left"/>
      <w:pPr>
        <w:ind w:left="3060" w:hanging="362"/>
      </w:pPr>
      <w:rPr>
        <w:rFonts w:hint="default"/>
      </w:rPr>
    </w:lvl>
    <w:lvl w:ilvl="4" w:tplc="BD26E106">
      <w:numFmt w:val="bullet"/>
      <w:lvlText w:val="•"/>
      <w:lvlJc w:val="left"/>
      <w:pPr>
        <w:ind w:left="3988" w:hanging="362"/>
      </w:pPr>
      <w:rPr>
        <w:rFonts w:hint="default"/>
      </w:rPr>
    </w:lvl>
    <w:lvl w:ilvl="5" w:tplc="586EDD80">
      <w:numFmt w:val="bullet"/>
      <w:lvlText w:val="•"/>
      <w:lvlJc w:val="left"/>
      <w:pPr>
        <w:ind w:left="4916" w:hanging="362"/>
      </w:pPr>
      <w:rPr>
        <w:rFonts w:hint="default"/>
      </w:rPr>
    </w:lvl>
    <w:lvl w:ilvl="6" w:tplc="2140F528">
      <w:numFmt w:val="bullet"/>
      <w:lvlText w:val="•"/>
      <w:lvlJc w:val="left"/>
      <w:pPr>
        <w:ind w:left="5845" w:hanging="362"/>
      </w:pPr>
      <w:rPr>
        <w:rFonts w:hint="default"/>
      </w:rPr>
    </w:lvl>
    <w:lvl w:ilvl="7" w:tplc="C4D6FB6A">
      <w:numFmt w:val="bullet"/>
      <w:lvlText w:val="•"/>
      <w:lvlJc w:val="left"/>
      <w:pPr>
        <w:ind w:left="6773" w:hanging="362"/>
      </w:pPr>
      <w:rPr>
        <w:rFonts w:hint="default"/>
      </w:rPr>
    </w:lvl>
    <w:lvl w:ilvl="8" w:tplc="D7683B4E">
      <w:numFmt w:val="bullet"/>
      <w:lvlText w:val="•"/>
      <w:lvlJc w:val="left"/>
      <w:pPr>
        <w:ind w:left="7702" w:hanging="362"/>
      </w:pPr>
      <w:rPr>
        <w:rFonts w:hint="default"/>
      </w:rPr>
    </w:lvl>
  </w:abstractNum>
  <w:abstractNum w:abstractNumId="39" w15:restartNumberingAfterBreak="0">
    <w:nsid w:val="5411529D"/>
    <w:multiLevelType w:val="multilevel"/>
    <w:tmpl w:val="FFFFFFFF"/>
    <w:lvl w:ilvl="0">
      <w:start w:val="1"/>
      <w:numFmt w:val="decimal"/>
      <w:lvlText w:val="%1."/>
      <w:lvlJc w:val="left"/>
      <w:pPr>
        <w:ind w:left="1567" w:hanging="360"/>
      </w:pPr>
      <w:rPr>
        <w:rFonts w:cs="Times New Roman"/>
        <w:b w:val="0"/>
        <w:bCs w:val="0"/>
        <w:spacing w:val="0"/>
        <w:w w:val="100"/>
      </w:rPr>
    </w:lvl>
    <w:lvl w:ilvl="1">
      <w:start w:val="1"/>
      <w:numFmt w:val="decimal"/>
      <w:lvlText w:val="(%2)"/>
      <w:lvlJc w:val="left"/>
      <w:pPr>
        <w:ind w:left="1709" w:hanging="360"/>
      </w:pPr>
      <w:rPr>
        <w:rFonts w:cs="Times New Roman" w:hint="default"/>
        <w:b w:val="0"/>
        <w:bCs w:val="0"/>
      </w:rPr>
    </w:lvl>
    <w:lvl w:ilvl="2">
      <w:numFmt w:val="bullet"/>
      <w:lvlText w:val="•"/>
      <w:lvlJc w:val="left"/>
      <w:pPr>
        <w:ind w:left="2753" w:hanging="360"/>
      </w:pPr>
    </w:lvl>
    <w:lvl w:ilvl="3">
      <w:numFmt w:val="bullet"/>
      <w:lvlText w:val="•"/>
      <w:lvlJc w:val="left"/>
      <w:pPr>
        <w:ind w:left="3609" w:hanging="360"/>
      </w:pPr>
    </w:lvl>
    <w:lvl w:ilvl="4">
      <w:numFmt w:val="bullet"/>
      <w:lvlText w:val="•"/>
      <w:lvlJc w:val="left"/>
      <w:pPr>
        <w:ind w:left="4465" w:hanging="360"/>
      </w:pPr>
    </w:lvl>
    <w:lvl w:ilvl="5">
      <w:numFmt w:val="bullet"/>
      <w:lvlText w:val="•"/>
      <w:lvlJc w:val="left"/>
      <w:pPr>
        <w:ind w:left="5322" w:hanging="360"/>
      </w:pPr>
    </w:lvl>
    <w:lvl w:ilvl="6">
      <w:numFmt w:val="bullet"/>
      <w:lvlText w:val="•"/>
      <w:lvlJc w:val="left"/>
      <w:pPr>
        <w:ind w:left="6178" w:hanging="360"/>
      </w:pPr>
    </w:lvl>
    <w:lvl w:ilvl="7">
      <w:numFmt w:val="bullet"/>
      <w:lvlText w:val="•"/>
      <w:lvlJc w:val="left"/>
      <w:pPr>
        <w:ind w:left="7034" w:hanging="360"/>
      </w:pPr>
    </w:lvl>
    <w:lvl w:ilvl="8">
      <w:numFmt w:val="bullet"/>
      <w:lvlText w:val="•"/>
      <w:lvlJc w:val="left"/>
      <w:pPr>
        <w:ind w:left="7890" w:hanging="360"/>
      </w:pPr>
    </w:lvl>
  </w:abstractNum>
  <w:abstractNum w:abstractNumId="40" w15:restartNumberingAfterBreak="0">
    <w:nsid w:val="547E3E7D"/>
    <w:multiLevelType w:val="hybridMultilevel"/>
    <w:tmpl w:val="FFFFFFFF"/>
    <w:lvl w:ilvl="0" w:tplc="C1B60040">
      <w:start w:val="1"/>
      <w:numFmt w:val="lowerLetter"/>
      <w:lvlText w:val="(%1)"/>
      <w:lvlJc w:val="left"/>
      <w:pPr>
        <w:ind w:left="1520" w:hanging="360"/>
      </w:pPr>
      <w:rPr>
        <w:rFonts w:cs="Times New Roman" w:hint="default"/>
      </w:rPr>
    </w:lvl>
    <w:lvl w:ilvl="1" w:tplc="0C090019" w:tentative="1">
      <w:start w:val="1"/>
      <w:numFmt w:val="lowerLetter"/>
      <w:lvlText w:val="%2."/>
      <w:lvlJc w:val="left"/>
      <w:pPr>
        <w:ind w:left="2240" w:hanging="360"/>
      </w:pPr>
      <w:rPr>
        <w:rFonts w:cs="Times New Roman"/>
      </w:rPr>
    </w:lvl>
    <w:lvl w:ilvl="2" w:tplc="0C09001B" w:tentative="1">
      <w:start w:val="1"/>
      <w:numFmt w:val="lowerRoman"/>
      <w:lvlText w:val="%3."/>
      <w:lvlJc w:val="right"/>
      <w:pPr>
        <w:ind w:left="2960" w:hanging="180"/>
      </w:pPr>
      <w:rPr>
        <w:rFonts w:cs="Times New Roman"/>
      </w:rPr>
    </w:lvl>
    <w:lvl w:ilvl="3" w:tplc="0C09000F" w:tentative="1">
      <w:start w:val="1"/>
      <w:numFmt w:val="decimal"/>
      <w:lvlText w:val="%4."/>
      <w:lvlJc w:val="left"/>
      <w:pPr>
        <w:ind w:left="3680" w:hanging="360"/>
      </w:pPr>
      <w:rPr>
        <w:rFonts w:cs="Times New Roman"/>
      </w:rPr>
    </w:lvl>
    <w:lvl w:ilvl="4" w:tplc="0C090019" w:tentative="1">
      <w:start w:val="1"/>
      <w:numFmt w:val="lowerLetter"/>
      <w:lvlText w:val="%5."/>
      <w:lvlJc w:val="left"/>
      <w:pPr>
        <w:ind w:left="4400" w:hanging="360"/>
      </w:pPr>
      <w:rPr>
        <w:rFonts w:cs="Times New Roman"/>
      </w:rPr>
    </w:lvl>
    <w:lvl w:ilvl="5" w:tplc="0C09001B" w:tentative="1">
      <w:start w:val="1"/>
      <w:numFmt w:val="lowerRoman"/>
      <w:lvlText w:val="%6."/>
      <w:lvlJc w:val="right"/>
      <w:pPr>
        <w:ind w:left="5120" w:hanging="180"/>
      </w:pPr>
      <w:rPr>
        <w:rFonts w:cs="Times New Roman"/>
      </w:rPr>
    </w:lvl>
    <w:lvl w:ilvl="6" w:tplc="0C09000F" w:tentative="1">
      <w:start w:val="1"/>
      <w:numFmt w:val="decimal"/>
      <w:lvlText w:val="%7."/>
      <w:lvlJc w:val="left"/>
      <w:pPr>
        <w:ind w:left="5840" w:hanging="360"/>
      </w:pPr>
      <w:rPr>
        <w:rFonts w:cs="Times New Roman"/>
      </w:rPr>
    </w:lvl>
    <w:lvl w:ilvl="7" w:tplc="0C090019" w:tentative="1">
      <w:start w:val="1"/>
      <w:numFmt w:val="lowerLetter"/>
      <w:lvlText w:val="%8."/>
      <w:lvlJc w:val="left"/>
      <w:pPr>
        <w:ind w:left="6560" w:hanging="360"/>
      </w:pPr>
      <w:rPr>
        <w:rFonts w:cs="Times New Roman"/>
      </w:rPr>
    </w:lvl>
    <w:lvl w:ilvl="8" w:tplc="0C09001B" w:tentative="1">
      <w:start w:val="1"/>
      <w:numFmt w:val="lowerRoman"/>
      <w:lvlText w:val="%9."/>
      <w:lvlJc w:val="right"/>
      <w:pPr>
        <w:ind w:left="7280" w:hanging="180"/>
      </w:pPr>
      <w:rPr>
        <w:rFonts w:cs="Times New Roman"/>
      </w:rPr>
    </w:lvl>
  </w:abstractNum>
  <w:abstractNum w:abstractNumId="41" w15:restartNumberingAfterBreak="0">
    <w:nsid w:val="56066FAE"/>
    <w:multiLevelType w:val="hybridMultilevel"/>
    <w:tmpl w:val="FFFFFFFF"/>
    <w:lvl w:ilvl="0" w:tplc="94CA95A6">
      <w:start w:val="1"/>
      <w:numFmt w:val="decimal"/>
      <w:lvlText w:val="(%1)"/>
      <w:lvlJc w:val="left"/>
      <w:pPr>
        <w:ind w:left="1570" w:hanging="360"/>
      </w:pPr>
      <w:rPr>
        <w:rFonts w:cs="Times New Roman" w:hint="default"/>
        <w:b w:val="0"/>
        <w:bCs w:val="0"/>
      </w:rPr>
    </w:lvl>
    <w:lvl w:ilvl="1" w:tplc="0C090019">
      <w:start w:val="1"/>
      <w:numFmt w:val="lowerLetter"/>
      <w:lvlText w:val="%2."/>
      <w:lvlJc w:val="left"/>
      <w:pPr>
        <w:ind w:left="2290" w:hanging="360"/>
      </w:pPr>
      <w:rPr>
        <w:rFonts w:cs="Times New Roman"/>
      </w:rPr>
    </w:lvl>
    <w:lvl w:ilvl="2" w:tplc="0C09001B" w:tentative="1">
      <w:start w:val="1"/>
      <w:numFmt w:val="lowerRoman"/>
      <w:lvlText w:val="%3."/>
      <w:lvlJc w:val="right"/>
      <w:pPr>
        <w:ind w:left="3010" w:hanging="180"/>
      </w:pPr>
      <w:rPr>
        <w:rFonts w:cs="Times New Roman"/>
      </w:rPr>
    </w:lvl>
    <w:lvl w:ilvl="3" w:tplc="0C09000F" w:tentative="1">
      <w:start w:val="1"/>
      <w:numFmt w:val="decimal"/>
      <w:lvlText w:val="%4."/>
      <w:lvlJc w:val="left"/>
      <w:pPr>
        <w:ind w:left="3730" w:hanging="360"/>
      </w:pPr>
      <w:rPr>
        <w:rFonts w:cs="Times New Roman"/>
      </w:rPr>
    </w:lvl>
    <w:lvl w:ilvl="4" w:tplc="0C090019" w:tentative="1">
      <w:start w:val="1"/>
      <w:numFmt w:val="lowerLetter"/>
      <w:lvlText w:val="%5."/>
      <w:lvlJc w:val="left"/>
      <w:pPr>
        <w:ind w:left="4450" w:hanging="360"/>
      </w:pPr>
      <w:rPr>
        <w:rFonts w:cs="Times New Roman"/>
      </w:rPr>
    </w:lvl>
    <w:lvl w:ilvl="5" w:tplc="0C09001B" w:tentative="1">
      <w:start w:val="1"/>
      <w:numFmt w:val="lowerRoman"/>
      <w:lvlText w:val="%6."/>
      <w:lvlJc w:val="right"/>
      <w:pPr>
        <w:ind w:left="5170" w:hanging="180"/>
      </w:pPr>
      <w:rPr>
        <w:rFonts w:cs="Times New Roman"/>
      </w:rPr>
    </w:lvl>
    <w:lvl w:ilvl="6" w:tplc="0C09000F" w:tentative="1">
      <w:start w:val="1"/>
      <w:numFmt w:val="decimal"/>
      <w:lvlText w:val="%7."/>
      <w:lvlJc w:val="left"/>
      <w:pPr>
        <w:ind w:left="5890" w:hanging="360"/>
      </w:pPr>
      <w:rPr>
        <w:rFonts w:cs="Times New Roman"/>
      </w:rPr>
    </w:lvl>
    <w:lvl w:ilvl="7" w:tplc="0C090019" w:tentative="1">
      <w:start w:val="1"/>
      <w:numFmt w:val="lowerLetter"/>
      <w:lvlText w:val="%8."/>
      <w:lvlJc w:val="left"/>
      <w:pPr>
        <w:ind w:left="6610" w:hanging="360"/>
      </w:pPr>
      <w:rPr>
        <w:rFonts w:cs="Times New Roman"/>
      </w:rPr>
    </w:lvl>
    <w:lvl w:ilvl="8" w:tplc="0C09001B" w:tentative="1">
      <w:start w:val="1"/>
      <w:numFmt w:val="lowerRoman"/>
      <w:lvlText w:val="%9."/>
      <w:lvlJc w:val="right"/>
      <w:pPr>
        <w:ind w:left="7330" w:hanging="180"/>
      </w:pPr>
      <w:rPr>
        <w:rFonts w:cs="Times New Roman"/>
      </w:rPr>
    </w:lvl>
  </w:abstractNum>
  <w:abstractNum w:abstractNumId="42" w15:restartNumberingAfterBreak="0">
    <w:nsid w:val="58A50DA5"/>
    <w:multiLevelType w:val="hybridMultilevel"/>
    <w:tmpl w:val="FFFFFFFF"/>
    <w:lvl w:ilvl="0" w:tplc="94CA95A6">
      <w:start w:val="1"/>
      <w:numFmt w:val="decimal"/>
      <w:lvlText w:val="(%1)"/>
      <w:lvlJc w:val="left"/>
      <w:pPr>
        <w:ind w:left="1568" w:hanging="360"/>
      </w:pPr>
      <w:rPr>
        <w:rFonts w:cs="Times New Roman" w:hint="default"/>
        <w:b w:val="0"/>
        <w:bCs w:val="0"/>
      </w:rPr>
    </w:lvl>
    <w:lvl w:ilvl="1" w:tplc="0C090019" w:tentative="1">
      <w:start w:val="1"/>
      <w:numFmt w:val="lowerLetter"/>
      <w:lvlText w:val="%2."/>
      <w:lvlJc w:val="left"/>
      <w:pPr>
        <w:ind w:left="2288" w:hanging="360"/>
      </w:pPr>
      <w:rPr>
        <w:rFonts w:cs="Times New Roman"/>
      </w:rPr>
    </w:lvl>
    <w:lvl w:ilvl="2" w:tplc="0C09001B" w:tentative="1">
      <w:start w:val="1"/>
      <w:numFmt w:val="lowerRoman"/>
      <w:lvlText w:val="%3."/>
      <w:lvlJc w:val="right"/>
      <w:pPr>
        <w:ind w:left="3008" w:hanging="180"/>
      </w:pPr>
      <w:rPr>
        <w:rFonts w:cs="Times New Roman"/>
      </w:rPr>
    </w:lvl>
    <w:lvl w:ilvl="3" w:tplc="0C09000F" w:tentative="1">
      <w:start w:val="1"/>
      <w:numFmt w:val="decimal"/>
      <w:lvlText w:val="%4."/>
      <w:lvlJc w:val="left"/>
      <w:pPr>
        <w:ind w:left="3728" w:hanging="360"/>
      </w:pPr>
      <w:rPr>
        <w:rFonts w:cs="Times New Roman"/>
      </w:rPr>
    </w:lvl>
    <w:lvl w:ilvl="4" w:tplc="0C090019" w:tentative="1">
      <w:start w:val="1"/>
      <w:numFmt w:val="lowerLetter"/>
      <w:lvlText w:val="%5."/>
      <w:lvlJc w:val="left"/>
      <w:pPr>
        <w:ind w:left="4448" w:hanging="360"/>
      </w:pPr>
      <w:rPr>
        <w:rFonts w:cs="Times New Roman"/>
      </w:rPr>
    </w:lvl>
    <w:lvl w:ilvl="5" w:tplc="0C09001B" w:tentative="1">
      <w:start w:val="1"/>
      <w:numFmt w:val="lowerRoman"/>
      <w:lvlText w:val="%6."/>
      <w:lvlJc w:val="right"/>
      <w:pPr>
        <w:ind w:left="5168" w:hanging="180"/>
      </w:pPr>
      <w:rPr>
        <w:rFonts w:cs="Times New Roman"/>
      </w:rPr>
    </w:lvl>
    <w:lvl w:ilvl="6" w:tplc="0C09000F" w:tentative="1">
      <w:start w:val="1"/>
      <w:numFmt w:val="decimal"/>
      <w:lvlText w:val="%7."/>
      <w:lvlJc w:val="left"/>
      <w:pPr>
        <w:ind w:left="5888" w:hanging="360"/>
      </w:pPr>
      <w:rPr>
        <w:rFonts w:cs="Times New Roman"/>
      </w:rPr>
    </w:lvl>
    <w:lvl w:ilvl="7" w:tplc="0C090019" w:tentative="1">
      <w:start w:val="1"/>
      <w:numFmt w:val="lowerLetter"/>
      <w:lvlText w:val="%8."/>
      <w:lvlJc w:val="left"/>
      <w:pPr>
        <w:ind w:left="6608" w:hanging="360"/>
      </w:pPr>
      <w:rPr>
        <w:rFonts w:cs="Times New Roman"/>
      </w:rPr>
    </w:lvl>
    <w:lvl w:ilvl="8" w:tplc="0C09001B" w:tentative="1">
      <w:start w:val="1"/>
      <w:numFmt w:val="lowerRoman"/>
      <w:lvlText w:val="%9."/>
      <w:lvlJc w:val="right"/>
      <w:pPr>
        <w:ind w:left="7328" w:hanging="180"/>
      </w:pPr>
      <w:rPr>
        <w:rFonts w:cs="Times New Roman"/>
      </w:rPr>
    </w:lvl>
  </w:abstractNum>
  <w:abstractNum w:abstractNumId="43" w15:restartNumberingAfterBreak="0">
    <w:nsid w:val="599F6242"/>
    <w:multiLevelType w:val="hybridMultilevel"/>
    <w:tmpl w:val="FFFFFFFF"/>
    <w:lvl w:ilvl="0" w:tplc="F89407DE">
      <w:start w:val="1"/>
      <w:numFmt w:val="lowerLetter"/>
      <w:lvlText w:val="(%1)"/>
      <w:lvlJc w:val="left"/>
      <w:pPr>
        <w:ind w:left="2061" w:hanging="360"/>
      </w:pPr>
      <w:rPr>
        <w:rFonts w:cs="Times New Roman" w:hint="default"/>
        <w:b w:val="0"/>
      </w:rPr>
    </w:lvl>
    <w:lvl w:ilvl="1" w:tplc="0C090019">
      <w:start w:val="1"/>
      <w:numFmt w:val="lowerLetter"/>
      <w:lvlText w:val="%2."/>
      <w:lvlJc w:val="left"/>
      <w:pPr>
        <w:ind w:left="2781" w:hanging="360"/>
      </w:pPr>
      <w:rPr>
        <w:rFonts w:cs="Times New Roman"/>
      </w:rPr>
    </w:lvl>
    <w:lvl w:ilvl="2" w:tplc="0C09001B" w:tentative="1">
      <w:start w:val="1"/>
      <w:numFmt w:val="lowerRoman"/>
      <w:lvlText w:val="%3."/>
      <w:lvlJc w:val="right"/>
      <w:pPr>
        <w:ind w:left="3501" w:hanging="180"/>
      </w:pPr>
      <w:rPr>
        <w:rFonts w:cs="Times New Roman"/>
      </w:rPr>
    </w:lvl>
    <w:lvl w:ilvl="3" w:tplc="0C09000F" w:tentative="1">
      <w:start w:val="1"/>
      <w:numFmt w:val="decimal"/>
      <w:lvlText w:val="%4."/>
      <w:lvlJc w:val="left"/>
      <w:pPr>
        <w:ind w:left="4221" w:hanging="360"/>
      </w:pPr>
      <w:rPr>
        <w:rFonts w:cs="Times New Roman"/>
      </w:rPr>
    </w:lvl>
    <w:lvl w:ilvl="4" w:tplc="0C090019" w:tentative="1">
      <w:start w:val="1"/>
      <w:numFmt w:val="lowerLetter"/>
      <w:lvlText w:val="%5."/>
      <w:lvlJc w:val="left"/>
      <w:pPr>
        <w:ind w:left="4941" w:hanging="360"/>
      </w:pPr>
      <w:rPr>
        <w:rFonts w:cs="Times New Roman"/>
      </w:rPr>
    </w:lvl>
    <w:lvl w:ilvl="5" w:tplc="0C09001B" w:tentative="1">
      <w:start w:val="1"/>
      <w:numFmt w:val="lowerRoman"/>
      <w:lvlText w:val="%6."/>
      <w:lvlJc w:val="right"/>
      <w:pPr>
        <w:ind w:left="5661" w:hanging="180"/>
      </w:pPr>
      <w:rPr>
        <w:rFonts w:cs="Times New Roman"/>
      </w:rPr>
    </w:lvl>
    <w:lvl w:ilvl="6" w:tplc="0C09000F" w:tentative="1">
      <w:start w:val="1"/>
      <w:numFmt w:val="decimal"/>
      <w:lvlText w:val="%7."/>
      <w:lvlJc w:val="left"/>
      <w:pPr>
        <w:ind w:left="6381" w:hanging="360"/>
      </w:pPr>
      <w:rPr>
        <w:rFonts w:cs="Times New Roman"/>
      </w:rPr>
    </w:lvl>
    <w:lvl w:ilvl="7" w:tplc="0C090019" w:tentative="1">
      <w:start w:val="1"/>
      <w:numFmt w:val="lowerLetter"/>
      <w:lvlText w:val="%8."/>
      <w:lvlJc w:val="left"/>
      <w:pPr>
        <w:ind w:left="7101" w:hanging="360"/>
      </w:pPr>
      <w:rPr>
        <w:rFonts w:cs="Times New Roman"/>
      </w:rPr>
    </w:lvl>
    <w:lvl w:ilvl="8" w:tplc="0C09001B" w:tentative="1">
      <w:start w:val="1"/>
      <w:numFmt w:val="lowerRoman"/>
      <w:lvlText w:val="%9."/>
      <w:lvlJc w:val="right"/>
      <w:pPr>
        <w:ind w:left="7821" w:hanging="180"/>
      </w:pPr>
      <w:rPr>
        <w:rFonts w:cs="Times New Roman"/>
      </w:rPr>
    </w:lvl>
  </w:abstractNum>
  <w:abstractNum w:abstractNumId="44" w15:restartNumberingAfterBreak="0">
    <w:nsid w:val="5D12577B"/>
    <w:multiLevelType w:val="hybridMultilevel"/>
    <w:tmpl w:val="FFFFFFFF"/>
    <w:lvl w:ilvl="0" w:tplc="F89407DE">
      <w:start w:val="1"/>
      <w:numFmt w:val="lowerLetter"/>
      <w:lvlText w:val="(%1)"/>
      <w:lvlJc w:val="left"/>
      <w:pPr>
        <w:ind w:left="2032" w:hanging="360"/>
      </w:pPr>
      <w:rPr>
        <w:rFonts w:cs="Times New Roman" w:hint="default"/>
        <w:b w:val="0"/>
      </w:rPr>
    </w:lvl>
    <w:lvl w:ilvl="1" w:tplc="0C090019" w:tentative="1">
      <w:start w:val="1"/>
      <w:numFmt w:val="lowerLetter"/>
      <w:lvlText w:val="%2."/>
      <w:lvlJc w:val="left"/>
      <w:pPr>
        <w:ind w:left="2752" w:hanging="360"/>
      </w:pPr>
      <w:rPr>
        <w:rFonts w:cs="Times New Roman"/>
      </w:rPr>
    </w:lvl>
    <w:lvl w:ilvl="2" w:tplc="0C09001B" w:tentative="1">
      <w:start w:val="1"/>
      <w:numFmt w:val="lowerRoman"/>
      <w:lvlText w:val="%3."/>
      <w:lvlJc w:val="right"/>
      <w:pPr>
        <w:ind w:left="3472" w:hanging="180"/>
      </w:pPr>
      <w:rPr>
        <w:rFonts w:cs="Times New Roman"/>
      </w:rPr>
    </w:lvl>
    <w:lvl w:ilvl="3" w:tplc="0C09000F" w:tentative="1">
      <w:start w:val="1"/>
      <w:numFmt w:val="decimal"/>
      <w:lvlText w:val="%4."/>
      <w:lvlJc w:val="left"/>
      <w:pPr>
        <w:ind w:left="4192" w:hanging="360"/>
      </w:pPr>
      <w:rPr>
        <w:rFonts w:cs="Times New Roman"/>
      </w:rPr>
    </w:lvl>
    <w:lvl w:ilvl="4" w:tplc="0C090019" w:tentative="1">
      <w:start w:val="1"/>
      <w:numFmt w:val="lowerLetter"/>
      <w:lvlText w:val="%5."/>
      <w:lvlJc w:val="left"/>
      <w:pPr>
        <w:ind w:left="4912" w:hanging="360"/>
      </w:pPr>
      <w:rPr>
        <w:rFonts w:cs="Times New Roman"/>
      </w:rPr>
    </w:lvl>
    <w:lvl w:ilvl="5" w:tplc="0C09001B" w:tentative="1">
      <w:start w:val="1"/>
      <w:numFmt w:val="lowerRoman"/>
      <w:lvlText w:val="%6."/>
      <w:lvlJc w:val="right"/>
      <w:pPr>
        <w:ind w:left="5632" w:hanging="180"/>
      </w:pPr>
      <w:rPr>
        <w:rFonts w:cs="Times New Roman"/>
      </w:rPr>
    </w:lvl>
    <w:lvl w:ilvl="6" w:tplc="0C09000F" w:tentative="1">
      <w:start w:val="1"/>
      <w:numFmt w:val="decimal"/>
      <w:lvlText w:val="%7."/>
      <w:lvlJc w:val="left"/>
      <w:pPr>
        <w:ind w:left="6352" w:hanging="360"/>
      </w:pPr>
      <w:rPr>
        <w:rFonts w:cs="Times New Roman"/>
      </w:rPr>
    </w:lvl>
    <w:lvl w:ilvl="7" w:tplc="0C090019" w:tentative="1">
      <w:start w:val="1"/>
      <w:numFmt w:val="lowerLetter"/>
      <w:lvlText w:val="%8."/>
      <w:lvlJc w:val="left"/>
      <w:pPr>
        <w:ind w:left="7072" w:hanging="360"/>
      </w:pPr>
      <w:rPr>
        <w:rFonts w:cs="Times New Roman"/>
      </w:rPr>
    </w:lvl>
    <w:lvl w:ilvl="8" w:tplc="0C09001B" w:tentative="1">
      <w:start w:val="1"/>
      <w:numFmt w:val="lowerRoman"/>
      <w:lvlText w:val="%9."/>
      <w:lvlJc w:val="right"/>
      <w:pPr>
        <w:ind w:left="7792" w:hanging="180"/>
      </w:pPr>
      <w:rPr>
        <w:rFonts w:cs="Times New Roman"/>
      </w:rPr>
    </w:lvl>
  </w:abstractNum>
  <w:abstractNum w:abstractNumId="45" w15:restartNumberingAfterBreak="0">
    <w:nsid w:val="601C6F09"/>
    <w:multiLevelType w:val="hybridMultilevel"/>
    <w:tmpl w:val="FFFFFFFF"/>
    <w:lvl w:ilvl="0" w:tplc="0C090001">
      <w:start w:val="1"/>
      <w:numFmt w:val="bullet"/>
      <w:lvlText w:val=""/>
      <w:lvlJc w:val="left"/>
      <w:pPr>
        <w:ind w:left="1440" w:hanging="360"/>
      </w:pPr>
      <w:rPr>
        <w:rFonts w:ascii="Symbol" w:hAnsi="Symbol" w:hint="default"/>
      </w:rPr>
    </w:lvl>
    <w:lvl w:ilvl="1" w:tplc="0C090019">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46" w15:restartNumberingAfterBreak="0">
    <w:nsid w:val="65F37ABB"/>
    <w:multiLevelType w:val="hybridMultilevel"/>
    <w:tmpl w:val="FFFFFFFF"/>
    <w:lvl w:ilvl="0" w:tplc="18B2CC70">
      <w:start w:val="1"/>
      <w:numFmt w:val="upperLetter"/>
      <w:lvlText w:val="(%1)"/>
      <w:lvlJc w:val="left"/>
      <w:pPr>
        <w:ind w:left="1210" w:hanging="360"/>
      </w:pPr>
      <w:rPr>
        <w:rFonts w:cs="Times New Roman" w:hint="default"/>
      </w:rPr>
    </w:lvl>
    <w:lvl w:ilvl="1" w:tplc="0C090019" w:tentative="1">
      <w:start w:val="1"/>
      <w:numFmt w:val="lowerLetter"/>
      <w:lvlText w:val="%2."/>
      <w:lvlJc w:val="left"/>
      <w:pPr>
        <w:ind w:left="1930" w:hanging="360"/>
      </w:pPr>
      <w:rPr>
        <w:rFonts w:cs="Times New Roman"/>
      </w:rPr>
    </w:lvl>
    <w:lvl w:ilvl="2" w:tplc="0C09001B" w:tentative="1">
      <w:start w:val="1"/>
      <w:numFmt w:val="lowerRoman"/>
      <w:lvlText w:val="%3."/>
      <w:lvlJc w:val="right"/>
      <w:pPr>
        <w:ind w:left="2650" w:hanging="180"/>
      </w:pPr>
      <w:rPr>
        <w:rFonts w:cs="Times New Roman"/>
      </w:rPr>
    </w:lvl>
    <w:lvl w:ilvl="3" w:tplc="0C09000F" w:tentative="1">
      <w:start w:val="1"/>
      <w:numFmt w:val="decimal"/>
      <w:lvlText w:val="%4."/>
      <w:lvlJc w:val="left"/>
      <w:pPr>
        <w:ind w:left="3370" w:hanging="360"/>
      </w:pPr>
      <w:rPr>
        <w:rFonts w:cs="Times New Roman"/>
      </w:rPr>
    </w:lvl>
    <w:lvl w:ilvl="4" w:tplc="0C090019" w:tentative="1">
      <w:start w:val="1"/>
      <w:numFmt w:val="lowerLetter"/>
      <w:lvlText w:val="%5."/>
      <w:lvlJc w:val="left"/>
      <w:pPr>
        <w:ind w:left="4090" w:hanging="360"/>
      </w:pPr>
      <w:rPr>
        <w:rFonts w:cs="Times New Roman"/>
      </w:rPr>
    </w:lvl>
    <w:lvl w:ilvl="5" w:tplc="0C09001B" w:tentative="1">
      <w:start w:val="1"/>
      <w:numFmt w:val="lowerRoman"/>
      <w:lvlText w:val="%6."/>
      <w:lvlJc w:val="right"/>
      <w:pPr>
        <w:ind w:left="4810" w:hanging="180"/>
      </w:pPr>
      <w:rPr>
        <w:rFonts w:cs="Times New Roman"/>
      </w:rPr>
    </w:lvl>
    <w:lvl w:ilvl="6" w:tplc="0C09000F" w:tentative="1">
      <w:start w:val="1"/>
      <w:numFmt w:val="decimal"/>
      <w:lvlText w:val="%7."/>
      <w:lvlJc w:val="left"/>
      <w:pPr>
        <w:ind w:left="5530" w:hanging="360"/>
      </w:pPr>
      <w:rPr>
        <w:rFonts w:cs="Times New Roman"/>
      </w:rPr>
    </w:lvl>
    <w:lvl w:ilvl="7" w:tplc="0C090019" w:tentative="1">
      <w:start w:val="1"/>
      <w:numFmt w:val="lowerLetter"/>
      <w:lvlText w:val="%8."/>
      <w:lvlJc w:val="left"/>
      <w:pPr>
        <w:ind w:left="6250" w:hanging="360"/>
      </w:pPr>
      <w:rPr>
        <w:rFonts w:cs="Times New Roman"/>
      </w:rPr>
    </w:lvl>
    <w:lvl w:ilvl="8" w:tplc="0C09001B" w:tentative="1">
      <w:start w:val="1"/>
      <w:numFmt w:val="lowerRoman"/>
      <w:lvlText w:val="%9."/>
      <w:lvlJc w:val="right"/>
      <w:pPr>
        <w:ind w:left="6970" w:hanging="180"/>
      </w:pPr>
      <w:rPr>
        <w:rFonts w:cs="Times New Roman"/>
      </w:rPr>
    </w:lvl>
  </w:abstractNum>
  <w:abstractNum w:abstractNumId="47" w15:restartNumberingAfterBreak="0">
    <w:nsid w:val="670F09D1"/>
    <w:multiLevelType w:val="hybridMultilevel"/>
    <w:tmpl w:val="FFFFFFFF"/>
    <w:lvl w:ilvl="0" w:tplc="51382A48">
      <w:start w:val="1"/>
      <w:numFmt w:val="decimal"/>
      <w:lvlText w:val="(%1)"/>
      <w:lvlJc w:val="left"/>
      <w:pPr>
        <w:ind w:left="1568" w:hanging="360"/>
      </w:pPr>
      <w:rPr>
        <w:rFonts w:cs="Times New Roman" w:hint="default"/>
      </w:rPr>
    </w:lvl>
    <w:lvl w:ilvl="1" w:tplc="0C090019" w:tentative="1">
      <w:start w:val="1"/>
      <w:numFmt w:val="lowerLetter"/>
      <w:lvlText w:val="%2."/>
      <w:lvlJc w:val="left"/>
      <w:pPr>
        <w:ind w:left="2288" w:hanging="360"/>
      </w:pPr>
      <w:rPr>
        <w:rFonts w:cs="Times New Roman"/>
      </w:rPr>
    </w:lvl>
    <w:lvl w:ilvl="2" w:tplc="0C09001B" w:tentative="1">
      <w:start w:val="1"/>
      <w:numFmt w:val="lowerRoman"/>
      <w:lvlText w:val="%3."/>
      <w:lvlJc w:val="right"/>
      <w:pPr>
        <w:ind w:left="3008" w:hanging="180"/>
      </w:pPr>
      <w:rPr>
        <w:rFonts w:cs="Times New Roman"/>
      </w:rPr>
    </w:lvl>
    <w:lvl w:ilvl="3" w:tplc="0C09000F" w:tentative="1">
      <w:start w:val="1"/>
      <w:numFmt w:val="decimal"/>
      <w:lvlText w:val="%4."/>
      <w:lvlJc w:val="left"/>
      <w:pPr>
        <w:ind w:left="3728" w:hanging="360"/>
      </w:pPr>
      <w:rPr>
        <w:rFonts w:cs="Times New Roman"/>
      </w:rPr>
    </w:lvl>
    <w:lvl w:ilvl="4" w:tplc="0C090019" w:tentative="1">
      <w:start w:val="1"/>
      <w:numFmt w:val="lowerLetter"/>
      <w:lvlText w:val="%5."/>
      <w:lvlJc w:val="left"/>
      <w:pPr>
        <w:ind w:left="4448" w:hanging="360"/>
      </w:pPr>
      <w:rPr>
        <w:rFonts w:cs="Times New Roman"/>
      </w:rPr>
    </w:lvl>
    <w:lvl w:ilvl="5" w:tplc="0C09001B" w:tentative="1">
      <w:start w:val="1"/>
      <w:numFmt w:val="lowerRoman"/>
      <w:lvlText w:val="%6."/>
      <w:lvlJc w:val="right"/>
      <w:pPr>
        <w:ind w:left="5168" w:hanging="180"/>
      </w:pPr>
      <w:rPr>
        <w:rFonts w:cs="Times New Roman"/>
      </w:rPr>
    </w:lvl>
    <w:lvl w:ilvl="6" w:tplc="0C09000F" w:tentative="1">
      <w:start w:val="1"/>
      <w:numFmt w:val="decimal"/>
      <w:lvlText w:val="%7."/>
      <w:lvlJc w:val="left"/>
      <w:pPr>
        <w:ind w:left="5888" w:hanging="360"/>
      </w:pPr>
      <w:rPr>
        <w:rFonts w:cs="Times New Roman"/>
      </w:rPr>
    </w:lvl>
    <w:lvl w:ilvl="7" w:tplc="0C090019" w:tentative="1">
      <w:start w:val="1"/>
      <w:numFmt w:val="lowerLetter"/>
      <w:lvlText w:val="%8."/>
      <w:lvlJc w:val="left"/>
      <w:pPr>
        <w:ind w:left="6608" w:hanging="360"/>
      </w:pPr>
      <w:rPr>
        <w:rFonts w:cs="Times New Roman"/>
      </w:rPr>
    </w:lvl>
    <w:lvl w:ilvl="8" w:tplc="0C09001B" w:tentative="1">
      <w:start w:val="1"/>
      <w:numFmt w:val="lowerRoman"/>
      <w:lvlText w:val="%9."/>
      <w:lvlJc w:val="right"/>
      <w:pPr>
        <w:ind w:left="7328" w:hanging="180"/>
      </w:pPr>
      <w:rPr>
        <w:rFonts w:cs="Times New Roman"/>
      </w:rPr>
    </w:lvl>
  </w:abstractNum>
  <w:abstractNum w:abstractNumId="48" w15:restartNumberingAfterBreak="0">
    <w:nsid w:val="6836294F"/>
    <w:multiLevelType w:val="hybridMultilevel"/>
    <w:tmpl w:val="FFFFFFFF"/>
    <w:lvl w:ilvl="0" w:tplc="94CA95A6">
      <w:start w:val="1"/>
      <w:numFmt w:val="decimal"/>
      <w:lvlText w:val="(%1)"/>
      <w:lvlJc w:val="left"/>
      <w:pPr>
        <w:ind w:left="1353" w:hanging="360"/>
      </w:pPr>
      <w:rPr>
        <w:rFonts w:cs="Times New Roman" w:hint="default"/>
      </w:rPr>
    </w:lvl>
    <w:lvl w:ilvl="1" w:tplc="0C090019" w:tentative="1">
      <w:start w:val="1"/>
      <w:numFmt w:val="lowerLetter"/>
      <w:lvlText w:val="%2."/>
      <w:lvlJc w:val="left"/>
      <w:pPr>
        <w:ind w:left="2073" w:hanging="360"/>
      </w:pPr>
      <w:rPr>
        <w:rFonts w:cs="Times New Roman"/>
      </w:rPr>
    </w:lvl>
    <w:lvl w:ilvl="2" w:tplc="0C09001B" w:tentative="1">
      <w:start w:val="1"/>
      <w:numFmt w:val="lowerRoman"/>
      <w:lvlText w:val="%3."/>
      <w:lvlJc w:val="right"/>
      <w:pPr>
        <w:ind w:left="2793" w:hanging="180"/>
      </w:pPr>
      <w:rPr>
        <w:rFonts w:cs="Times New Roman"/>
      </w:rPr>
    </w:lvl>
    <w:lvl w:ilvl="3" w:tplc="0C09000F" w:tentative="1">
      <w:start w:val="1"/>
      <w:numFmt w:val="decimal"/>
      <w:lvlText w:val="%4."/>
      <w:lvlJc w:val="left"/>
      <w:pPr>
        <w:ind w:left="3513" w:hanging="360"/>
      </w:pPr>
      <w:rPr>
        <w:rFonts w:cs="Times New Roman"/>
      </w:rPr>
    </w:lvl>
    <w:lvl w:ilvl="4" w:tplc="0C090019" w:tentative="1">
      <w:start w:val="1"/>
      <w:numFmt w:val="lowerLetter"/>
      <w:lvlText w:val="%5."/>
      <w:lvlJc w:val="left"/>
      <w:pPr>
        <w:ind w:left="4233" w:hanging="360"/>
      </w:pPr>
      <w:rPr>
        <w:rFonts w:cs="Times New Roman"/>
      </w:rPr>
    </w:lvl>
    <w:lvl w:ilvl="5" w:tplc="0C09001B" w:tentative="1">
      <w:start w:val="1"/>
      <w:numFmt w:val="lowerRoman"/>
      <w:lvlText w:val="%6."/>
      <w:lvlJc w:val="right"/>
      <w:pPr>
        <w:ind w:left="4953" w:hanging="180"/>
      </w:pPr>
      <w:rPr>
        <w:rFonts w:cs="Times New Roman"/>
      </w:rPr>
    </w:lvl>
    <w:lvl w:ilvl="6" w:tplc="0C09000F" w:tentative="1">
      <w:start w:val="1"/>
      <w:numFmt w:val="decimal"/>
      <w:lvlText w:val="%7."/>
      <w:lvlJc w:val="left"/>
      <w:pPr>
        <w:ind w:left="5673" w:hanging="360"/>
      </w:pPr>
      <w:rPr>
        <w:rFonts w:cs="Times New Roman"/>
      </w:rPr>
    </w:lvl>
    <w:lvl w:ilvl="7" w:tplc="0C090019" w:tentative="1">
      <w:start w:val="1"/>
      <w:numFmt w:val="lowerLetter"/>
      <w:lvlText w:val="%8."/>
      <w:lvlJc w:val="left"/>
      <w:pPr>
        <w:ind w:left="6393" w:hanging="360"/>
      </w:pPr>
      <w:rPr>
        <w:rFonts w:cs="Times New Roman"/>
      </w:rPr>
    </w:lvl>
    <w:lvl w:ilvl="8" w:tplc="0C09001B" w:tentative="1">
      <w:start w:val="1"/>
      <w:numFmt w:val="lowerRoman"/>
      <w:lvlText w:val="%9."/>
      <w:lvlJc w:val="right"/>
      <w:pPr>
        <w:ind w:left="7113" w:hanging="180"/>
      </w:pPr>
      <w:rPr>
        <w:rFonts w:cs="Times New Roman"/>
      </w:rPr>
    </w:lvl>
  </w:abstractNum>
  <w:abstractNum w:abstractNumId="49" w15:restartNumberingAfterBreak="0">
    <w:nsid w:val="795D3E34"/>
    <w:multiLevelType w:val="hybridMultilevel"/>
    <w:tmpl w:val="FFFFFFFF"/>
    <w:lvl w:ilvl="0" w:tplc="2CC4B898">
      <w:start w:val="1"/>
      <w:numFmt w:val="decimal"/>
      <w:lvlText w:val="(%1)"/>
      <w:lvlJc w:val="left"/>
      <w:pPr>
        <w:ind w:left="800" w:hanging="360"/>
      </w:pPr>
      <w:rPr>
        <w:rFonts w:cs="Times New Roman" w:hint="default"/>
      </w:rPr>
    </w:lvl>
    <w:lvl w:ilvl="1" w:tplc="0C090019" w:tentative="1">
      <w:start w:val="1"/>
      <w:numFmt w:val="lowerLetter"/>
      <w:lvlText w:val="%2."/>
      <w:lvlJc w:val="left"/>
      <w:pPr>
        <w:ind w:left="1520" w:hanging="360"/>
      </w:pPr>
      <w:rPr>
        <w:rFonts w:cs="Times New Roman"/>
      </w:rPr>
    </w:lvl>
    <w:lvl w:ilvl="2" w:tplc="0C09001B" w:tentative="1">
      <w:start w:val="1"/>
      <w:numFmt w:val="lowerRoman"/>
      <w:lvlText w:val="%3."/>
      <w:lvlJc w:val="right"/>
      <w:pPr>
        <w:ind w:left="2240" w:hanging="180"/>
      </w:pPr>
      <w:rPr>
        <w:rFonts w:cs="Times New Roman"/>
      </w:rPr>
    </w:lvl>
    <w:lvl w:ilvl="3" w:tplc="0C09000F" w:tentative="1">
      <w:start w:val="1"/>
      <w:numFmt w:val="decimal"/>
      <w:lvlText w:val="%4."/>
      <w:lvlJc w:val="left"/>
      <w:pPr>
        <w:ind w:left="2960" w:hanging="360"/>
      </w:pPr>
      <w:rPr>
        <w:rFonts w:cs="Times New Roman"/>
      </w:rPr>
    </w:lvl>
    <w:lvl w:ilvl="4" w:tplc="0C090019" w:tentative="1">
      <w:start w:val="1"/>
      <w:numFmt w:val="lowerLetter"/>
      <w:lvlText w:val="%5."/>
      <w:lvlJc w:val="left"/>
      <w:pPr>
        <w:ind w:left="3680" w:hanging="360"/>
      </w:pPr>
      <w:rPr>
        <w:rFonts w:cs="Times New Roman"/>
      </w:rPr>
    </w:lvl>
    <w:lvl w:ilvl="5" w:tplc="0C09001B" w:tentative="1">
      <w:start w:val="1"/>
      <w:numFmt w:val="lowerRoman"/>
      <w:lvlText w:val="%6."/>
      <w:lvlJc w:val="right"/>
      <w:pPr>
        <w:ind w:left="4400" w:hanging="180"/>
      </w:pPr>
      <w:rPr>
        <w:rFonts w:cs="Times New Roman"/>
      </w:rPr>
    </w:lvl>
    <w:lvl w:ilvl="6" w:tplc="0C09000F" w:tentative="1">
      <w:start w:val="1"/>
      <w:numFmt w:val="decimal"/>
      <w:lvlText w:val="%7."/>
      <w:lvlJc w:val="left"/>
      <w:pPr>
        <w:ind w:left="5120" w:hanging="360"/>
      </w:pPr>
      <w:rPr>
        <w:rFonts w:cs="Times New Roman"/>
      </w:rPr>
    </w:lvl>
    <w:lvl w:ilvl="7" w:tplc="0C090019" w:tentative="1">
      <w:start w:val="1"/>
      <w:numFmt w:val="lowerLetter"/>
      <w:lvlText w:val="%8."/>
      <w:lvlJc w:val="left"/>
      <w:pPr>
        <w:ind w:left="5840" w:hanging="360"/>
      </w:pPr>
      <w:rPr>
        <w:rFonts w:cs="Times New Roman"/>
      </w:rPr>
    </w:lvl>
    <w:lvl w:ilvl="8" w:tplc="0C09001B" w:tentative="1">
      <w:start w:val="1"/>
      <w:numFmt w:val="lowerRoman"/>
      <w:lvlText w:val="%9."/>
      <w:lvlJc w:val="right"/>
      <w:pPr>
        <w:ind w:left="6560" w:hanging="180"/>
      </w:pPr>
      <w:rPr>
        <w:rFonts w:cs="Times New Roman"/>
      </w:rPr>
    </w:lvl>
  </w:abstractNum>
  <w:abstractNum w:abstractNumId="50" w15:restartNumberingAfterBreak="0">
    <w:nsid w:val="7A8B6E60"/>
    <w:multiLevelType w:val="hybridMultilevel"/>
    <w:tmpl w:val="FFFFFFFF"/>
    <w:lvl w:ilvl="0" w:tplc="94CA95A6">
      <w:start w:val="1"/>
      <w:numFmt w:val="decimal"/>
      <w:lvlText w:val="(%1)"/>
      <w:lvlJc w:val="left"/>
      <w:pPr>
        <w:ind w:left="1160" w:hanging="360"/>
      </w:pPr>
      <w:rPr>
        <w:rFonts w:cs="Times New Roman" w:hint="default"/>
      </w:rPr>
    </w:lvl>
    <w:lvl w:ilvl="1" w:tplc="0C090019" w:tentative="1">
      <w:start w:val="1"/>
      <w:numFmt w:val="lowerLetter"/>
      <w:lvlText w:val="%2."/>
      <w:lvlJc w:val="left"/>
      <w:pPr>
        <w:ind w:left="1880" w:hanging="360"/>
      </w:pPr>
      <w:rPr>
        <w:rFonts w:cs="Times New Roman"/>
      </w:rPr>
    </w:lvl>
    <w:lvl w:ilvl="2" w:tplc="0C09001B" w:tentative="1">
      <w:start w:val="1"/>
      <w:numFmt w:val="lowerRoman"/>
      <w:lvlText w:val="%3."/>
      <w:lvlJc w:val="right"/>
      <w:pPr>
        <w:ind w:left="2600" w:hanging="180"/>
      </w:pPr>
      <w:rPr>
        <w:rFonts w:cs="Times New Roman"/>
      </w:rPr>
    </w:lvl>
    <w:lvl w:ilvl="3" w:tplc="0C09000F" w:tentative="1">
      <w:start w:val="1"/>
      <w:numFmt w:val="decimal"/>
      <w:lvlText w:val="%4."/>
      <w:lvlJc w:val="left"/>
      <w:pPr>
        <w:ind w:left="3320" w:hanging="360"/>
      </w:pPr>
      <w:rPr>
        <w:rFonts w:cs="Times New Roman"/>
      </w:rPr>
    </w:lvl>
    <w:lvl w:ilvl="4" w:tplc="0C090019" w:tentative="1">
      <w:start w:val="1"/>
      <w:numFmt w:val="lowerLetter"/>
      <w:lvlText w:val="%5."/>
      <w:lvlJc w:val="left"/>
      <w:pPr>
        <w:ind w:left="4040" w:hanging="360"/>
      </w:pPr>
      <w:rPr>
        <w:rFonts w:cs="Times New Roman"/>
      </w:rPr>
    </w:lvl>
    <w:lvl w:ilvl="5" w:tplc="0C09001B" w:tentative="1">
      <w:start w:val="1"/>
      <w:numFmt w:val="lowerRoman"/>
      <w:lvlText w:val="%6."/>
      <w:lvlJc w:val="right"/>
      <w:pPr>
        <w:ind w:left="4760" w:hanging="180"/>
      </w:pPr>
      <w:rPr>
        <w:rFonts w:cs="Times New Roman"/>
      </w:rPr>
    </w:lvl>
    <w:lvl w:ilvl="6" w:tplc="0C09000F" w:tentative="1">
      <w:start w:val="1"/>
      <w:numFmt w:val="decimal"/>
      <w:lvlText w:val="%7."/>
      <w:lvlJc w:val="left"/>
      <w:pPr>
        <w:ind w:left="5480" w:hanging="360"/>
      </w:pPr>
      <w:rPr>
        <w:rFonts w:cs="Times New Roman"/>
      </w:rPr>
    </w:lvl>
    <w:lvl w:ilvl="7" w:tplc="0C090019" w:tentative="1">
      <w:start w:val="1"/>
      <w:numFmt w:val="lowerLetter"/>
      <w:lvlText w:val="%8."/>
      <w:lvlJc w:val="left"/>
      <w:pPr>
        <w:ind w:left="6200" w:hanging="360"/>
      </w:pPr>
      <w:rPr>
        <w:rFonts w:cs="Times New Roman"/>
      </w:rPr>
    </w:lvl>
    <w:lvl w:ilvl="8" w:tplc="0C09001B" w:tentative="1">
      <w:start w:val="1"/>
      <w:numFmt w:val="lowerRoman"/>
      <w:lvlText w:val="%9."/>
      <w:lvlJc w:val="right"/>
      <w:pPr>
        <w:ind w:left="6920" w:hanging="180"/>
      </w:pPr>
      <w:rPr>
        <w:rFonts w:cs="Times New Roman"/>
      </w:rPr>
    </w:lvl>
  </w:abstractNum>
  <w:num w:numId="1" w16cid:durableId="155803901">
    <w:abstractNumId w:val="1"/>
  </w:num>
  <w:num w:numId="2" w16cid:durableId="651448628">
    <w:abstractNumId w:val="0"/>
  </w:num>
  <w:num w:numId="3" w16cid:durableId="2066491646">
    <w:abstractNumId w:val="21"/>
  </w:num>
  <w:num w:numId="4" w16cid:durableId="1436754536">
    <w:abstractNumId w:val="27"/>
  </w:num>
  <w:num w:numId="5" w16cid:durableId="760372620">
    <w:abstractNumId w:val="25"/>
  </w:num>
  <w:num w:numId="6" w16cid:durableId="167982512">
    <w:abstractNumId w:val="17"/>
  </w:num>
  <w:num w:numId="7" w16cid:durableId="1798528972">
    <w:abstractNumId w:val="34"/>
  </w:num>
  <w:num w:numId="8" w16cid:durableId="1804887311">
    <w:abstractNumId w:val="6"/>
  </w:num>
  <w:num w:numId="9" w16cid:durableId="1314409039">
    <w:abstractNumId w:val="8"/>
  </w:num>
  <w:num w:numId="10" w16cid:durableId="2063628322">
    <w:abstractNumId w:val="19"/>
  </w:num>
  <w:num w:numId="11" w16cid:durableId="1901207667">
    <w:abstractNumId w:val="35"/>
  </w:num>
  <w:num w:numId="12" w16cid:durableId="26100153">
    <w:abstractNumId w:val="33"/>
  </w:num>
  <w:num w:numId="13" w16cid:durableId="354891860">
    <w:abstractNumId w:val="2"/>
  </w:num>
  <w:num w:numId="14" w16cid:durableId="554391839">
    <w:abstractNumId w:val="14"/>
  </w:num>
  <w:num w:numId="15" w16cid:durableId="1025445295">
    <w:abstractNumId w:val="12"/>
  </w:num>
  <w:num w:numId="16" w16cid:durableId="861284538">
    <w:abstractNumId w:val="42"/>
  </w:num>
  <w:num w:numId="17" w16cid:durableId="452555062">
    <w:abstractNumId w:val="50"/>
  </w:num>
  <w:num w:numId="18" w16cid:durableId="1709450696">
    <w:abstractNumId w:val="48"/>
  </w:num>
  <w:num w:numId="19" w16cid:durableId="409427290">
    <w:abstractNumId w:val="32"/>
  </w:num>
  <w:num w:numId="20" w16cid:durableId="479537513">
    <w:abstractNumId w:val="3"/>
  </w:num>
  <w:num w:numId="21" w16cid:durableId="1364674008">
    <w:abstractNumId w:val="9"/>
  </w:num>
  <w:num w:numId="22" w16cid:durableId="547955784">
    <w:abstractNumId w:val="15"/>
  </w:num>
  <w:num w:numId="23" w16cid:durableId="249001382">
    <w:abstractNumId w:val="18"/>
  </w:num>
  <w:num w:numId="24" w16cid:durableId="655571482">
    <w:abstractNumId w:val="40"/>
  </w:num>
  <w:num w:numId="25" w16cid:durableId="1135028235">
    <w:abstractNumId w:val="31"/>
  </w:num>
  <w:num w:numId="26" w16cid:durableId="1665430194">
    <w:abstractNumId w:val="43"/>
  </w:num>
  <w:num w:numId="27" w16cid:durableId="1767380277">
    <w:abstractNumId w:val="30"/>
  </w:num>
  <w:num w:numId="28" w16cid:durableId="1188644599">
    <w:abstractNumId w:val="38"/>
  </w:num>
  <w:num w:numId="29" w16cid:durableId="784740684">
    <w:abstractNumId w:val="36"/>
  </w:num>
  <w:num w:numId="30" w16cid:durableId="1605770238">
    <w:abstractNumId w:val="45"/>
  </w:num>
  <w:num w:numId="31" w16cid:durableId="672032402">
    <w:abstractNumId w:val="20"/>
  </w:num>
  <w:num w:numId="32" w16cid:durableId="717246247">
    <w:abstractNumId w:val="4"/>
  </w:num>
  <w:num w:numId="33" w16cid:durableId="1088843238">
    <w:abstractNumId w:val="22"/>
  </w:num>
  <w:num w:numId="34" w16cid:durableId="1833177107">
    <w:abstractNumId w:val="28"/>
  </w:num>
  <w:num w:numId="35" w16cid:durableId="1805537116">
    <w:abstractNumId w:val="29"/>
  </w:num>
  <w:num w:numId="36" w16cid:durableId="1076437758">
    <w:abstractNumId w:val="23"/>
  </w:num>
  <w:num w:numId="37" w16cid:durableId="455375444">
    <w:abstractNumId w:val="24"/>
  </w:num>
  <w:num w:numId="38" w16cid:durableId="854879153">
    <w:abstractNumId w:val="16"/>
  </w:num>
  <w:num w:numId="39" w16cid:durableId="1018889124">
    <w:abstractNumId w:val="26"/>
  </w:num>
  <w:num w:numId="40" w16cid:durableId="1817794431">
    <w:abstractNumId w:val="13"/>
  </w:num>
  <w:num w:numId="41" w16cid:durableId="1865436578">
    <w:abstractNumId w:val="7"/>
  </w:num>
  <w:num w:numId="42" w16cid:durableId="2105151355">
    <w:abstractNumId w:val="11"/>
  </w:num>
  <w:num w:numId="43" w16cid:durableId="465851024">
    <w:abstractNumId w:val="5"/>
  </w:num>
  <w:num w:numId="44" w16cid:durableId="781345752">
    <w:abstractNumId w:val="46"/>
  </w:num>
  <w:num w:numId="45" w16cid:durableId="282200815">
    <w:abstractNumId w:val="41"/>
  </w:num>
  <w:num w:numId="46" w16cid:durableId="603610663">
    <w:abstractNumId w:val="10"/>
  </w:num>
  <w:num w:numId="47" w16cid:durableId="1532449274">
    <w:abstractNumId w:val="37"/>
  </w:num>
  <w:num w:numId="48" w16cid:durableId="512576993">
    <w:abstractNumId w:val="49"/>
  </w:num>
  <w:num w:numId="49" w16cid:durableId="1965844337">
    <w:abstractNumId w:val="47"/>
  </w:num>
  <w:num w:numId="50" w16cid:durableId="528615562">
    <w:abstractNumId w:val="44"/>
  </w:num>
  <w:num w:numId="51" w16cid:durableId="1199273963">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DE3"/>
    <w:rsid w:val="0000316C"/>
    <w:rsid w:val="00003AA7"/>
    <w:rsid w:val="00005A69"/>
    <w:rsid w:val="000075E4"/>
    <w:rsid w:val="00010175"/>
    <w:rsid w:val="00013563"/>
    <w:rsid w:val="00022FEA"/>
    <w:rsid w:val="00025D06"/>
    <w:rsid w:val="00034AE0"/>
    <w:rsid w:val="00042645"/>
    <w:rsid w:val="00044EF9"/>
    <w:rsid w:val="00051B65"/>
    <w:rsid w:val="000604A0"/>
    <w:rsid w:val="0006239C"/>
    <w:rsid w:val="00065570"/>
    <w:rsid w:val="00067E99"/>
    <w:rsid w:val="00073748"/>
    <w:rsid w:val="0008538D"/>
    <w:rsid w:val="00085CDC"/>
    <w:rsid w:val="0008691F"/>
    <w:rsid w:val="000969CF"/>
    <w:rsid w:val="000A0C92"/>
    <w:rsid w:val="000A34AF"/>
    <w:rsid w:val="000B105D"/>
    <w:rsid w:val="000B146E"/>
    <w:rsid w:val="000B41EE"/>
    <w:rsid w:val="000B42C2"/>
    <w:rsid w:val="000B432E"/>
    <w:rsid w:val="000C47C4"/>
    <w:rsid w:val="000C56CE"/>
    <w:rsid w:val="000C7294"/>
    <w:rsid w:val="000D4829"/>
    <w:rsid w:val="000F08C6"/>
    <w:rsid w:val="000F1AF7"/>
    <w:rsid w:val="00100A0F"/>
    <w:rsid w:val="00105199"/>
    <w:rsid w:val="00115630"/>
    <w:rsid w:val="001233F7"/>
    <w:rsid w:val="001269D8"/>
    <w:rsid w:val="0012755D"/>
    <w:rsid w:val="00135493"/>
    <w:rsid w:val="0015298C"/>
    <w:rsid w:val="00171D24"/>
    <w:rsid w:val="001830D2"/>
    <w:rsid w:val="00190C7A"/>
    <w:rsid w:val="001A33E8"/>
    <w:rsid w:val="001A3E01"/>
    <w:rsid w:val="001A3F0D"/>
    <w:rsid w:val="001A5C07"/>
    <w:rsid w:val="001B253B"/>
    <w:rsid w:val="001B276D"/>
    <w:rsid w:val="001B2D7C"/>
    <w:rsid w:val="001B556F"/>
    <w:rsid w:val="001B70A5"/>
    <w:rsid w:val="001D15A5"/>
    <w:rsid w:val="001D215A"/>
    <w:rsid w:val="001D6108"/>
    <w:rsid w:val="001D7191"/>
    <w:rsid w:val="001E0B49"/>
    <w:rsid w:val="001E3B89"/>
    <w:rsid w:val="001E6F1B"/>
    <w:rsid w:val="001F1E56"/>
    <w:rsid w:val="001F2307"/>
    <w:rsid w:val="001F2465"/>
    <w:rsid w:val="0020001E"/>
    <w:rsid w:val="002239D8"/>
    <w:rsid w:val="00231062"/>
    <w:rsid w:val="00235546"/>
    <w:rsid w:val="002370D3"/>
    <w:rsid w:val="00241855"/>
    <w:rsid w:val="00242903"/>
    <w:rsid w:val="002430F5"/>
    <w:rsid w:val="0024721D"/>
    <w:rsid w:val="002528F9"/>
    <w:rsid w:val="0026027B"/>
    <w:rsid w:val="00262E14"/>
    <w:rsid w:val="00263D1C"/>
    <w:rsid w:val="0026413F"/>
    <w:rsid w:val="002724DF"/>
    <w:rsid w:val="00284124"/>
    <w:rsid w:val="00292622"/>
    <w:rsid w:val="002962F9"/>
    <w:rsid w:val="002A73B3"/>
    <w:rsid w:val="002B1798"/>
    <w:rsid w:val="002C7318"/>
    <w:rsid w:val="002D0171"/>
    <w:rsid w:val="002D46CB"/>
    <w:rsid w:val="002D621C"/>
    <w:rsid w:val="002D712C"/>
    <w:rsid w:val="002E6A1D"/>
    <w:rsid w:val="003039BC"/>
    <w:rsid w:val="00303E1B"/>
    <w:rsid w:val="00325494"/>
    <w:rsid w:val="003307E3"/>
    <w:rsid w:val="00344E6D"/>
    <w:rsid w:val="00350DB8"/>
    <w:rsid w:val="003615ED"/>
    <w:rsid w:val="00361865"/>
    <w:rsid w:val="003832EF"/>
    <w:rsid w:val="00395694"/>
    <w:rsid w:val="003A1E27"/>
    <w:rsid w:val="003B0788"/>
    <w:rsid w:val="003C15CF"/>
    <w:rsid w:val="003C38A6"/>
    <w:rsid w:val="003C56D1"/>
    <w:rsid w:val="003F15D0"/>
    <w:rsid w:val="00401762"/>
    <w:rsid w:val="004044EE"/>
    <w:rsid w:val="00412147"/>
    <w:rsid w:val="00413A09"/>
    <w:rsid w:val="0043244D"/>
    <w:rsid w:val="0043731A"/>
    <w:rsid w:val="004403DF"/>
    <w:rsid w:val="00450548"/>
    <w:rsid w:val="00460F06"/>
    <w:rsid w:val="00472307"/>
    <w:rsid w:val="00477F84"/>
    <w:rsid w:val="004821DB"/>
    <w:rsid w:val="00483B10"/>
    <w:rsid w:val="004855EA"/>
    <w:rsid w:val="00485DB9"/>
    <w:rsid w:val="004A039A"/>
    <w:rsid w:val="004A6C47"/>
    <w:rsid w:val="004B0234"/>
    <w:rsid w:val="004C52DE"/>
    <w:rsid w:val="004E0902"/>
    <w:rsid w:val="004E4D0B"/>
    <w:rsid w:val="004E6298"/>
    <w:rsid w:val="004E6535"/>
    <w:rsid w:val="004E6758"/>
    <w:rsid w:val="004F17A7"/>
    <w:rsid w:val="004F5DC0"/>
    <w:rsid w:val="005101E5"/>
    <w:rsid w:val="005155F0"/>
    <w:rsid w:val="00517A81"/>
    <w:rsid w:val="005314BD"/>
    <w:rsid w:val="00543A57"/>
    <w:rsid w:val="00556FEA"/>
    <w:rsid w:val="0056741A"/>
    <w:rsid w:val="00571C50"/>
    <w:rsid w:val="00574FA2"/>
    <w:rsid w:val="00581D72"/>
    <w:rsid w:val="00583A44"/>
    <w:rsid w:val="00586D5A"/>
    <w:rsid w:val="005A3A3F"/>
    <w:rsid w:val="005B07BA"/>
    <w:rsid w:val="005C018E"/>
    <w:rsid w:val="005C7BF5"/>
    <w:rsid w:val="005D0D36"/>
    <w:rsid w:val="005D76C6"/>
    <w:rsid w:val="005E29D0"/>
    <w:rsid w:val="00604772"/>
    <w:rsid w:val="006050DC"/>
    <w:rsid w:val="0061385F"/>
    <w:rsid w:val="00615E92"/>
    <w:rsid w:val="006361C1"/>
    <w:rsid w:val="00637BE5"/>
    <w:rsid w:val="006453EE"/>
    <w:rsid w:val="00672D80"/>
    <w:rsid w:val="006769BF"/>
    <w:rsid w:val="00686A7B"/>
    <w:rsid w:val="00687ABF"/>
    <w:rsid w:val="006920D2"/>
    <w:rsid w:val="00696779"/>
    <w:rsid w:val="006A032B"/>
    <w:rsid w:val="006A26AF"/>
    <w:rsid w:val="006B32DB"/>
    <w:rsid w:val="006B538C"/>
    <w:rsid w:val="006C7EE6"/>
    <w:rsid w:val="006D69EE"/>
    <w:rsid w:val="00710F16"/>
    <w:rsid w:val="0072013F"/>
    <w:rsid w:val="007313E9"/>
    <w:rsid w:val="00737696"/>
    <w:rsid w:val="00740107"/>
    <w:rsid w:val="007409D6"/>
    <w:rsid w:val="007500E1"/>
    <w:rsid w:val="00752549"/>
    <w:rsid w:val="00756794"/>
    <w:rsid w:val="00760698"/>
    <w:rsid w:val="007607BC"/>
    <w:rsid w:val="00770D86"/>
    <w:rsid w:val="00772EC8"/>
    <w:rsid w:val="0077533E"/>
    <w:rsid w:val="00783F9C"/>
    <w:rsid w:val="007874B5"/>
    <w:rsid w:val="00795DE3"/>
    <w:rsid w:val="007A1D72"/>
    <w:rsid w:val="007B1786"/>
    <w:rsid w:val="007B784E"/>
    <w:rsid w:val="007C383E"/>
    <w:rsid w:val="007D493F"/>
    <w:rsid w:val="007E0845"/>
    <w:rsid w:val="007E0B15"/>
    <w:rsid w:val="007E0C59"/>
    <w:rsid w:val="007E4DA8"/>
    <w:rsid w:val="007E7082"/>
    <w:rsid w:val="007F2107"/>
    <w:rsid w:val="007F276D"/>
    <w:rsid w:val="007F4783"/>
    <w:rsid w:val="00801AD8"/>
    <w:rsid w:val="00810DB6"/>
    <w:rsid w:val="00825504"/>
    <w:rsid w:val="00836BB4"/>
    <w:rsid w:val="00837435"/>
    <w:rsid w:val="00837512"/>
    <w:rsid w:val="0084084C"/>
    <w:rsid w:val="0084540D"/>
    <w:rsid w:val="00850E24"/>
    <w:rsid w:val="008532DB"/>
    <w:rsid w:val="008616AF"/>
    <w:rsid w:val="00874C6B"/>
    <w:rsid w:val="00881C1F"/>
    <w:rsid w:val="008872C7"/>
    <w:rsid w:val="0088732A"/>
    <w:rsid w:val="00890247"/>
    <w:rsid w:val="00890E0A"/>
    <w:rsid w:val="008925BD"/>
    <w:rsid w:val="008A4D80"/>
    <w:rsid w:val="008B402D"/>
    <w:rsid w:val="008B46C3"/>
    <w:rsid w:val="008B4FA5"/>
    <w:rsid w:val="008C43BF"/>
    <w:rsid w:val="008C52F5"/>
    <w:rsid w:val="008D4427"/>
    <w:rsid w:val="008D61A8"/>
    <w:rsid w:val="008E17C0"/>
    <w:rsid w:val="008E5E4F"/>
    <w:rsid w:val="008F4FD3"/>
    <w:rsid w:val="00900CE1"/>
    <w:rsid w:val="0090596B"/>
    <w:rsid w:val="00906AF2"/>
    <w:rsid w:val="00916594"/>
    <w:rsid w:val="009207CD"/>
    <w:rsid w:val="0092109A"/>
    <w:rsid w:val="009410F3"/>
    <w:rsid w:val="0094585B"/>
    <w:rsid w:val="00945A96"/>
    <w:rsid w:val="00957385"/>
    <w:rsid w:val="009630F8"/>
    <w:rsid w:val="0097472F"/>
    <w:rsid w:val="009918C8"/>
    <w:rsid w:val="00993C64"/>
    <w:rsid w:val="009957D5"/>
    <w:rsid w:val="009A517D"/>
    <w:rsid w:val="009C0777"/>
    <w:rsid w:val="009C1AE9"/>
    <w:rsid w:val="009D2C6A"/>
    <w:rsid w:val="009D6CDB"/>
    <w:rsid w:val="009E59BF"/>
    <w:rsid w:val="009E6ADE"/>
    <w:rsid w:val="009E6B6A"/>
    <w:rsid w:val="00A12BCA"/>
    <w:rsid w:val="00A235FA"/>
    <w:rsid w:val="00A334B0"/>
    <w:rsid w:val="00A411EA"/>
    <w:rsid w:val="00A52ECC"/>
    <w:rsid w:val="00A623C2"/>
    <w:rsid w:val="00A90BED"/>
    <w:rsid w:val="00AA3ABF"/>
    <w:rsid w:val="00AB2DA8"/>
    <w:rsid w:val="00AC2E28"/>
    <w:rsid w:val="00AD31E9"/>
    <w:rsid w:val="00AD5720"/>
    <w:rsid w:val="00AF5634"/>
    <w:rsid w:val="00AF6377"/>
    <w:rsid w:val="00B44605"/>
    <w:rsid w:val="00B4516F"/>
    <w:rsid w:val="00B47415"/>
    <w:rsid w:val="00B505AC"/>
    <w:rsid w:val="00B558F0"/>
    <w:rsid w:val="00B63F8E"/>
    <w:rsid w:val="00B66010"/>
    <w:rsid w:val="00B77CF4"/>
    <w:rsid w:val="00B83101"/>
    <w:rsid w:val="00B85DCA"/>
    <w:rsid w:val="00B874E6"/>
    <w:rsid w:val="00B92FC9"/>
    <w:rsid w:val="00B952A5"/>
    <w:rsid w:val="00B9576E"/>
    <w:rsid w:val="00BC0BE0"/>
    <w:rsid w:val="00BC1DBB"/>
    <w:rsid w:val="00BC2EF8"/>
    <w:rsid w:val="00BC46C9"/>
    <w:rsid w:val="00BD5FE0"/>
    <w:rsid w:val="00BE499E"/>
    <w:rsid w:val="00BE7455"/>
    <w:rsid w:val="00BF394B"/>
    <w:rsid w:val="00BF5836"/>
    <w:rsid w:val="00C06185"/>
    <w:rsid w:val="00C147D4"/>
    <w:rsid w:val="00C14C7E"/>
    <w:rsid w:val="00C42918"/>
    <w:rsid w:val="00C62468"/>
    <w:rsid w:val="00C66349"/>
    <w:rsid w:val="00C66B15"/>
    <w:rsid w:val="00C70C42"/>
    <w:rsid w:val="00C9020F"/>
    <w:rsid w:val="00C936C1"/>
    <w:rsid w:val="00C93FC5"/>
    <w:rsid w:val="00C95D29"/>
    <w:rsid w:val="00C97E55"/>
    <w:rsid w:val="00CA57BF"/>
    <w:rsid w:val="00CB0E4F"/>
    <w:rsid w:val="00CB760F"/>
    <w:rsid w:val="00CC314C"/>
    <w:rsid w:val="00CD0527"/>
    <w:rsid w:val="00CE2B7E"/>
    <w:rsid w:val="00CE42EC"/>
    <w:rsid w:val="00CE5B0C"/>
    <w:rsid w:val="00D15522"/>
    <w:rsid w:val="00D20849"/>
    <w:rsid w:val="00D272B6"/>
    <w:rsid w:val="00D361B4"/>
    <w:rsid w:val="00D403BE"/>
    <w:rsid w:val="00D4069B"/>
    <w:rsid w:val="00D41F33"/>
    <w:rsid w:val="00D56470"/>
    <w:rsid w:val="00D67139"/>
    <w:rsid w:val="00D71947"/>
    <w:rsid w:val="00D72D1D"/>
    <w:rsid w:val="00D779B3"/>
    <w:rsid w:val="00D971D1"/>
    <w:rsid w:val="00DA0979"/>
    <w:rsid w:val="00DC2307"/>
    <w:rsid w:val="00DC7CDA"/>
    <w:rsid w:val="00DD10AE"/>
    <w:rsid w:val="00DD1E72"/>
    <w:rsid w:val="00DD7A08"/>
    <w:rsid w:val="00DE100D"/>
    <w:rsid w:val="00DE61CA"/>
    <w:rsid w:val="00DE78EF"/>
    <w:rsid w:val="00DF23F8"/>
    <w:rsid w:val="00E02496"/>
    <w:rsid w:val="00E024EE"/>
    <w:rsid w:val="00E02CD4"/>
    <w:rsid w:val="00E044C9"/>
    <w:rsid w:val="00E0609B"/>
    <w:rsid w:val="00E143DD"/>
    <w:rsid w:val="00E43E1F"/>
    <w:rsid w:val="00E4603C"/>
    <w:rsid w:val="00E50EF3"/>
    <w:rsid w:val="00E56BCE"/>
    <w:rsid w:val="00E5751F"/>
    <w:rsid w:val="00E607BD"/>
    <w:rsid w:val="00E63AE7"/>
    <w:rsid w:val="00E66F16"/>
    <w:rsid w:val="00E701FD"/>
    <w:rsid w:val="00E74A63"/>
    <w:rsid w:val="00E757BA"/>
    <w:rsid w:val="00E76001"/>
    <w:rsid w:val="00EA2384"/>
    <w:rsid w:val="00EB0408"/>
    <w:rsid w:val="00EC5213"/>
    <w:rsid w:val="00EC5604"/>
    <w:rsid w:val="00ED6652"/>
    <w:rsid w:val="00EF6AAF"/>
    <w:rsid w:val="00EF73E7"/>
    <w:rsid w:val="00F05D85"/>
    <w:rsid w:val="00F10FDC"/>
    <w:rsid w:val="00F22C5A"/>
    <w:rsid w:val="00F2679E"/>
    <w:rsid w:val="00F46FC7"/>
    <w:rsid w:val="00F53D10"/>
    <w:rsid w:val="00F6013C"/>
    <w:rsid w:val="00F67637"/>
    <w:rsid w:val="00F8360E"/>
    <w:rsid w:val="00F95B7A"/>
    <w:rsid w:val="00FB67A6"/>
    <w:rsid w:val="00FC0B15"/>
    <w:rsid w:val="00FC48A0"/>
    <w:rsid w:val="00FE16AE"/>
    <w:rsid w:val="00FE47BD"/>
    <w:rsid w:val="00FF14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DF4A49"/>
  <w14:defaultImageDpi w14:val="0"/>
  <w15:docId w15:val="{0B4B7842-1977-4A5D-BC20-B3A9B464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sz w:val="22"/>
      <w:szCs w:val="22"/>
    </w:rPr>
  </w:style>
  <w:style w:type="paragraph" w:styleId="Heading1">
    <w:name w:val="heading 1"/>
    <w:basedOn w:val="Normal"/>
    <w:next w:val="Normal"/>
    <w:link w:val="Heading1Char"/>
    <w:uiPriority w:val="1"/>
    <w:qFormat/>
    <w:pPr>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Pr>
      <w:rFonts w:ascii="Calibri Light" w:hAnsi="Calibri Light" w:cs="Times New Roman"/>
      <w:b/>
      <w:kern w:val="32"/>
      <w:sz w:val="32"/>
    </w:rPr>
  </w:style>
  <w:style w:type="paragraph" w:styleId="BodyText">
    <w:name w:val="Body Text"/>
    <w:basedOn w:val="Normal"/>
    <w:link w:val="BodyTextChar"/>
    <w:uiPriority w:val="1"/>
    <w:qFormat/>
    <w:rPr>
      <w:sz w:val="24"/>
      <w:szCs w:val="24"/>
    </w:rPr>
  </w:style>
  <w:style w:type="character" w:customStyle="1" w:styleId="BodyTextChar">
    <w:name w:val="Body Text Char"/>
    <w:link w:val="BodyText"/>
    <w:uiPriority w:val="1"/>
    <w:locked/>
    <w:rPr>
      <w:rFonts w:ascii="Calibri" w:hAnsi="Calibri" w:cs="Times New Roman"/>
    </w:rPr>
  </w:style>
  <w:style w:type="paragraph" w:styleId="ListParagraph">
    <w:name w:val="List Paragraph"/>
    <w:basedOn w:val="Normal"/>
    <w:link w:val="ListParagraphChar"/>
    <w:uiPriority w:val="1"/>
    <w:qFormat/>
    <w:pPr>
      <w:ind w:left="952" w:right="114" w:hanging="512"/>
      <w:jc w:val="both"/>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customStyle="1" w:styleId="Penalty">
    <w:name w:val="Penalty"/>
    <w:basedOn w:val="Normal"/>
    <w:rsid w:val="00E044C9"/>
    <w:pPr>
      <w:widowControl/>
      <w:autoSpaceDE/>
      <w:autoSpaceDN/>
      <w:adjustRightInd/>
      <w:spacing w:after="240"/>
      <w:ind w:left="3600" w:hanging="2500"/>
    </w:pPr>
    <w:rPr>
      <w:rFonts w:ascii="Helvetica" w:hAnsi="Helvetica" w:cs="Helvetica"/>
      <w:bCs/>
      <w:sz w:val="24"/>
      <w:szCs w:val="24"/>
    </w:rPr>
  </w:style>
  <w:style w:type="character" w:customStyle="1" w:styleId="ListParagraphChar">
    <w:name w:val="List Paragraph Char"/>
    <w:link w:val="ListParagraph"/>
    <w:uiPriority w:val="1"/>
    <w:locked/>
    <w:rsid w:val="00E044C9"/>
    <w:rPr>
      <w:rFonts w:ascii="Calibri" w:hAnsi="Calibri"/>
      <w:sz w:val="24"/>
    </w:rPr>
  </w:style>
  <w:style w:type="paragraph" w:customStyle="1" w:styleId="Default">
    <w:name w:val="Default"/>
    <w:rsid w:val="00E044C9"/>
    <w:pPr>
      <w:autoSpaceDE w:val="0"/>
      <w:autoSpaceDN w:val="0"/>
      <w:adjustRightInd w:val="0"/>
    </w:pPr>
    <w:rPr>
      <w:rFonts w:ascii="Lato" w:hAnsi="Lato" w:cs="Lato"/>
      <w:color w:val="000000"/>
      <w:sz w:val="24"/>
      <w:szCs w:val="24"/>
      <w:lang w:eastAsia="en-US"/>
    </w:rPr>
  </w:style>
  <w:style w:type="paragraph" w:styleId="FootnoteText">
    <w:name w:val="footnote text"/>
    <w:basedOn w:val="Normal"/>
    <w:link w:val="FootnoteTextChar"/>
    <w:uiPriority w:val="99"/>
    <w:semiHidden/>
    <w:unhideWhenUsed/>
    <w:rsid w:val="0097472F"/>
    <w:rPr>
      <w:sz w:val="20"/>
      <w:szCs w:val="20"/>
    </w:rPr>
  </w:style>
  <w:style w:type="character" w:customStyle="1" w:styleId="FootnoteTextChar">
    <w:name w:val="Footnote Text Char"/>
    <w:link w:val="FootnoteText"/>
    <w:uiPriority w:val="99"/>
    <w:semiHidden/>
    <w:locked/>
    <w:rsid w:val="0097472F"/>
    <w:rPr>
      <w:rFonts w:ascii="Calibri" w:hAnsi="Calibri" w:cs="Times New Roman"/>
      <w:sz w:val="20"/>
    </w:rPr>
  </w:style>
  <w:style w:type="character" w:styleId="FootnoteReference">
    <w:name w:val="footnote reference"/>
    <w:uiPriority w:val="99"/>
    <w:semiHidden/>
    <w:unhideWhenUsed/>
    <w:rsid w:val="0097472F"/>
    <w:rPr>
      <w:rFonts w:cs="Times New Roman"/>
      <w:vertAlign w:val="superscript"/>
    </w:rPr>
  </w:style>
  <w:style w:type="paragraph" w:styleId="BalloonText">
    <w:name w:val="Balloon Text"/>
    <w:basedOn w:val="Normal"/>
    <w:link w:val="BalloonTextChar"/>
    <w:uiPriority w:val="99"/>
    <w:semiHidden/>
    <w:unhideWhenUsed/>
    <w:rsid w:val="00F10FDC"/>
    <w:rPr>
      <w:rFonts w:ascii="Segoe UI" w:hAnsi="Segoe UI" w:cs="Segoe UI"/>
      <w:sz w:val="18"/>
      <w:szCs w:val="18"/>
    </w:rPr>
  </w:style>
  <w:style w:type="character" w:customStyle="1" w:styleId="BalloonTextChar">
    <w:name w:val="Balloon Text Char"/>
    <w:link w:val="BalloonText"/>
    <w:uiPriority w:val="99"/>
    <w:semiHidden/>
    <w:locked/>
    <w:rsid w:val="00F10FDC"/>
    <w:rPr>
      <w:rFonts w:ascii="Segoe UI" w:hAnsi="Segoe UI" w:cs="Times New Roman"/>
      <w:sz w:val="18"/>
    </w:rPr>
  </w:style>
  <w:style w:type="character" w:customStyle="1" w:styleId="SubsectionChar">
    <w:name w:val="Subsection Char"/>
    <w:link w:val="Subsection"/>
    <w:locked/>
    <w:rsid w:val="00783F9C"/>
    <w:rPr>
      <w:rFonts w:ascii="Helvetica" w:hAnsi="Helvetica"/>
      <w:sz w:val="24"/>
    </w:rPr>
  </w:style>
  <w:style w:type="character" w:customStyle="1" w:styleId="ParagraphChar">
    <w:name w:val="Paragraph Char"/>
    <w:link w:val="Paragraph"/>
    <w:locked/>
    <w:rsid w:val="00783F9C"/>
    <w:rPr>
      <w:rFonts w:ascii="Helvetica" w:hAnsi="Helvetica"/>
      <w:sz w:val="24"/>
    </w:rPr>
  </w:style>
  <w:style w:type="paragraph" w:customStyle="1" w:styleId="Subsection">
    <w:name w:val="Subsection"/>
    <w:basedOn w:val="Normal"/>
    <w:link w:val="SubsectionChar"/>
    <w:rsid w:val="00783F9C"/>
    <w:pPr>
      <w:tabs>
        <w:tab w:val="right" w:pos="902"/>
      </w:tabs>
      <w:autoSpaceDE/>
      <w:autoSpaceDN/>
      <w:adjustRightInd/>
      <w:spacing w:after="240"/>
      <w:ind w:left="1100" w:hanging="1100"/>
      <w:jc w:val="both"/>
    </w:pPr>
    <w:rPr>
      <w:rFonts w:ascii="Helvetica" w:hAnsi="Helvetica" w:cs="Times New Roman"/>
      <w:sz w:val="24"/>
      <w:szCs w:val="24"/>
    </w:rPr>
  </w:style>
  <w:style w:type="paragraph" w:customStyle="1" w:styleId="Paragraph">
    <w:name w:val="Paragraph"/>
    <w:basedOn w:val="Normal"/>
    <w:link w:val="ParagraphChar"/>
    <w:rsid w:val="00783F9C"/>
    <w:pPr>
      <w:autoSpaceDE/>
      <w:autoSpaceDN/>
      <w:adjustRightInd/>
      <w:spacing w:after="240"/>
      <w:ind w:left="1667" w:hanging="567"/>
      <w:jc w:val="both"/>
    </w:pPr>
    <w:rPr>
      <w:rFonts w:ascii="Helvetica" w:hAnsi="Helvetica" w:cs="Times New Roman"/>
      <w:sz w:val="24"/>
      <w:szCs w:val="24"/>
    </w:rPr>
  </w:style>
  <w:style w:type="paragraph" w:customStyle="1" w:styleId="C">
    <w:name w:val="C"/>
    <w:basedOn w:val="Normal"/>
    <w:next w:val="Normal"/>
    <w:rsid w:val="00836BB4"/>
    <w:pPr>
      <w:widowControl/>
      <w:tabs>
        <w:tab w:val="left" w:pos="2552"/>
        <w:tab w:val="left" w:pos="2836"/>
      </w:tabs>
      <w:autoSpaceDE/>
      <w:autoSpaceDN/>
      <w:adjustRightInd/>
      <w:ind w:left="2836" w:hanging="2836"/>
    </w:pPr>
    <w:rPr>
      <w:rFonts w:ascii="Times New Roman" w:hAnsi="Times New Roman" w:cs="Times New Roman"/>
      <w:sz w:val="28"/>
      <w:szCs w:val="20"/>
      <w:lang w:eastAsia="en-US"/>
    </w:rPr>
  </w:style>
  <w:style w:type="character" w:styleId="CommentReference">
    <w:name w:val="annotation reference"/>
    <w:uiPriority w:val="99"/>
    <w:semiHidden/>
    <w:unhideWhenUsed/>
    <w:rsid w:val="00836BB4"/>
    <w:rPr>
      <w:rFonts w:cs="Times New Roman"/>
      <w:sz w:val="16"/>
    </w:rPr>
  </w:style>
  <w:style w:type="paragraph" w:styleId="CommentText">
    <w:name w:val="annotation text"/>
    <w:basedOn w:val="Normal"/>
    <w:link w:val="CommentTextChar"/>
    <w:uiPriority w:val="99"/>
    <w:semiHidden/>
    <w:unhideWhenUsed/>
    <w:rsid w:val="00836BB4"/>
    <w:rPr>
      <w:sz w:val="20"/>
      <w:szCs w:val="20"/>
    </w:rPr>
  </w:style>
  <w:style w:type="character" w:customStyle="1" w:styleId="CommentTextChar">
    <w:name w:val="Comment Text Char"/>
    <w:link w:val="CommentText"/>
    <w:uiPriority w:val="99"/>
    <w:semiHidden/>
    <w:locked/>
    <w:rsid w:val="00836BB4"/>
    <w:rPr>
      <w:rFonts w:cs="Times New Roman"/>
    </w:rPr>
  </w:style>
  <w:style w:type="paragraph" w:styleId="Revision">
    <w:name w:val="Revision"/>
    <w:hidden/>
    <w:uiPriority w:val="99"/>
    <w:semiHidden/>
    <w:rsid w:val="00737696"/>
    <w:rPr>
      <w:sz w:val="22"/>
      <w:szCs w:val="22"/>
    </w:rPr>
  </w:style>
  <w:style w:type="paragraph" w:styleId="CommentSubject">
    <w:name w:val="annotation subject"/>
    <w:basedOn w:val="CommentText"/>
    <w:next w:val="CommentText"/>
    <w:link w:val="CommentSubjectChar"/>
    <w:uiPriority w:val="99"/>
    <w:semiHidden/>
    <w:unhideWhenUsed/>
    <w:rsid w:val="00F22C5A"/>
    <w:rPr>
      <w:b/>
      <w:bCs/>
    </w:rPr>
  </w:style>
  <w:style w:type="character" w:customStyle="1" w:styleId="CommentSubjectChar">
    <w:name w:val="Comment Subject Char"/>
    <w:link w:val="CommentSubject"/>
    <w:uiPriority w:val="99"/>
    <w:semiHidden/>
    <w:locked/>
    <w:rsid w:val="00F22C5A"/>
    <w:rPr>
      <w:rFonts w:cs="Times New Roman"/>
      <w:b/>
      <w:bCs/>
    </w:rPr>
  </w:style>
  <w:style w:type="paragraph" w:styleId="Header">
    <w:name w:val="header"/>
    <w:basedOn w:val="Normal"/>
    <w:link w:val="HeaderChar"/>
    <w:uiPriority w:val="99"/>
    <w:unhideWhenUsed/>
    <w:rsid w:val="00262E14"/>
    <w:pPr>
      <w:tabs>
        <w:tab w:val="center" w:pos="4513"/>
        <w:tab w:val="right" w:pos="9026"/>
      </w:tabs>
    </w:pPr>
  </w:style>
  <w:style w:type="character" w:customStyle="1" w:styleId="HeaderChar">
    <w:name w:val="Header Char"/>
    <w:link w:val="Header"/>
    <w:uiPriority w:val="99"/>
    <w:locked/>
    <w:rsid w:val="00262E14"/>
    <w:rPr>
      <w:rFonts w:cs="Times New Roman"/>
      <w:sz w:val="22"/>
      <w:szCs w:val="22"/>
    </w:rPr>
  </w:style>
  <w:style w:type="paragraph" w:styleId="Footer">
    <w:name w:val="footer"/>
    <w:basedOn w:val="Normal"/>
    <w:link w:val="FooterChar"/>
    <w:uiPriority w:val="99"/>
    <w:unhideWhenUsed/>
    <w:rsid w:val="00262E14"/>
    <w:pPr>
      <w:tabs>
        <w:tab w:val="center" w:pos="4513"/>
        <w:tab w:val="right" w:pos="9026"/>
      </w:tabs>
    </w:pPr>
  </w:style>
  <w:style w:type="character" w:customStyle="1" w:styleId="FooterChar">
    <w:name w:val="Footer Char"/>
    <w:link w:val="Footer"/>
    <w:uiPriority w:val="99"/>
    <w:locked/>
    <w:rsid w:val="00262E14"/>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8322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34FDB-BBA5-46E0-8689-A173820D2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8781</Words>
  <Characters>41537</Characters>
  <Application>Microsoft Office Word</Application>
  <DocSecurity>0</DocSecurity>
  <Lines>798</Lines>
  <Paragraphs>335</Paragraphs>
  <ScaleCrop>false</ScaleCrop>
  <Company/>
  <LinksUpToDate>false</LinksUpToDate>
  <CharactersWithSpaces>49983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Registrar of Land, Business and Conveyancing Agents v Jeremy O'Donoghue</dc:title>
  <dc:subject/>
  <dc:creator>Agents Licensing Board</dc:creator>
  <cp:keywords/>
  <dc:description/>
  <cp:lastModifiedBy>Gede Wirnaya</cp:lastModifiedBy>
  <cp:revision>2</cp:revision>
  <cp:lastPrinted>2024-01-23T02:41:00Z</cp:lastPrinted>
  <dcterms:created xsi:type="dcterms:W3CDTF">2024-01-24T00:48:00Z</dcterms:created>
  <dcterms:modified xsi:type="dcterms:W3CDTF">2024-01-24T00:48:00Z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ies>
</file>