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4C8" w:rsidRPr="0048386D" w:rsidRDefault="005B44C8" w:rsidP="0048386D">
      <w:pPr>
        <w:pStyle w:val="Heading1"/>
      </w:pPr>
      <w:r w:rsidRPr="0048386D">
        <w:t>Decision Notice</w:t>
      </w:r>
    </w:p>
    <w:p w:rsidR="005B44C8" w:rsidRPr="000C6D73" w:rsidRDefault="005B44C8" w:rsidP="005B44C8">
      <w:pPr>
        <w:spacing w:line="240" w:lineRule="auto"/>
        <w:ind w:left="2835" w:hanging="2835"/>
        <w:rPr>
          <w:rFonts w:ascii="Arial" w:eastAsia="Times New Roman" w:hAnsi="Arial" w:cs="Times New Roman"/>
          <w:sz w:val="24"/>
          <w:szCs w:val="24"/>
          <w:lang w:eastAsia="en-AU"/>
        </w:rPr>
      </w:pPr>
      <w:r w:rsidRPr="000C6D73">
        <w:rPr>
          <w:rFonts w:ascii="Arial" w:eastAsia="Times New Roman" w:hAnsi="Arial" w:cs="Times New Roman"/>
          <w:b/>
          <w:sz w:val="24"/>
          <w:szCs w:val="24"/>
          <w:lang w:eastAsia="en-AU"/>
        </w:rPr>
        <w:t>Matter:</w:t>
      </w:r>
      <w:r w:rsidR="00C758BE" w:rsidRPr="000C6D73">
        <w:rPr>
          <w:rFonts w:ascii="Arial" w:eastAsia="Times New Roman" w:hAnsi="Arial" w:cs="Times New Roman"/>
          <w:sz w:val="24"/>
          <w:szCs w:val="24"/>
          <w:lang w:eastAsia="en-AU"/>
        </w:rPr>
        <w:tab/>
        <w:t>Application for the grant of a liquor licence</w:t>
      </w:r>
    </w:p>
    <w:p w:rsidR="005B44C8" w:rsidRPr="000C6D73" w:rsidRDefault="005B44C8" w:rsidP="005B44C8">
      <w:pPr>
        <w:spacing w:line="240" w:lineRule="auto"/>
        <w:ind w:left="2835" w:hanging="2835"/>
        <w:rPr>
          <w:rFonts w:ascii="Arial" w:eastAsia="Times New Roman" w:hAnsi="Arial" w:cs="Times New Roman"/>
          <w:sz w:val="24"/>
          <w:szCs w:val="24"/>
          <w:lang w:eastAsia="en-AU"/>
        </w:rPr>
      </w:pPr>
      <w:r w:rsidRPr="000C6D73">
        <w:rPr>
          <w:rFonts w:ascii="Arial" w:eastAsia="Times New Roman" w:hAnsi="Arial" w:cs="Times New Roman"/>
          <w:b/>
          <w:sz w:val="24"/>
          <w:szCs w:val="24"/>
          <w:lang w:eastAsia="en-AU"/>
        </w:rPr>
        <w:t>Premises</w:t>
      </w:r>
      <w:r w:rsidRPr="000C6D73">
        <w:rPr>
          <w:rFonts w:ascii="Arial" w:eastAsia="Times New Roman" w:hAnsi="Arial" w:cs="Times New Roman"/>
          <w:sz w:val="24"/>
          <w:szCs w:val="24"/>
          <w:lang w:eastAsia="en-AU"/>
        </w:rPr>
        <w:t>:</w:t>
      </w:r>
      <w:r w:rsidRPr="000C6D73">
        <w:rPr>
          <w:rFonts w:ascii="Arial" w:eastAsia="Times New Roman" w:hAnsi="Arial" w:cs="Times New Roman"/>
          <w:sz w:val="24"/>
          <w:szCs w:val="24"/>
          <w:lang w:eastAsia="en-AU"/>
        </w:rPr>
        <w:tab/>
      </w:r>
      <w:r w:rsidR="00C758BE" w:rsidRPr="000C6D73">
        <w:rPr>
          <w:rFonts w:ascii="Arial" w:eastAsia="Times New Roman" w:hAnsi="Arial" w:cs="Times New Roman"/>
          <w:sz w:val="24"/>
          <w:szCs w:val="24"/>
          <w:lang w:eastAsia="en-AU"/>
        </w:rPr>
        <w:t>Driver Supermarket</w:t>
      </w:r>
    </w:p>
    <w:p w:rsidR="005B44C8" w:rsidRPr="000C6D73" w:rsidRDefault="005B44C8" w:rsidP="005B44C8">
      <w:pPr>
        <w:spacing w:line="240" w:lineRule="auto"/>
        <w:ind w:left="2835" w:hanging="2835"/>
        <w:rPr>
          <w:rFonts w:ascii="Arial" w:eastAsia="Times New Roman" w:hAnsi="Arial" w:cs="Times New Roman"/>
          <w:sz w:val="24"/>
          <w:szCs w:val="24"/>
          <w:lang w:eastAsia="en-AU"/>
        </w:rPr>
      </w:pPr>
      <w:r w:rsidRPr="000C6D73">
        <w:rPr>
          <w:rFonts w:ascii="Arial" w:eastAsia="Times New Roman" w:hAnsi="Arial" w:cs="Times New Roman"/>
          <w:b/>
          <w:sz w:val="24"/>
          <w:szCs w:val="24"/>
          <w:lang w:eastAsia="en-AU"/>
        </w:rPr>
        <w:t>Applicant</w:t>
      </w:r>
      <w:r w:rsidRPr="000C6D73">
        <w:rPr>
          <w:rFonts w:ascii="Arial" w:eastAsia="Times New Roman" w:hAnsi="Arial" w:cs="Times New Roman"/>
          <w:sz w:val="24"/>
          <w:szCs w:val="24"/>
          <w:lang w:eastAsia="en-AU"/>
        </w:rPr>
        <w:t>:</w:t>
      </w:r>
      <w:r w:rsidRPr="000C6D73">
        <w:rPr>
          <w:rFonts w:ascii="Arial" w:eastAsia="Times New Roman" w:hAnsi="Arial" w:cs="Times New Roman"/>
          <w:sz w:val="24"/>
          <w:szCs w:val="24"/>
          <w:lang w:eastAsia="en-AU"/>
        </w:rPr>
        <w:tab/>
      </w:r>
      <w:r w:rsidR="00C758BE" w:rsidRPr="000C6D73">
        <w:rPr>
          <w:rFonts w:ascii="Arial" w:eastAsia="Times New Roman" w:hAnsi="Arial" w:cs="Times New Roman"/>
          <w:sz w:val="24"/>
          <w:szCs w:val="24"/>
          <w:lang w:eastAsia="en-AU"/>
        </w:rPr>
        <w:t xml:space="preserve">Mr Dallas Mackay, Director – </w:t>
      </w:r>
      <w:proofErr w:type="spellStart"/>
      <w:r w:rsidR="00C758BE" w:rsidRPr="000C6D73">
        <w:rPr>
          <w:rFonts w:ascii="Arial" w:eastAsia="Times New Roman" w:hAnsi="Arial" w:cs="Times New Roman"/>
          <w:sz w:val="24"/>
          <w:szCs w:val="24"/>
          <w:lang w:eastAsia="en-AU"/>
        </w:rPr>
        <w:t>Laddmac</w:t>
      </w:r>
      <w:proofErr w:type="spellEnd"/>
      <w:r w:rsidR="00C758BE" w:rsidRPr="000C6D73">
        <w:rPr>
          <w:rFonts w:ascii="Arial" w:eastAsia="Times New Roman" w:hAnsi="Arial" w:cs="Times New Roman"/>
          <w:sz w:val="24"/>
          <w:szCs w:val="24"/>
          <w:lang w:eastAsia="en-AU"/>
        </w:rPr>
        <w:t xml:space="preserve"> Pty Ltd</w:t>
      </w:r>
    </w:p>
    <w:p w:rsidR="00927D35" w:rsidRPr="000C6D73" w:rsidRDefault="00C758BE" w:rsidP="00927D35">
      <w:pPr>
        <w:spacing w:line="240" w:lineRule="auto"/>
        <w:ind w:left="2835" w:hanging="2835"/>
        <w:rPr>
          <w:rFonts w:ascii="Arial" w:eastAsia="Times New Roman" w:hAnsi="Arial" w:cs="Times New Roman"/>
          <w:sz w:val="24"/>
          <w:szCs w:val="24"/>
          <w:lang w:eastAsia="en-AU"/>
        </w:rPr>
      </w:pPr>
      <w:r w:rsidRPr="000C6D73">
        <w:rPr>
          <w:rFonts w:ascii="Arial" w:eastAsia="Times New Roman" w:hAnsi="Arial" w:cs="Times New Roman"/>
          <w:b/>
          <w:sz w:val="24"/>
          <w:szCs w:val="24"/>
          <w:lang w:eastAsia="en-AU"/>
        </w:rPr>
        <w:t xml:space="preserve">Proposed </w:t>
      </w:r>
      <w:r w:rsidR="005B44C8" w:rsidRPr="000C6D73">
        <w:rPr>
          <w:rFonts w:ascii="Arial" w:eastAsia="Times New Roman" w:hAnsi="Arial" w:cs="Times New Roman"/>
          <w:b/>
          <w:sz w:val="24"/>
          <w:szCs w:val="24"/>
          <w:lang w:eastAsia="en-AU"/>
        </w:rPr>
        <w:t>Licensee</w:t>
      </w:r>
      <w:r w:rsidR="005B44C8" w:rsidRPr="000C6D73">
        <w:rPr>
          <w:rFonts w:ascii="Arial" w:eastAsia="Times New Roman" w:hAnsi="Arial" w:cs="Times New Roman"/>
          <w:sz w:val="24"/>
          <w:szCs w:val="24"/>
          <w:lang w:eastAsia="en-AU"/>
        </w:rPr>
        <w:t>:</w:t>
      </w:r>
      <w:r w:rsidR="005B44C8" w:rsidRPr="000C6D73">
        <w:rPr>
          <w:rFonts w:ascii="Arial" w:eastAsia="Times New Roman" w:hAnsi="Arial" w:cs="Times New Roman"/>
          <w:sz w:val="24"/>
          <w:szCs w:val="24"/>
          <w:lang w:eastAsia="en-AU"/>
        </w:rPr>
        <w:tab/>
      </w:r>
      <w:proofErr w:type="spellStart"/>
      <w:r w:rsidRPr="000C6D73">
        <w:rPr>
          <w:rFonts w:ascii="Arial" w:eastAsia="Times New Roman" w:hAnsi="Arial" w:cs="Times New Roman"/>
          <w:sz w:val="24"/>
          <w:szCs w:val="24"/>
          <w:lang w:eastAsia="en-AU"/>
        </w:rPr>
        <w:t>Laddmac</w:t>
      </w:r>
      <w:proofErr w:type="spellEnd"/>
      <w:r w:rsidRPr="000C6D73">
        <w:rPr>
          <w:rFonts w:ascii="Arial" w:eastAsia="Times New Roman" w:hAnsi="Arial" w:cs="Times New Roman"/>
          <w:sz w:val="24"/>
          <w:szCs w:val="24"/>
          <w:lang w:eastAsia="en-AU"/>
        </w:rPr>
        <w:t xml:space="preserve"> Pty Ltd</w:t>
      </w:r>
    </w:p>
    <w:p w:rsidR="005B44C8" w:rsidRPr="000C6D73" w:rsidRDefault="005B44C8" w:rsidP="0025489B">
      <w:pPr>
        <w:spacing w:line="240" w:lineRule="auto"/>
        <w:ind w:left="2835" w:hanging="2835"/>
        <w:rPr>
          <w:rFonts w:ascii="Arial" w:eastAsia="Times New Roman" w:hAnsi="Arial" w:cs="Times New Roman"/>
          <w:sz w:val="24"/>
          <w:szCs w:val="24"/>
          <w:lang w:eastAsia="en-AU"/>
        </w:rPr>
      </w:pPr>
      <w:r w:rsidRPr="000C6D73">
        <w:rPr>
          <w:rFonts w:ascii="Arial" w:eastAsia="Times New Roman" w:hAnsi="Arial" w:cs="Times New Roman"/>
          <w:b/>
          <w:sz w:val="24"/>
          <w:szCs w:val="24"/>
          <w:lang w:eastAsia="en-AU"/>
        </w:rPr>
        <w:t>Objectors</w:t>
      </w:r>
      <w:r w:rsidR="00C758BE" w:rsidRPr="000C6D73">
        <w:rPr>
          <w:rFonts w:ascii="Arial" w:eastAsia="Times New Roman" w:hAnsi="Arial" w:cs="Times New Roman"/>
          <w:sz w:val="24"/>
          <w:szCs w:val="24"/>
          <w:lang w:eastAsia="en-AU"/>
        </w:rPr>
        <w:t>:</w:t>
      </w:r>
      <w:r w:rsidR="00C758BE" w:rsidRPr="000C6D73">
        <w:rPr>
          <w:rFonts w:ascii="Arial" w:eastAsia="Times New Roman" w:hAnsi="Arial" w:cs="Times New Roman"/>
          <w:sz w:val="24"/>
          <w:szCs w:val="24"/>
          <w:lang w:eastAsia="en-AU"/>
        </w:rPr>
        <w:tab/>
      </w:r>
      <w:r w:rsidR="0025489B">
        <w:rPr>
          <w:rFonts w:ascii="Arial" w:eastAsia="Times New Roman" w:hAnsi="Arial" w:cs="Times New Roman"/>
          <w:sz w:val="24"/>
          <w:szCs w:val="24"/>
          <w:lang w:eastAsia="en-AU"/>
        </w:rPr>
        <w:t>Department of Health, City of Palmerston, M</w:t>
      </w:r>
      <w:r w:rsidR="0025489B" w:rsidRPr="0025489B">
        <w:rPr>
          <w:rFonts w:ascii="Arial" w:eastAsia="Times New Roman" w:hAnsi="Arial" w:cs="Times New Roman"/>
          <w:sz w:val="24"/>
          <w:szCs w:val="24"/>
          <w:lang w:eastAsia="en-AU"/>
        </w:rPr>
        <w:t>r Wayne Zerbe</w:t>
      </w:r>
      <w:r w:rsidR="0025489B">
        <w:rPr>
          <w:rFonts w:ascii="Arial" w:eastAsia="Times New Roman" w:hAnsi="Arial" w:cs="Times New Roman"/>
          <w:sz w:val="24"/>
          <w:szCs w:val="24"/>
          <w:lang w:eastAsia="en-AU"/>
        </w:rPr>
        <w:t xml:space="preserve"> and </w:t>
      </w:r>
      <w:r w:rsidR="0025489B" w:rsidRPr="0025489B">
        <w:rPr>
          <w:rFonts w:ascii="Arial" w:eastAsia="Times New Roman" w:hAnsi="Arial" w:cs="Times New Roman"/>
          <w:sz w:val="24"/>
          <w:szCs w:val="24"/>
          <w:lang w:eastAsia="en-AU"/>
        </w:rPr>
        <w:t>Mr and Mrs Winchester</w:t>
      </w:r>
    </w:p>
    <w:p w:rsidR="005B44C8" w:rsidRPr="000C6D73" w:rsidRDefault="005B44C8" w:rsidP="005B44C8">
      <w:pPr>
        <w:spacing w:line="240" w:lineRule="auto"/>
        <w:ind w:left="2835" w:hanging="2835"/>
        <w:rPr>
          <w:rFonts w:ascii="Arial" w:eastAsia="Times New Roman" w:hAnsi="Arial" w:cs="Times New Roman"/>
          <w:sz w:val="24"/>
          <w:szCs w:val="24"/>
          <w:lang w:eastAsia="en-AU"/>
        </w:rPr>
      </w:pPr>
      <w:r w:rsidRPr="000C6D73">
        <w:rPr>
          <w:rFonts w:ascii="Arial" w:eastAsia="Times New Roman" w:hAnsi="Arial" w:cs="Times New Roman"/>
          <w:b/>
          <w:sz w:val="24"/>
          <w:szCs w:val="24"/>
          <w:lang w:eastAsia="en-AU"/>
        </w:rPr>
        <w:t>Legislation</w:t>
      </w:r>
      <w:r w:rsidR="00B95BEA" w:rsidRPr="000C6D73">
        <w:rPr>
          <w:rFonts w:ascii="Arial" w:eastAsia="Times New Roman" w:hAnsi="Arial" w:cs="Times New Roman"/>
          <w:sz w:val="24"/>
          <w:szCs w:val="24"/>
          <w:lang w:eastAsia="en-AU"/>
        </w:rPr>
        <w:t>:</w:t>
      </w:r>
      <w:r w:rsidR="00B95BEA" w:rsidRPr="000C6D73">
        <w:rPr>
          <w:rFonts w:ascii="Arial" w:eastAsia="Times New Roman" w:hAnsi="Arial" w:cs="Times New Roman"/>
          <w:sz w:val="24"/>
          <w:szCs w:val="24"/>
          <w:lang w:eastAsia="en-AU"/>
        </w:rPr>
        <w:tab/>
      </w:r>
      <w:r w:rsidR="00B95BEA" w:rsidRPr="000C6D73">
        <w:rPr>
          <w:rFonts w:ascii="Arial" w:eastAsia="Times New Roman" w:hAnsi="Arial" w:cs="Times New Roman"/>
          <w:i/>
          <w:sz w:val="24"/>
          <w:szCs w:val="24"/>
          <w:lang w:eastAsia="en-AU"/>
        </w:rPr>
        <w:t>Liquor Act</w:t>
      </w:r>
      <w:r w:rsidR="00B95BEA" w:rsidRPr="000C6D73">
        <w:rPr>
          <w:rFonts w:ascii="Arial" w:eastAsia="Times New Roman" w:hAnsi="Arial" w:cs="Times New Roman"/>
          <w:sz w:val="24"/>
          <w:szCs w:val="24"/>
          <w:lang w:eastAsia="en-AU"/>
        </w:rPr>
        <w:t xml:space="preserve"> – section 32A</w:t>
      </w:r>
    </w:p>
    <w:p w:rsidR="005B44C8" w:rsidRPr="000C6D73" w:rsidRDefault="005B44C8" w:rsidP="005B44C8">
      <w:pPr>
        <w:spacing w:line="240" w:lineRule="auto"/>
        <w:ind w:left="2835" w:hanging="2835"/>
        <w:rPr>
          <w:rFonts w:ascii="Arial" w:eastAsia="Times New Roman" w:hAnsi="Arial" w:cs="Times New Roman"/>
          <w:sz w:val="24"/>
          <w:szCs w:val="24"/>
          <w:lang w:eastAsia="en-AU"/>
        </w:rPr>
      </w:pPr>
      <w:r w:rsidRPr="000C6D73">
        <w:rPr>
          <w:rFonts w:ascii="Arial" w:eastAsia="Times New Roman" w:hAnsi="Arial" w:cs="Times New Roman"/>
          <w:b/>
          <w:sz w:val="24"/>
          <w:szCs w:val="24"/>
          <w:lang w:eastAsia="en-AU"/>
        </w:rPr>
        <w:t>Decision of</w:t>
      </w:r>
      <w:r w:rsidR="008570F9" w:rsidRPr="000C6D73">
        <w:rPr>
          <w:rFonts w:ascii="Arial" w:eastAsia="Times New Roman" w:hAnsi="Arial" w:cs="Times New Roman"/>
          <w:sz w:val="24"/>
          <w:szCs w:val="24"/>
          <w:lang w:eastAsia="en-AU"/>
        </w:rPr>
        <w:t>:</w:t>
      </w:r>
      <w:r w:rsidR="008570F9" w:rsidRPr="000C6D73">
        <w:rPr>
          <w:rFonts w:ascii="Arial" w:eastAsia="Times New Roman" w:hAnsi="Arial" w:cs="Times New Roman"/>
          <w:sz w:val="24"/>
          <w:szCs w:val="24"/>
          <w:lang w:eastAsia="en-AU"/>
        </w:rPr>
        <w:tab/>
      </w:r>
      <w:r w:rsidR="00C758BE" w:rsidRPr="000C6D73">
        <w:rPr>
          <w:rFonts w:ascii="Arial" w:eastAsia="Times New Roman" w:hAnsi="Arial" w:cs="Times New Roman"/>
          <w:sz w:val="24"/>
          <w:szCs w:val="24"/>
          <w:lang w:eastAsia="en-AU"/>
        </w:rPr>
        <w:t>A/Deputy Director-General (Operations)</w:t>
      </w:r>
    </w:p>
    <w:p w:rsidR="005B44C8" w:rsidRPr="000C6D73" w:rsidRDefault="005B44C8" w:rsidP="005B44C8">
      <w:pPr>
        <w:spacing w:line="240" w:lineRule="auto"/>
        <w:ind w:left="2835" w:hanging="2835"/>
        <w:rPr>
          <w:rFonts w:ascii="Arial" w:eastAsia="Times New Roman" w:hAnsi="Arial" w:cs="Times New Roman"/>
          <w:sz w:val="24"/>
          <w:szCs w:val="24"/>
          <w:lang w:eastAsia="en-AU"/>
        </w:rPr>
      </w:pPr>
      <w:r w:rsidRPr="000C6D73">
        <w:rPr>
          <w:rFonts w:ascii="Arial" w:eastAsia="Times New Roman" w:hAnsi="Arial" w:cs="Times New Roman"/>
          <w:b/>
          <w:sz w:val="24"/>
          <w:szCs w:val="24"/>
          <w:lang w:eastAsia="en-AU"/>
        </w:rPr>
        <w:t>Date of Decision</w:t>
      </w:r>
      <w:r w:rsidRPr="000C6D73">
        <w:rPr>
          <w:rFonts w:ascii="Arial" w:eastAsia="Times New Roman" w:hAnsi="Arial" w:cs="Times New Roman"/>
          <w:sz w:val="24"/>
          <w:szCs w:val="24"/>
          <w:lang w:eastAsia="en-AU"/>
        </w:rPr>
        <w:t>:</w:t>
      </w:r>
      <w:r w:rsidRPr="000C6D73">
        <w:rPr>
          <w:rFonts w:ascii="Arial" w:eastAsia="Times New Roman" w:hAnsi="Arial" w:cs="Times New Roman"/>
          <w:sz w:val="24"/>
          <w:szCs w:val="24"/>
          <w:lang w:eastAsia="en-AU"/>
        </w:rPr>
        <w:tab/>
      </w:r>
      <w:r w:rsidR="00C758BE" w:rsidRPr="000C6D73">
        <w:rPr>
          <w:rFonts w:ascii="Arial" w:eastAsia="Times New Roman" w:hAnsi="Arial" w:cs="Times New Roman"/>
          <w:sz w:val="24"/>
          <w:szCs w:val="24"/>
          <w:lang w:eastAsia="en-AU"/>
        </w:rPr>
        <w:t>2</w:t>
      </w:r>
      <w:r w:rsidR="0025489B">
        <w:rPr>
          <w:rFonts w:ascii="Arial" w:eastAsia="Times New Roman" w:hAnsi="Arial" w:cs="Times New Roman"/>
          <w:sz w:val="24"/>
          <w:szCs w:val="24"/>
          <w:lang w:eastAsia="en-AU"/>
        </w:rPr>
        <w:t>1</w:t>
      </w:r>
      <w:r w:rsidR="00C758BE" w:rsidRPr="000C6D73">
        <w:rPr>
          <w:rFonts w:ascii="Arial" w:eastAsia="Times New Roman" w:hAnsi="Arial" w:cs="Times New Roman"/>
          <w:sz w:val="24"/>
          <w:szCs w:val="24"/>
          <w:lang w:eastAsia="en-AU"/>
        </w:rPr>
        <w:t xml:space="preserve"> August 2016</w:t>
      </w:r>
    </w:p>
    <w:p w:rsidR="005B44C8" w:rsidRPr="000C6D73" w:rsidRDefault="005B44C8" w:rsidP="005B44C8">
      <w:pPr>
        <w:pBdr>
          <w:top w:val="single" w:sz="12" w:space="1" w:color="auto"/>
        </w:pBdr>
        <w:spacing w:after="0" w:line="240" w:lineRule="auto"/>
        <w:rPr>
          <w:rFonts w:ascii="Arial" w:eastAsia="Times New Roman" w:hAnsi="Arial" w:cs="Times New Roman"/>
          <w:sz w:val="24"/>
          <w:szCs w:val="24"/>
          <w:lang w:eastAsia="en-AU"/>
        </w:rPr>
      </w:pPr>
    </w:p>
    <w:p w:rsidR="005B44C8" w:rsidRPr="0048386D" w:rsidRDefault="005B44C8" w:rsidP="0048386D">
      <w:pPr>
        <w:pStyle w:val="Heading2"/>
      </w:pPr>
      <w:r w:rsidRPr="0048386D">
        <w:t>Background</w:t>
      </w:r>
    </w:p>
    <w:p w:rsidR="005B44C8" w:rsidRPr="000C6D73" w:rsidRDefault="005B44C8" w:rsidP="00943DDC">
      <w:pPr>
        <w:pStyle w:val="ListParagraph"/>
        <w:numPr>
          <w:ilvl w:val="0"/>
          <w:numId w:val="8"/>
        </w:numPr>
        <w:rPr>
          <w:rFonts w:ascii="Arial" w:hAnsi="Arial" w:cs="Arial"/>
          <w:sz w:val="24"/>
          <w:szCs w:val="24"/>
        </w:rPr>
      </w:pPr>
      <w:r w:rsidRPr="000C6D73">
        <w:rPr>
          <w:rFonts w:ascii="Arial" w:hAnsi="Arial" w:cs="Arial"/>
          <w:sz w:val="24"/>
          <w:szCs w:val="24"/>
        </w:rPr>
        <w:t xml:space="preserve">Pursuant to section </w:t>
      </w:r>
      <w:r w:rsidR="00B95BEA" w:rsidRPr="000C6D73">
        <w:rPr>
          <w:rFonts w:ascii="Arial" w:hAnsi="Arial" w:cs="Arial"/>
          <w:sz w:val="24"/>
          <w:szCs w:val="24"/>
        </w:rPr>
        <w:t>32A</w:t>
      </w:r>
      <w:r w:rsidRPr="000C6D73">
        <w:rPr>
          <w:rFonts w:ascii="Arial" w:hAnsi="Arial" w:cs="Arial"/>
          <w:sz w:val="24"/>
          <w:szCs w:val="24"/>
        </w:rPr>
        <w:t xml:space="preserve"> of the </w:t>
      </w:r>
      <w:r w:rsidRPr="000C6D73">
        <w:rPr>
          <w:rFonts w:ascii="Arial" w:hAnsi="Arial" w:cs="Arial"/>
          <w:i/>
          <w:sz w:val="24"/>
          <w:szCs w:val="24"/>
        </w:rPr>
        <w:t>Liquor Act</w:t>
      </w:r>
      <w:r w:rsidR="007731F6" w:rsidRPr="000C6D73">
        <w:rPr>
          <w:rFonts w:ascii="Arial" w:hAnsi="Arial" w:cs="Arial"/>
          <w:sz w:val="24"/>
          <w:szCs w:val="24"/>
        </w:rPr>
        <w:t xml:space="preserve"> (the Act), </w:t>
      </w:r>
      <w:r w:rsidR="00562862" w:rsidRPr="000C6D73">
        <w:rPr>
          <w:rFonts w:ascii="Arial" w:hAnsi="Arial" w:cs="Arial"/>
          <w:sz w:val="24"/>
          <w:szCs w:val="24"/>
        </w:rPr>
        <w:t>Mr Dallas Mackay</w:t>
      </w:r>
      <w:r w:rsidR="00943DDC" w:rsidRPr="000C6D73">
        <w:rPr>
          <w:rFonts w:ascii="Arial" w:hAnsi="Arial" w:cs="Arial"/>
          <w:sz w:val="24"/>
          <w:szCs w:val="24"/>
        </w:rPr>
        <w:t xml:space="preserve">, </w:t>
      </w:r>
      <w:r w:rsidR="00562862" w:rsidRPr="000C6D73">
        <w:rPr>
          <w:rFonts w:ascii="Arial" w:hAnsi="Arial" w:cs="Arial"/>
          <w:sz w:val="24"/>
          <w:szCs w:val="24"/>
        </w:rPr>
        <w:t xml:space="preserve">Director of </w:t>
      </w:r>
      <w:proofErr w:type="spellStart"/>
      <w:r w:rsidR="00562862" w:rsidRPr="000C6D73">
        <w:rPr>
          <w:rFonts w:ascii="Arial" w:hAnsi="Arial" w:cs="Arial"/>
          <w:sz w:val="24"/>
          <w:szCs w:val="24"/>
        </w:rPr>
        <w:t>Laddmac</w:t>
      </w:r>
      <w:proofErr w:type="spellEnd"/>
      <w:r w:rsidR="00562862" w:rsidRPr="000C6D73">
        <w:rPr>
          <w:rFonts w:ascii="Arial" w:hAnsi="Arial" w:cs="Arial"/>
          <w:sz w:val="24"/>
          <w:szCs w:val="24"/>
        </w:rPr>
        <w:t xml:space="preserve"> Pty Ltd the owner and operator of the Driver Supermarket, Driver Avenue, Driver applied to the Director-General for the granting of a liquor licence at the supermarket</w:t>
      </w:r>
      <w:proofErr w:type="gramStart"/>
      <w:r w:rsidR="00562862" w:rsidRPr="000C6D73">
        <w:rPr>
          <w:rFonts w:ascii="Arial" w:hAnsi="Arial" w:cs="Arial"/>
          <w:sz w:val="24"/>
          <w:szCs w:val="24"/>
        </w:rPr>
        <w:t xml:space="preserve">.  </w:t>
      </w:r>
      <w:proofErr w:type="gramEnd"/>
      <w:r w:rsidR="00562862" w:rsidRPr="000C6D73">
        <w:rPr>
          <w:rFonts w:ascii="Arial" w:hAnsi="Arial" w:cs="Arial"/>
          <w:sz w:val="24"/>
          <w:szCs w:val="24"/>
        </w:rPr>
        <w:t>The applicant sought a “Store” licence to allow for the sale and supply of liquor for consumption away from the premises.</w:t>
      </w:r>
    </w:p>
    <w:p w:rsidR="00562862" w:rsidRPr="000C6D73" w:rsidRDefault="00562862" w:rsidP="00562862">
      <w:pPr>
        <w:pStyle w:val="ListParagraph"/>
        <w:rPr>
          <w:rFonts w:ascii="Arial" w:hAnsi="Arial" w:cs="Arial"/>
          <w:sz w:val="24"/>
          <w:szCs w:val="24"/>
        </w:rPr>
      </w:pPr>
    </w:p>
    <w:p w:rsidR="00562862" w:rsidRDefault="00562862" w:rsidP="00943DDC">
      <w:pPr>
        <w:pStyle w:val="ListParagraph"/>
        <w:numPr>
          <w:ilvl w:val="0"/>
          <w:numId w:val="8"/>
        </w:numPr>
        <w:rPr>
          <w:rFonts w:ascii="Arial" w:hAnsi="Arial" w:cs="Arial"/>
          <w:sz w:val="24"/>
          <w:szCs w:val="24"/>
        </w:rPr>
      </w:pPr>
      <w:r w:rsidRPr="000C6D73">
        <w:rPr>
          <w:rFonts w:ascii="Arial" w:hAnsi="Arial" w:cs="Arial"/>
          <w:sz w:val="24"/>
          <w:szCs w:val="24"/>
        </w:rPr>
        <w:t>The</w:t>
      </w:r>
      <w:r w:rsidR="000C6D73">
        <w:rPr>
          <w:rFonts w:ascii="Arial" w:hAnsi="Arial" w:cs="Arial"/>
          <w:sz w:val="24"/>
          <w:szCs w:val="24"/>
        </w:rPr>
        <w:t>re is a significant amount of history in relation to these premises, the applicant and liquor sales</w:t>
      </w:r>
      <w:proofErr w:type="gramStart"/>
      <w:r w:rsidR="000C6D73">
        <w:rPr>
          <w:rFonts w:ascii="Arial" w:hAnsi="Arial" w:cs="Arial"/>
          <w:sz w:val="24"/>
          <w:szCs w:val="24"/>
        </w:rPr>
        <w:t xml:space="preserve">.  </w:t>
      </w:r>
      <w:proofErr w:type="gramEnd"/>
      <w:r w:rsidR="000C6D73">
        <w:rPr>
          <w:rFonts w:ascii="Arial" w:hAnsi="Arial" w:cs="Arial"/>
          <w:sz w:val="24"/>
          <w:szCs w:val="24"/>
        </w:rPr>
        <w:t>Whilst not directly related to the current application the history is of some relevance as to context and considerations.</w:t>
      </w:r>
    </w:p>
    <w:p w:rsidR="000C6D73" w:rsidRPr="000C6D73" w:rsidRDefault="000C6D73" w:rsidP="000C6D73">
      <w:pPr>
        <w:pStyle w:val="ListParagraph"/>
        <w:rPr>
          <w:rFonts w:ascii="Arial" w:hAnsi="Arial" w:cs="Arial"/>
          <w:sz w:val="24"/>
          <w:szCs w:val="24"/>
        </w:rPr>
      </w:pPr>
    </w:p>
    <w:p w:rsidR="000C6D73" w:rsidRDefault="000C6D73" w:rsidP="000C6D73">
      <w:pPr>
        <w:pStyle w:val="ListParagraph"/>
        <w:numPr>
          <w:ilvl w:val="0"/>
          <w:numId w:val="8"/>
        </w:numPr>
        <w:rPr>
          <w:rFonts w:ascii="Arial" w:hAnsi="Arial" w:cs="Arial"/>
          <w:sz w:val="24"/>
          <w:szCs w:val="24"/>
        </w:rPr>
      </w:pPr>
      <w:r>
        <w:rPr>
          <w:rFonts w:ascii="Arial" w:hAnsi="Arial" w:cs="Arial"/>
          <w:sz w:val="24"/>
          <w:szCs w:val="24"/>
        </w:rPr>
        <w:t>The premises were licensed to sell liquor between 1984 and 1999 under an unrelated licensee</w:t>
      </w:r>
      <w:proofErr w:type="gramStart"/>
      <w:r>
        <w:rPr>
          <w:rFonts w:ascii="Arial" w:hAnsi="Arial" w:cs="Arial"/>
          <w:sz w:val="24"/>
          <w:szCs w:val="24"/>
        </w:rPr>
        <w:t xml:space="preserve">.  </w:t>
      </w:r>
      <w:proofErr w:type="gramEnd"/>
      <w:r w:rsidRPr="000C6D73">
        <w:rPr>
          <w:rFonts w:ascii="Arial" w:hAnsi="Arial" w:cs="Arial"/>
          <w:sz w:val="24"/>
          <w:szCs w:val="24"/>
        </w:rPr>
        <w:t xml:space="preserve">As the result of a fire </w:t>
      </w:r>
      <w:r w:rsidR="003B1F7A">
        <w:rPr>
          <w:rFonts w:ascii="Arial" w:hAnsi="Arial" w:cs="Arial"/>
          <w:sz w:val="24"/>
          <w:szCs w:val="24"/>
        </w:rPr>
        <w:t>a</w:t>
      </w:r>
      <w:r w:rsidRPr="000C6D73">
        <w:rPr>
          <w:rFonts w:ascii="Arial" w:hAnsi="Arial" w:cs="Arial"/>
          <w:sz w:val="24"/>
          <w:szCs w:val="24"/>
        </w:rPr>
        <w:t>t the premises on 12 April 1999, the premises ceased to operate and sell liquor.</w:t>
      </w:r>
    </w:p>
    <w:p w:rsidR="000C6D73" w:rsidRPr="000C6D73" w:rsidRDefault="000C6D73" w:rsidP="000C6D73">
      <w:pPr>
        <w:pStyle w:val="ListParagraph"/>
        <w:rPr>
          <w:rFonts w:ascii="Arial" w:hAnsi="Arial" w:cs="Arial"/>
          <w:sz w:val="24"/>
          <w:szCs w:val="24"/>
        </w:rPr>
      </w:pPr>
    </w:p>
    <w:p w:rsidR="000C6D73" w:rsidRDefault="001C1DCF" w:rsidP="000C6D73">
      <w:pPr>
        <w:pStyle w:val="ListParagraph"/>
        <w:numPr>
          <w:ilvl w:val="0"/>
          <w:numId w:val="8"/>
        </w:numPr>
        <w:rPr>
          <w:rFonts w:ascii="Arial" w:hAnsi="Arial" w:cs="Arial"/>
          <w:sz w:val="24"/>
          <w:szCs w:val="24"/>
        </w:rPr>
      </w:pPr>
      <w:r>
        <w:rPr>
          <w:rFonts w:ascii="Arial" w:hAnsi="Arial" w:cs="Arial"/>
          <w:sz w:val="24"/>
          <w:szCs w:val="24"/>
        </w:rPr>
        <w:t xml:space="preserve">Trade </w:t>
      </w:r>
      <w:r w:rsidR="003B1F7A">
        <w:rPr>
          <w:rFonts w:ascii="Arial" w:hAnsi="Arial" w:cs="Arial"/>
          <w:sz w:val="24"/>
          <w:szCs w:val="24"/>
        </w:rPr>
        <w:t xml:space="preserve">recommenced </w:t>
      </w:r>
      <w:r>
        <w:rPr>
          <w:rFonts w:ascii="Arial" w:hAnsi="Arial" w:cs="Arial"/>
          <w:sz w:val="24"/>
          <w:szCs w:val="24"/>
        </w:rPr>
        <w:t xml:space="preserve">in July 2002 at which time </w:t>
      </w:r>
      <w:proofErr w:type="spellStart"/>
      <w:r>
        <w:rPr>
          <w:rFonts w:ascii="Arial" w:hAnsi="Arial" w:cs="Arial"/>
          <w:sz w:val="24"/>
          <w:szCs w:val="24"/>
        </w:rPr>
        <w:t>Laddmac</w:t>
      </w:r>
      <w:proofErr w:type="spellEnd"/>
      <w:r>
        <w:rPr>
          <w:rFonts w:ascii="Arial" w:hAnsi="Arial" w:cs="Arial"/>
          <w:sz w:val="24"/>
          <w:szCs w:val="24"/>
        </w:rPr>
        <w:t xml:space="preserve"> Pty Ltd leased the premises, later applying for a liquor licence in October </w:t>
      </w:r>
      <w:r w:rsidR="003B1F7A">
        <w:rPr>
          <w:rFonts w:ascii="Arial" w:hAnsi="Arial" w:cs="Arial"/>
          <w:sz w:val="24"/>
          <w:szCs w:val="24"/>
        </w:rPr>
        <w:t>of that year</w:t>
      </w:r>
      <w:proofErr w:type="gramStart"/>
      <w:r>
        <w:rPr>
          <w:rFonts w:ascii="Arial" w:hAnsi="Arial" w:cs="Arial"/>
          <w:sz w:val="24"/>
          <w:szCs w:val="24"/>
        </w:rPr>
        <w:t xml:space="preserve">.  </w:t>
      </w:r>
      <w:proofErr w:type="gramEnd"/>
      <w:r>
        <w:rPr>
          <w:rFonts w:ascii="Arial" w:hAnsi="Arial" w:cs="Arial"/>
          <w:sz w:val="24"/>
          <w:szCs w:val="24"/>
        </w:rPr>
        <w:t xml:space="preserve">That application was withdrawn </w:t>
      </w:r>
      <w:r w:rsidR="003B1F7A">
        <w:rPr>
          <w:rFonts w:ascii="Arial" w:hAnsi="Arial" w:cs="Arial"/>
          <w:sz w:val="24"/>
          <w:szCs w:val="24"/>
        </w:rPr>
        <w:t xml:space="preserve">the following </w:t>
      </w:r>
      <w:r>
        <w:rPr>
          <w:rFonts w:ascii="Arial" w:hAnsi="Arial" w:cs="Arial"/>
          <w:sz w:val="24"/>
          <w:szCs w:val="24"/>
        </w:rPr>
        <w:t>September</w:t>
      </w:r>
      <w:r w:rsidR="003B1F7A">
        <w:rPr>
          <w:rFonts w:ascii="Arial" w:hAnsi="Arial" w:cs="Arial"/>
          <w:sz w:val="24"/>
          <w:szCs w:val="24"/>
        </w:rPr>
        <w:t xml:space="preserve"> quickly followed by</w:t>
      </w:r>
      <w:r>
        <w:rPr>
          <w:rFonts w:ascii="Arial" w:hAnsi="Arial" w:cs="Arial"/>
          <w:sz w:val="24"/>
          <w:szCs w:val="24"/>
        </w:rPr>
        <w:t xml:space="preserve"> a second application in October 2003.</w:t>
      </w:r>
    </w:p>
    <w:p w:rsidR="001C1DCF" w:rsidRPr="001C1DCF" w:rsidRDefault="001C1DCF" w:rsidP="001C1DCF">
      <w:pPr>
        <w:pStyle w:val="ListParagraph"/>
        <w:rPr>
          <w:rFonts w:ascii="Arial" w:hAnsi="Arial" w:cs="Arial"/>
          <w:sz w:val="24"/>
          <w:szCs w:val="24"/>
        </w:rPr>
      </w:pPr>
    </w:p>
    <w:p w:rsidR="001C1DCF" w:rsidRDefault="001C1DCF" w:rsidP="000C6D73">
      <w:pPr>
        <w:pStyle w:val="ListParagraph"/>
        <w:numPr>
          <w:ilvl w:val="0"/>
          <w:numId w:val="8"/>
        </w:numPr>
        <w:rPr>
          <w:rFonts w:ascii="Arial" w:hAnsi="Arial" w:cs="Arial"/>
          <w:sz w:val="24"/>
          <w:szCs w:val="24"/>
        </w:rPr>
      </w:pPr>
      <w:r>
        <w:rPr>
          <w:rFonts w:ascii="Arial" w:hAnsi="Arial" w:cs="Arial"/>
          <w:sz w:val="24"/>
          <w:szCs w:val="24"/>
        </w:rPr>
        <w:t>The applicant also took control of the Gray Supermarket at around the same time in 2002</w:t>
      </w:r>
      <w:proofErr w:type="gramStart"/>
      <w:r>
        <w:rPr>
          <w:rFonts w:ascii="Arial" w:hAnsi="Arial" w:cs="Arial"/>
          <w:sz w:val="24"/>
          <w:szCs w:val="24"/>
        </w:rPr>
        <w:t xml:space="preserve">.  </w:t>
      </w:r>
      <w:proofErr w:type="gramEnd"/>
      <w:r>
        <w:rPr>
          <w:rFonts w:ascii="Arial" w:hAnsi="Arial" w:cs="Arial"/>
          <w:sz w:val="24"/>
          <w:szCs w:val="24"/>
        </w:rPr>
        <w:t>Gray Supermarket is licensed to sell liquor for consumption away from the premises and remains the licensee to the present day.</w:t>
      </w:r>
    </w:p>
    <w:p w:rsidR="001C1DCF" w:rsidRPr="001C1DCF" w:rsidRDefault="001C1DCF" w:rsidP="001C1DCF">
      <w:pPr>
        <w:pStyle w:val="ListParagraph"/>
        <w:rPr>
          <w:rFonts w:ascii="Arial" w:hAnsi="Arial" w:cs="Arial"/>
          <w:sz w:val="24"/>
          <w:szCs w:val="24"/>
        </w:rPr>
      </w:pPr>
    </w:p>
    <w:p w:rsidR="001C1DCF" w:rsidRDefault="001C1DCF" w:rsidP="000C6D73">
      <w:pPr>
        <w:pStyle w:val="ListParagraph"/>
        <w:numPr>
          <w:ilvl w:val="0"/>
          <w:numId w:val="8"/>
        </w:numPr>
        <w:rPr>
          <w:rFonts w:ascii="Arial" w:hAnsi="Arial" w:cs="Arial"/>
          <w:sz w:val="24"/>
          <w:szCs w:val="24"/>
        </w:rPr>
      </w:pPr>
      <w:r>
        <w:rPr>
          <w:rFonts w:ascii="Arial" w:hAnsi="Arial" w:cs="Arial"/>
          <w:sz w:val="24"/>
          <w:szCs w:val="24"/>
        </w:rPr>
        <w:t>Following significant Licensing Commission hearings of the application and objections the second application was refused on 19 December 2005.</w:t>
      </w:r>
    </w:p>
    <w:p w:rsidR="001C1DCF" w:rsidRPr="001C1DCF" w:rsidRDefault="001C1DCF" w:rsidP="001C1DCF">
      <w:pPr>
        <w:pStyle w:val="ListParagraph"/>
        <w:rPr>
          <w:rFonts w:ascii="Arial" w:hAnsi="Arial" w:cs="Arial"/>
          <w:sz w:val="24"/>
          <w:szCs w:val="24"/>
        </w:rPr>
      </w:pPr>
    </w:p>
    <w:p w:rsidR="001C1DCF" w:rsidRDefault="001C1DCF" w:rsidP="000C6D73">
      <w:pPr>
        <w:pStyle w:val="ListParagraph"/>
        <w:numPr>
          <w:ilvl w:val="0"/>
          <w:numId w:val="8"/>
        </w:numPr>
        <w:rPr>
          <w:rFonts w:ascii="Arial" w:hAnsi="Arial" w:cs="Arial"/>
          <w:sz w:val="24"/>
          <w:szCs w:val="24"/>
        </w:rPr>
      </w:pPr>
      <w:r>
        <w:rPr>
          <w:rFonts w:ascii="Arial" w:hAnsi="Arial" w:cs="Arial"/>
          <w:sz w:val="24"/>
          <w:szCs w:val="24"/>
        </w:rPr>
        <w:t>The reason for the refusal was:</w:t>
      </w:r>
    </w:p>
    <w:p w:rsidR="001C1DCF" w:rsidRPr="001C1DCF" w:rsidRDefault="001C1DCF" w:rsidP="001C1DCF">
      <w:pPr>
        <w:pStyle w:val="ListParagraph"/>
        <w:rPr>
          <w:rFonts w:ascii="Arial" w:hAnsi="Arial" w:cs="Arial"/>
          <w:sz w:val="24"/>
          <w:szCs w:val="24"/>
        </w:rPr>
      </w:pPr>
    </w:p>
    <w:p w:rsidR="001C1DCF" w:rsidRDefault="001C1DCF" w:rsidP="001C1DCF">
      <w:pPr>
        <w:pStyle w:val="ListParagraph"/>
        <w:ind w:left="1440"/>
        <w:rPr>
          <w:rFonts w:ascii="Arial" w:hAnsi="Arial" w:cs="Arial"/>
          <w:b/>
          <w:sz w:val="20"/>
          <w:szCs w:val="20"/>
        </w:rPr>
      </w:pPr>
      <w:r w:rsidRPr="001C1DCF">
        <w:rPr>
          <w:rFonts w:ascii="Arial" w:hAnsi="Arial" w:cs="Arial"/>
          <w:b/>
          <w:sz w:val="20"/>
          <w:szCs w:val="20"/>
        </w:rPr>
        <w:t>Decision</w:t>
      </w:r>
    </w:p>
    <w:p w:rsidR="00046E20" w:rsidRPr="001C1DCF" w:rsidRDefault="00046E20" w:rsidP="001C1DCF">
      <w:pPr>
        <w:pStyle w:val="ListParagraph"/>
        <w:ind w:left="1440"/>
        <w:rPr>
          <w:rFonts w:ascii="Arial" w:hAnsi="Arial" w:cs="Arial"/>
          <w:sz w:val="20"/>
          <w:szCs w:val="20"/>
        </w:rPr>
      </w:pPr>
    </w:p>
    <w:p w:rsidR="001C1DCF" w:rsidRDefault="001C1DCF" w:rsidP="001C1DCF">
      <w:pPr>
        <w:pStyle w:val="ListParagraph"/>
        <w:ind w:left="2160" w:hanging="720"/>
        <w:rPr>
          <w:rFonts w:ascii="Arial" w:hAnsi="Arial" w:cs="Arial"/>
          <w:sz w:val="20"/>
          <w:szCs w:val="20"/>
        </w:rPr>
      </w:pPr>
      <w:r w:rsidRPr="001C1DCF">
        <w:rPr>
          <w:rFonts w:ascii="Arial" w:hAnsi="Arial" w:cs="Arial"/>
          <w:sz w:val="20"/>
          <w:szCs w:val="20"/>
        </w:rPr>
        <w:t>124.</w:t>
      </w:r>
      <w:r w:rsidRPr="001C1DCF">
        <w:rPr>
          <w:rFonts w:ascii="Arial" w:hAnsi="Arial" w:cs="Arial"/>
          <w:sz w:val="20"/>
          <w:szCs w:val="20"/>
        </w:rPr>
        <w:tab/>
        <w:t>The decision of the Commission has been made considering the totality of the evidence presented and the requirements of Section 32 of the Liquor Act in particular</w:t>
      </w:r>
      <w:proofErr w:type="gramStart"/>
      <w:r w:rsidRPr="001C1DCF">
        <w:rPr>
          <w:rFonts w:ascii="Arial" w:hAnsi="Arial" w:cs="Arial"/>
          <w:sz w:val="20"/>
          <w:szCs w:val="20"/>
        </w:rPr>
        <w:t xml:space="preserve">.  </w:t>
      </w:r>
      <w:proofErr w:type="gramEnd"/>
      <w:r w:rsidRPr="001C1DCF">
        <w:rPr>
          <w:rFonts w:ascii="Arial" w:hAnsi="Arial" w:cs="Arial"/>
          <w:sz w:val="20"/>
          <w:szCs w:val="20"/>
        </w:rPr>
        <w:t>Further it is mindful that the onus of proof is on the Applicant to demonstrate on the balance of probabilities a liquor licence is required to be issued.</w:t>
      </w:r>
    </w:p>
    <w:p w:rsidR="00046E20" w:rsidRPr="001C1DCF" w:rsidRDefault="00046E20" w:rsidP="001C1DCF">
      <w:pPr>
        <w:pStyle w:val="ListParagraph"/>
        <w:ind w:left="2160" w:hanging="720"/>
        <w:rPr>
          <w:rFonts w:ascii="Arial" w:hAnsi="Arial" w:cs="Arial"/>
          <w:sz w:val="20"/>
          <w:szCs w:val="20"/>
        </w:rPr>
      </w:pPr>
    </w:p>
    <w:p w:rsidR="00046E20" w:rsidRDefault="001C1DCF" w:rsidP="00046E20">
      <w:pPr>
        <w:pStyle w:val="ListParagraph"/>
        <w:ind w:left="2160" w:hanging="720"/>
        <w:rPr>
          <w:rFonts w:ascii="Arial" w:hAnsi="Arial" w:cs="Arial"/>
          <w:sz w:val="20"/>
          <w:szCs w:val="20"/>
        </w:rPr>
      </w:pPr>
      <w:r w:rsidRPr="001C1DCF">
        <w:rPr>
          <w:rFonts w:ascii="Arial" w:hAnsi="Arial" w:cs="Arial"/>
          <w:sz w:val="20"/>
          <w:szCs w:val="20"/>
        </w:rPr>
        <w:t>125.</w:t>
      </w:r>
      <w:r w:rsidRPr="001C1DCF">
        <w:rPr>
          <w:rFonts w:ascii="Arial" w:hAnsi="Arial" w:cs="Arial"/>
          <w:sz w:val="20"/>
          <w:szCs w:val="20"/>
        </w:rPr>
        <w:tab/>
        <w:t xml:space="preserve">The Applicant has failed to do so and the application is dismissed on the grounds the Commission does not believe the granting a licence to </w:t>
      </w:r>
      <w:proofErr w:type="spellStart"/>
      <w:r w:rsidRPr="001C1DCF">
        <w:rPr>
          <w:rFonts w:ascii="Arial" w:hAnsi="Arial" w:cs="Arial"/>
          <w:sz w:val="20"/>
          <w:szCs w:val="20"/>
        </w:rPr>
        <w:t>Laddmac</w:t>
      </w:r>
      <w:proofErr w:type="spellEnd"/>
      <w:r w:rsidRPr="001C1DCF">
        <w:rPr>
          <w:rFonts w:ascii="Arial" w:hAnsi="Arial" w:cs="Arial"/>
          <w:sz w:val="20"/>
          <w:szCs w:val="20"/>
        </w:rPr>
        <w:t xml:space="preserve"> Pty Ltd for the Driver Supermarket is required, justified, necessary, </w:t>
      </w:r>
      <w:proofErr w:type="gramStart"/>
      <w:r w:rsidRPr="001C1DCF">
        <w:rPr>
          <w:rFonts w:ascii="Arial" w:hAnsi="Arial" w:cs="Arial"/>
          <w:sz w:val="20"/>
          <w:szCs w:val="20"/>
        </w:rPr>
        <w:t>desirable</w:t>
      </w:r>
      <w:proofErr w:type="gramEnd"/>
      <w:r w:rsidRPr="001C1DCF">
        <w:rPr>
          <w:rFonts w:ascii="Arial" w:hAnsi="Arial" w:cs="Arial"/>
          <w:sz w:val="20"/>
          <w:szCs w:val="20"/>
        </w:rPr>
        <w:t xml:space="preserve"> or warranted.</w:t>
      </w:r>
    </w:p>
    <w:p w:rsidR="005B44C8" w:rsidRPr="000C6D73" w:rsidRDefault="001C1DCF" w:rsidP="0048386D">
      <w:pPr>
        <w:pStyle w:val="Heading2"/>
      </w:pPr>
      <w:r>
        <w:t>C</w:t>
      </w:r>
      <w:r w:rsidR="005B44C8" w:rsidRPr="000C6D73">
        <w:t xml:space="preserve">urrent </w:t>
      </w:r>
      <w:r w:rsidR="0048386D">
        <w:t>s</w:t>
      </w:r>
      <w:r w:rsidR="005B44C8" w:rsidRPr="000C6D73">
        <w:t>ituation</w:t>
      </w:r>
    </w:p>
    <w:p w:rsidR="00943DDC" w:rsidRDefault="00046E20" w:rsidP="00943DDC">
      <w:pPr>
        <w:pStyle w:val="ListParagraph"/>
        <w:numPr>
          <w:ilvl w:val="0"/>
          <w:numId w:val="8"/>
        </w:numPr>
        <w:rPr>
          <w:rFonts w:ascii="Arial" w:hAnsi="Arial" w:cs="Arial"/>
          <w:sz w:val="24"/>
          <w:szCs w:val="24"/>
        </w:rPr>
      </w:pPr>
      <w:r>
        <w:rPr>
          <w:rFonts w:ascii="Arial" w:hAnsi="Arial" w:cs="Arial"/>
          <w:sz w:val="24"/>
          <w:szCs w:val="24"/>
        </w:rPr>
        <w:t>This application was originally submitted for consideration on 24 November 2015</w:t>
      </w:r>
      <w:proofErr w:type="gramStart"/>
      <w:r>
        <w:rPr>
          <w:rFonts w:ascii="Arial" w:hAnsi="Arial" w:cs="Arial"/>
          <w:sz w:val="24"/>
          <w:szCs w:val="24"/>
        </w:rPr>
        <w:t xml:space="preserve">.  </w:t>
      </w:r>
      <w:proofErr w:type="gramEnd"/>
      <w:r>
        <w:rPr>
          <w:rFonts w:ascii="Arial" w:hAnsi="Arial" w:cs="Arial"/>
          <w:sz w:val="24"/>
          <w:szCs w:val="24"/>
        </w:rPr>
        <w:t>This lodgement was deficient and the applicant was advised of the materials which were required before it could be considered.</w:t>
      </w:r>
    </w:p>
    <w:p w:rsidR="00046E20" w:rsidRDefault="00046E20" w:rsidP="00046E20">
      <w:pPr>
        <w:pStyle w:val="ListParagraph"/>
        <w:rPr>
          <w:rFonts w:ascii="Arial" w:hAnsi="Arial" w:cs="Arial"/>
          <w:sz w:val="24"/>
          <w:szCs w:val="24"/>
        </w:rPr>
      </w:pPr>
    </w:p>
    <w:p w:rsidR="00046E20" w:rsidRDefault="00046E20" w:rsidP="00943DDC">
      <w:pPr>
        <w:pStyle w:val="ListParagraph"/>
        <w:numPr>
          <w:ilvl w:val="0"/>
          <w:numId w:val="8"/>
        </w:numPr>
        <w:rPr>
          <w:rFonts w:ascii="Arial" w:hAnsi="Arial" w:cs="Arial"/>
          <w:sz w:val="24"/>
          <w:szCs w:val="24"/>
        </w:rPr>
      </w:pPr>
      <w:r>
        <w:rPr>
          <w:rFonts w:ascii="Arial" w:hAnsi="Arial" w:cs="Arial"/>
          <w:sz w:val="24"/>
          <w:szCs w:val="24"/>
        </w:rPr>
        <w:t>On 3 May 2016 the remaining documents were received from the applicant.</w:t>
      </w:r>
    </w:p>
    <w:p w:rsidR="00046E20" w:rsidRPr="00046E20" w:rsidRDefault="00046E20" w:rsidP="00046E20">
      <w:pPr>
        <w:pStyle w:val="ListParagraph"/>
        <w:rPr>
          <w:rFonts w:ascii="Arial" w:hAnsi="Arial" w:cs="Arial"/>
          <w:sz w:val="24"/>
          <w:szCs w:val="24"/>
        </w:rPr>
      </w:pPr>
    </w:p>
    <w:p w:rsidR="00046E20" w:rsidRDefault="00046E20" w:rsidP="00943DDC">
      <w:pPr>
        <w:pStyle w:val="ListParagraph"/>
        <w:numPr>
          <w:ilvl w:val="0"/>
          <w:numId w:val="8"/>
        </w:numPr>
        <w:rPr>
          <w:rFonts w:ascii="Arial" w:hAnsi="Arial" w:cs="Arial"/>
          <w:sz w:val="24"/>
          <w:szCs w:val="24"/>
        </w:rPr>
      </w:pPr>
      <w:r>
        <w:rPr>
          <w:rFonts w:ascii="Arial" w:hAnsi="Arial" w:cs="Arial"/>
          <w:sz w:val="24"/>
          <w:szCs w:val="24"/>
        </w:rPr>
        <w:t>The application was advertised in the prescribed manner on 1 June and 3 June 2016 and with a sign erected at the premises for the duration of the objection period being 30 days from 3 June 2016.</w:t>
      </w:r>
    </w:p>
    <w:p w:rsidR="00046E20" w:rsidRPr="00046E20" w:rsidRDefault="00046E20" w:rsidP="00046E20">
      <w:pPr>
        <w:pStyle w:val="ListParagraph"/>
        <w:rPr>
          <w:rFonts w:ascii="Arial" w:hAnsi="Arial" w:cs="Arial"/>
          <w:sz w:val="24"/>
          <w:szCs w:val="24"/>
        </w:rPr>
      </w:pPr>
    </w:p>
    <w:p w:rsidR="00046E20" w:rsidRDefault="003B1F7A" w:rsidP="00943DDC">
      <w:pPr>
        <w:pStyle w:val="ListParagraph"/>
        <w:numPr>
          <w:ilvl w:val="0"/>
          <w:numId w:val="8"/>
        </w:numPr>
        <w:rPr>
          <w:rFonts w:ascii="Arial" w:hAnsi="Arial" w:cs="Arial"/>
          <w:sz w:val="24"/>
          <w:szCs w:val="24"/>
        </w:rPr>
      </w:pPr>
      <w:r>
        <w:rPr>
          <w:rFonts w:ascii="Arial" w:hAnsi="Arial" w:cs="Arial"/>
          <w:sz w:val="24"/>
          <w:szCs w:val="24"/>
        </w:rPr>
        <w:t>For completeness a</w:t>
      </w:r>
      <w:r w:rsidR="00046E20">
        <w:rPr>
          <w:rFonts w:ascii="Arial" w:hAnsi="Arial" w:cs="Arial"/>
          <w:sz w:val="24"/>
          <w:szCs w:val="24"/>
        </w:rPr>
        <w:t xml:space="preserve"> new lease was entered into by </w:t>
      </w:r>
      <w:proofErr w:type="spellStart"/>
      <w:r w:rsidR="00046E20">
        <w:rPr>
          <w:rFonts w:ascii="Arial" w:hAnsi="Arial" w:cs="Arial"/>
          <w:sz w:val="24"/>
          <w:szCs w:val="24"/>
        </w:rPr>
        <w:t>Laddmac</w:t>
      </w:r>
      <w:proofErr w:type="spellEnd"/>
      <w:r w:rsidR="00046E20">
        <w:rPr>
          <w:rFonts w:ascii="Arial" w:hAnsi="Arial" w:cs="Arial"/>
          <w:sz w:val="24"/>
          <w:szCs w:val="24"/>
        </w:rPr>
        <w:t xml:space="preserve"> Pty Ltd and the owners Lay Properties Pty Ltd on 16 October 2015</w:t>
      </w:r>
      <w:r w:rsidR="009A67EB">
        <w:rPr>
          <w:rFonts w:ascii="Arial" w:hAnsi="Arial" w:cs="Arial"/>
          <w:sz w:val="24"/>
          <w:szCs w:val="24"/>
        </w:rPr>
        <w:t>;</w:t>
      </w:r>
      <w:r w:rsidR="00046E20">
        <w:rPr>
          <w:rFonts w:ascii="Arial" w:hAnsi="Arial" w:cs="Arial"/>
          <w:sz w:val="24"/>
          <w:szCs w:val="24"/>
        </w:rPr>
        <w:t xml:space="preserve"> the lease allows for the sale of liquor from the premises.</w:t>
      </w:r>
    </w:p>
    <w:p w:rsidR="00046E20" w:rsidRPr="00046E20" w:rsidRDefault="00046E20" w:rsidP="00046E20">
      <w:pPr>
        <w:pStyle w:val="ListParagraph"/>
        <w:rPr>
          <w:rFonts w:ascii="Arial" w:hAnsi="Arial" w:cs="Arial"/>
          <w:sz w:val="24"/>
          <w:szCs w:val="24"/>
        </w:rPr>
      </w:pPr>
    </w:p>
    <w:p w:rsidR="008518AD" w:rsidRPr="000C6D73" w:rsidRDefault="00ED4B3B" w:rsidP="00C47EF8">
      <w:pPr>
        <w:pStyle w:val="ListParagraph"/>
        <w:numPr>
          <w:ilvl w:val="0"/>
          <w:numId w:val="8"/>
        </w:numPr>
        <w:rPr>
          <w:rFonts w:ascii="Arial" w:hAnsi="Arial" w:cs="Arial"/>
          <w:sz w:val="24"/>
          <w:szCs w:val="24"/>
        </w:rPr>
      </w:pPr>
      <w:r>
        <w:rPr>
          <w:rFonts w:ascii="Arial" w:hAnsi="Arial" w:cs="Arial"/>
          <w:sz w:val="24"/>
          <w:szCs w:val="24"/>
        </w:rPr>
        <w:t>T</w:t>
      </w:r>
      <w:r w:rsidR="008518AD" w:rsidRPr="000C6D73">
        <w:rPr>
          <w:rFonts w:ascii="Arial" w:hAnsi="Arial" w:cs="Arial"/>
          <w:sz w:val="24"/>
          <w:szCs w:val="24"/>
        </w:rPr>
        <w:t xml:space="preserve">he application was sent to the </w:t>
      </w:r>
      <w:r w:rsidR="00401250">
        <w:rPr>
          <w:rFonts w:ascii="Arial" w:hAnsi="Arial" w:cs="Arial"/>
          <w:sz w:val="24"/>
          <w:szCs w:val="24"/>
        </w:rPr>
        <w:t xml:space="preserve">City of Palmerston </w:t>
      </w:r>
      <w:r w:rsidR="008518AD" w:rsidRPr="000C6D73">
        <w:rPr>
          <w:rFonts w:ascii="Arial" w:hAnsi="Arial" w:cs="Arial"/>
          <w:sz w:val="24"/>
          <w:szCs w:val="24"/>
        </w:rPr>
        <w:t>for their comments</w:t>
      </w:r>
      <w:r w:rsidR="009A67EB">
        <w:rPr>
          <w:rFonts w:ascii="Arial" w:hAnsi="Arial" w:cs="Arial"/>
          <w:sz w:val="24"/>
          <w:szCs w:val="24"/>
        </w:rPr>
        <w:t xml:space="preserve"> who objected</w:t>
      </w:r>
      <w:proofErr w:type="gramStart"/>
      <w:r w:rsidR="008518AD" w:rsidRPr="000C6D73">
        <w:rPr>
          <w:rFonts w:ascii="Arial" w:hAnsi="Arial" w:cs="Arial"/>
          <w:sz w:val="24"/>
          <w:szCs w:val="24"/>
        </w:rPr>
        <w:t xml:space="preserve">.  </w:t>
      </w:r>
      <w:proofErr w:type="gramEnd"/>
      <w:r w:rsidR="00401250">
        <w:rPr>
          <w:rFonts w:ascii="Arial" w:hAnsi="Arial" w:cs="Arial"/>
          <w:sz w:val="24"/>
          <w:szCs w:val="24"/>
        </w:rPr>
        <w:t xml:space="preserve">Objections were also received from </w:t>
      </w:r>
      <w:r w:rsidR="009A67EB">
        <w:rPr>
          <w:rFonts w:ascii="Arial" w:hAnsi="Arial" w:cs="Arial"/>
          <w:sz w:val="24"/>
          <w:szCs w:val="24"/>
        </w:rPr>
        <w:t xml:space="preserve">the Department of Health, </w:t>
      </w:r>
      <w:r w:rsidR="00401250">
        <w:rPr>
          <w:rFonts w:ascii="Arial" w:hAnsi="Arial" w:cs="Arial"/>
          <w:sz w:val="24"/>
          <w:szCs w:val="24"/>
        </w:rPr>
        <w:t xml:space="preserve">Mr Wayne </w:t>
      </w:r>
      <w:r w:rsidR="009A67EB">
        <w:rPr>
          <w:rFonts w:ascii="Arial" w:hAnsi="Arial" w:cs="Arial"/>
          <w:sz w:val="24"/>
          <w:szCs w:val="24"/>
        </w:rPr>
        <w:t>Zerbe and Mr and Mrs Winchester</w:t>
      </w:r>
      <w:r w:rsidR="003B1F7A">
        <w:rPr>
          <w:rFonts w:ascii="Arial" w:hAnsi="Arial" w:cs="Arial"/>
          <w:sz w:val="24"/>
          <w:szCs w:val="24"/>
        </w:rPr>
        <w:t>, local residents</w:t>
      </w:r>
      <w:proofErr w:type="gramStart"/>
      <w:r w:rsidR="009A67EB">
        <w:rPr>
          <w:rFonts w:ascii="Arial" w:hAnsi="Arial" w:cs="Arial"/>
          <w:sz w:val="24"/>
          <w:szCs w:val="24"/>
        </w:rPr>
        <w:t xml:space="preserve">.  </w:t>
      </w:r>
      <w:proofErr w:type="gramEnd"/>
      <w:r w:rsidR="009A67EB">
        <w:rPr>
          <w:rFonts w:ascii="Arial" w:hAnsi="Arial" w:cs="Arial"/>
          <w:sz w:val="24"/>
          <w:szCs w:val="24"/>
        </w:rPr>
        <w:t>Police were also advised of the application as they fall within the class of persons entitled to lodge an objection.</w:t>
      </w:r>
    </w:p>
    <w:p w:rsidR="00943DDC" w:rsidRPr="000C6D73" w:rsidRDefault="00943DDC" w:rsidP="00943DDC">
      <w:pPr>
        <w:pStyle w:val="ListParagraph"/>
        <w:rPr>
          <w:rFonts w:ascii="Arial" w:hAnsi="Arial" w:cs="Arial"/>
          <w:sz w:val="24"/>
          <w:szCs w:val="24"/>
        </w:rPr>
      </w:pPr>
    </w:p>
    <w:p w:rsidR="00873E6C" w:rsidRPr="000C6D73" w:rsidRDefault="00401250" w:rsidP="008518AD">
      <w:pPr>
        <w:pStyle w:val="ListParagraph"/>
        <w:numPr>
          <w:ilvl w:val="0"/>
          <w:numId w:val="8"/>
        </w:numPr>
        <w:rPr>
          <w:rFonts w:ascii="Arial" w:hAnsi="Arial" w:cs="Arial"/>
          <w:sz w:val="24"/>
          <w:szCs w:val="24"/>
        </w:rPr>
      </w:pPr>
      <w:r>
        <w:rPr>
          <w:rFonts w:ascii="Arial" w:hAnsi="Arial" w:cs="Arial"/>
          <w:sz w:val="24"/>
          <w:szCs w:val="24"/>
        </w:rPr>
        <w:t>No response was provided by Police in relation to this application</w:t>
      </w:r>
      <w:r w:rsidR="00943DDC" w:rsidRPr="000C6D73">
        <w:rPr>
          <w:rFonts w:ascii="Arial" w:hAnsi="Arial" w:cs="Arial"/>
          <w:sz w:val="24"/>
          <w:szCs w:val="24"/>
        </w:rPr>
        <w:t>.</w:t>
      </w:r>
    </w:p>
    <w:p w:rsidR="00C83025" w:rsidRPr="000C6D73" w:rsidRDefault="00C83025" w:rsidP="0048386D">
      <w:pPr>
        <w:pStyle w:val="Heading2"/>
      </w:pPr>
      <w:r w:rsidRPr="000C6D73">
        <w:t>Assessment of the matter</w:t>
      </w:r>
    </w:p>
    <w:p w:rsidR="00FC3A95" w:rsidRDefault="009A67EB" w:rsidP="00C47EF8">
      <w:pPr>
        <w:pStyle w:val="ListParagraph"/>
        <w:numPr>
          <w:ilvl w:val="0"/>
          <w:numId w:val="8"/>
        </w:numPr>
        <w:rPr>
          <w:rFonts w:ascii="Arial" w:hAnsi="Arial" w:cs="Arial"/>
          <w:sz w:val="24"/>
          <w:szCs w:val="24"/>
        </w:rPr>
      </w:pPr>
      <w:r>
        <w:rPr>
          <w:rFonts w:ascii="Arial" w:hAnsi="Arial" w:cs="Arial"/>
          <w:sz w:val="24"/>
          <w:szCs w:val="24"/>
        </w:rPr>
        <w:t>In total there were four (4) objectors to this application:</w:t>
      </w:r>
    </w:p>
    <w:p w:rsidR="009A67EB" w:rsidRDefault="009A67EB" w:rsidP="009A67EB">
      <w:pPr>
        <w:pStyle w:val="ListParagraph"/>
        <w:numPr>
          <w:ilvl w:val="0"/>
          <w:numId w:val="10"/>
        </w:numPr>
        <w:rPr>
          <w:rFonts w:ascii="Arial" w:hAnsi="Arial" w:cs="Arial"/>
          <w:sz w:val="24"/>
          <w:szCs w:val="24"/>
        </w:rPr>
      </w:pPr>
      <w:r>
        <w:rPr>
          <w:rFonts w:ascii="Arial" w:hAnsi="Arial" w:cs="Arial"/>
          <w:sz w:val="24"/>
          <w:szCs w:val="24"/>
        </w:rPr>
        <w:t>Department of Health</w:t>
      </w:r>
    </w:p>
    <w:p w:rsidR="009A67EB" w:rsidRDefault="009A67EB" w:rsidP="009A67EB">
      <w:pPr>
        <w:pStyle w:val="ListParagraph"/>
        <w:numPr>
          <w:ilvl w:val="0"/>
          <w:numId w:val="10"/>
        </w:numPr>
        <w:rPr>
          <w:rFonts w:ascii="Arial" w:hAnsi="Arial" w:cs="Arial"/>
          <w:sz w:val="24"/>
          <w:szCs w:val="24"/>
        </w:rPr>
      </w:pPr>
      <w:r>
        <w:rPr>
          <w:rFonts w:ascii="Arial" w:hAnsi="Arial" w:cs="Arial"/>
          <w:sz w:val="24"/>
          <w:szCs w:val="24"/>
        </w:rPr>
        <w:t>City of Palmerston</w:t>
      </w:r>
    </w:p>
    <w:p w:rsidR="009A67EB" w:rsidRDefault="009A67EB" w:rsidP="009A67EB">
      <w:pPr>
        <w:pStyle w:val="ListParagraph"/>
        <w:numPr>
          <w:ilvl w:val="0"/>
          <w:numId w:val="10"/>
        </w:numPr>
        <w:rPr>
          <w:rFonts w:ascii="Arial" w:hAnsi="Arial" w:cs="Arial"/>
          <w:sz w:val="24"/>
          <w:szCs w:val="24"/>
        </w:rPr>
      </w:pPr>
      <w:bookmarkStart w:id="0" w:name="_GoBack"/>
      <w:bookmarkEnd w:id="0"/>
      <w:r>
        <w:rPr>
          <w:rFonts w:ascii="Arial" w:hAnsi="Arial" w:cs="Arial"/>
          <w:sz w:val="24"/>
          <w:szCs w:val="24"/>
        </w:rPr>
        <w:t>Mr Wayne Zerbe</w:t>
      </w:r>
    </w:p>
    <w:p w:rsidR="009A67EB" w:rsidRPr="000C6D73" w:rsidRDefault="009A67EB" w:rsidP="009A67EB">
      <w:pPr>
        <w:pStyle w:val="ListParagraph"/>
        <w:numPr>
          <w:ilvl w:val="0"/>
          <w:numId w:val="10"/>
        </w:numPr>
        <w:rPr>
          <w:rFonts w:ascii="Arial" w:hAnsi="Arial" w:cs="Arial"/>
          <w:sz w:val="24"/>
          <w:szCs w:val="24"/>
        </w:rPr>
      </w:pPr>
      <w:r>
        <w:rPr>
          <w:rFonts w:ascii="Arial" w:hAnsi="Arial" w:cs="Arial"/>
          <w:sz w:val="24"/>
          <w:szCs w:val="24"/>
        </w:rPr>
        <w:t>Mr and Mrs Winchester</w:t>
      </w:r>
    </w:p>
    <w:p w:rsidR="00FE52DE" w:rsidRPr="0048386D" w:rsidRDefault="00046BDA" w:rsidP="0048386D">
      <w:pPr>
        <w:pStyle w:val="Heading3"/>
      </w:pPr>
      <w:r w:rsidRPr="0048386D">
        <w:lastRenderedPageBreak/>
        <w:t>Department of Health</w:t>
      </w:r>
    </w:p>
    <w:p w:rsidR="00FE52DE" w:rsidRDefault="00046BDA" w:rsidP="00FE52DE">
      <w:pPr>
        <w:pStyle w:val="ListParagraph"/>
        <w:numPr>
          <w:ilvl w:val="0"/>
          <w:numId w:val="8"/>
        </w:numPr>
        <w:rPr>
          <w:rFonts w:ascii="Arial" w:hAnsi="Arial" w:cs="Arial"/>
          <w:sz w:val="24"/>
          <w:szCs w:val="24"/>
        </w:rPr>
      </w:pPr>
      <w:r>
        <w:rPr>
          <w:rFonts w:ascii="Arial" w:hAnsi="Arial" w:cs="Arial"/>
          <w:sz w:val="24"/>
          <w:szCs w:val="24"/>
        </w:rPr>
        <w:t>An objection was lodged by Ms Sandra Schmidt, Acting Director, Alcohol and Other Drugs Services from the Department of Health</w:t>
      </w:r>
      <w:proofErr w:type="gramStart"/>
      <w:r>
        <w:rPr>
          <w:rFonts w:ascii="Arial" w:hAnsi="Arial" w:cs="Arial"/>
          <w:sz w:val="24"/>
          <w:szCs w:val="24"/>
        </w:rPr>
        <w:t>.</w:t>
      </w:r>
      <w:r w:rsidR="00F41168">
        <w:rPr>
          <w:rFonts w:ascii="Arial" w:hAnsi="Arial" w:cs="Arial"/>
          <w:sz w:val="24"/>
          <w:szCs w:val="24"/>
        </w:rPr>
        <w:t xml:space="preserve">  </w:t>
      </w:r>
      <w:proofErr w:type="gramEnd"/>
      <w:r w:rsidR="00F41168">
        <w:rPr>
          <w:rFonts w:ascii="Arial" w:hAnsi="Arial" w:cs="Arial"/>
          <w:sz w:val="24"/>
          <w:szCs w:val="24"/>
        </w:rPr>
        <w:t>It is well established the Department of Health falls within the group of persons entitled to lodge an objection pursuant to Section 47F of the Act.</w:t>
      </w:r>
    </w:p>
    <w:p w:rsidR="00046BDA" w:rsidRDefault="00046BDA" w:rsidP="00046BDA">
      <w:pPr>
        <w:pStyle w:val="ListParagraph"/>
        <w:rPr>
          <w:rFonts w:ascii="Arial" w:hAnsi="Arial" w:cs="Arial"/>
          <w:sz w:val="24"/>
          <w:szCs w:val="24"/>
        </w:rPr>
      </w:pPr>
    </w:p>
    <w:p w:rsidR="00046BDA" w:rsidRDefault="00046BDA" w:rsidP="00FE52DE">
      <w:pPr>
        <w:pStyle w:val="ListParagraph"/>
        <w:numPr>
          <w:ilvl w:val="0"/>
          <w:numId w:val="8"/>
        </w:numPr>
        <w:rPr>
          <w:rFonts w:ascii="Arial" w:hAnsi="Arial" w:cs="Arial"/>
          <w:sz w:val="24"/>
          <w:szCs w:val="24"/>
        </w:rPr>
      </w:pPr>
      <w:r>
        <w:rPr>
          <w:rFonts w:ascii="Arial" w:hAnsi="Arial" w:cs="Arial"/>
          <w:sz w:val="24"/>
          <w:szCs w:val="24"/>
        </w:rPr>
        <w:t>Ms Schmidt’s objection was statistical in nature and focused on the harms and incidents in the Northern Territory as a whole as well as from a National level</w:t>
      </w:r>
      <w:proofErr w:type="gramStart"/>
      <w:r>
        <w:rPr>
          <w:rFonts w:ascii="Arial" w:hAnsi="Arial" w:cs="Arial"/>
          <w:sz w:val="24"/>
          <w:szCs w:val="24"/>
        </w:rPr>
        <w:t>.</w:t>
      </w:r>
      <w:r w:rsidR="00933541">
        <w:rPr>
          <w:rFonts w:ascii="Arial" w:hAnsi="Arial" w:cs="Arial"/>
          <w:sz w:val="24"/>
          <w:szCs w:val="24"/>
        </w:rPr>
        <w:t xml:space="preserve">  </w:t>
      </w:r>
      <w:proofErr w:type="gramEnd"/>
      <w:r w:rsidR="00933541">
        <w:rPr>
          <w:rFonts w:ascii="Arial" w:hAnsi="Arial" w:cs="Arial"/>
          <w:sz w:val="24"/>
          <w:szCs w:val="24"/>
        </w:rPr>
        <w:t>This data was not refuted by the applicant and may be accepted as painting a picture for the Northern Territory and the National in re</w:t>
      </w:r>
      <w:r w:rsidR="003B1F7A">
        <w:rPr>
          <w:rFonts w:ascii="Arial" w:hAnsi="Arial" w:cs="Arial"/>
          <w:sz w:val="24"/>
          <w:szCs w:val="24"/>
        </w:rPr>
        <w:t>lation to alcohol related harms whilst not being suburb specific.</w:t>
      </w:r>
    </w:p>
    <w:p w:rsidR="00046BDA" w:rsidRPr="00046BDA" w:rsidRDefault="00046BDA" w:rsidP="00046BDA">
      <w:pPr>
        <w:pStyle w:val="ListParagraph"/>
        <w:rPr>
          <w:rFonts w:ascii="Arial" w:hAnsi="Arial" w:cs="Arial"/>
          <w:sz w:val="24"/>
          <w:szCs w:val="24"/>
        </w:rPr>
      </w:pPr>
    </w:p>
    <w:p w:rsidR="00046BDA" w:rsidRPr="000C6D73" w:rsidRDefault="00933541" w:rsidP="00FE52DE">
      <w:pPr>
        <w:pStyle w:val="ListParagraph"/>
        <w:numPr>
          <w:ilvl w:val="0"/>
          <w:numId w:val="8"/>
        </w:numPr>
        <w:rPr>
          <w:rFonts w:ascii="Arial" w:hAnsi="Arial" w:cs="Arial"/>
          <w:sz w:val="24"/>
          <w:szCs w:val="24"/>
        </w:rPr>
      </w:pPr>
      <w:r>
        <w:rPr>
          <w:rFonts w:ascii="Arial" w:hAnsi="Arial" w:cs="Arial"/>
          <w:sz w:val="24"/>
          <w:szCs w:val="24"/>
        </w:rPr>
        <w:t>There was no material submitted specific to the local area or countering the material supplied by the applicant</w:t>
      </w:r>
      <w:proofErr w:type="gramStart"/>
      <w:r>
        <w:rPr>
          <w:rFonts w:ascii="Arial" w:hAnsi="Arial" w:cs="Arial"/>
          <w:sz w:val="24"/>
          <w:szCs w:val="24"/>
        </w:rPr>
        <w:t xml:space="preserve">.  </w:t>
      </w:r>
      <w:proofErr w:type="gramEnd"/>
      <w:r>
        <w:rPr>
          <w:rFonts w:ascii="Arial" w:hAnsi="Arial" w:cs="Arial"/>
          <w:sz w:val="24"/>
          <w:szCs w:val="24"/>
        </w:rPr>
        <w:t>The objector stated “…high outlet densities were associated with a higher rate of assault, self-reported injuries” and the like</w:t>
      </w:r>
      <w:proofErr w:type="gramStart"/>
      <w:r>
        <w:rPr>
          <w:rFonts w:ascii="Arial" w:hAnsi="Arial" w:cs="Arial"/>
          <w:sz w:val="24"/>
          <w:szCs w:val="24"/>
        </w:rPr>
        <w:t xml:space="preserve">.  </w:t>
      </w:r>
      <w:proofErr w:type="gramEnd"/>
      <w:r w:rsidR="00A1160F">
        <w:rPr>
          <w:rFonts w:ascii="Arial" w:hAnsi="Arial" w:cs="Arial"/>
          <w:sz w:val="24"/>
          <w:szCs w:val="24"/>
        </w:rPr>
        <w:t xml:space="preserve">It was </w:t>
      </w:r>
      <w:r>
        <w:rPr>
          <w:rFonts w:ascii="Arial" w:hAnsi="Arial" w:cs="Arial"/>
          <w:sz w:val="24"/>
          <w:szCs w:val="24"/>
        </w:rPr>
        <w:t>submitted “…establishing more premises licensed to sell takeaway alcohol will not diminish the problems”.</w:t>
      </w:r>
    </w:p>
    <w:p w:rsidR="00001277" w:rsidRDefault="00001277" w:rsidP="00001277">
      <w:pPr>
        <w:pStyle w:val="ListParagraph"/>
        <w:rPr>
          <w:rFonts w:ascii="Arial" w:hAnsi="Arial" w:cs="Arial"/>
          <w:sz w:val="24"/>
          <w:szCs w:val="24"/>
        </w:rPr>
      </w:pPr>
    </w:p>
    <w:p w:rsidR="00A1160F" w:rsidRPr="00A1160F" w:rsidRDefault="00A1160F" w:rsidP="0048386D">
      <w:pPr>
        <w:pStyle w:val="Heading3"/>
      </w:pPr>
      <w:r>
        <w:t>City of Palmerston</w:t>
      </w:r>
    </w:p>
    <w:p w:rsidR="00ED4B3B" w:rsidRDefault="00ED4B3B" w:rsidP="00ED4B3B">
      <w:pPr>
        <w:pStyle w:val="ListParagraph"/>
        <w:numPr>
          <w:ilvl w:val="0"/>
          <w:numId w:val="8"/>
        </w:numPr>
        <w:rPr>
          <w:rFonts w:ascii="Arial" w:hAnsi="Arial" w:cs="Arial"/>
          <w:sz w:val="24"/>
          <w:szCs w:val="24"/>
        </w:rPr>
      </w:pPr>
      <w:r>
        <w:rPr>
          <w:rFonts w:ascii="Arial" w:hAnsi="Arial" w:cs="Arial"/>
          <w:sz w:val="24"/>
          <w:szCs w:val="24"/>
        </w:rPr>
        <w:t>The Act requires applications of this nature to be sent to “…</w:t>
      </w:r>
      <w:r w:rsidRPr="00ED4B3B">
        <w:rPr>
          <w:rFonts w:ascii="Arial" w:hAnsi="Arial" w:cs="Arial"/>
          <w:sz w:val="24"/>
          <w:szCs w:val="24"/>
        </w:rPr>
        <w:t>the CEO of the council</w:t>
      </w:r>
      <w:r>
        <w:rPr>
          <w:rFonts w:ascii="Arial" w:hAnsi="Arial" w:cs="Arial"/>
          <w:sz w:val="24"/>
          <w:szCs w:val="24"/>
        </w:rPr>
        <w:t>” if the premises falls within “…</w:t>
      </w:r>
      <w:r w:rsidRPr="00ED4B3B">
        <w:rPr>
          <w:rFonts w:ascii="Arial" w:hAnsi="Arial" w:cs="Arial"/>
          <w:sz w:val="24"/>
          <w:szCs w:val="24"/>
        </w:rPr>
        <w:t>a shire council or a regional council</w:t>
      </w:r>
      <w:r>
        <w:rPr>
          <w:rFonts w:ascii="Arial" w:hAnsi="Arial" w:cs="Arial"/>
          <w:sz w:val="24"/>
          <w:szCs w:val="24"/>
        </w:rPr>
        <w:t>”</w:t>
      </w:r>
      <w:proofErr w:type="gramStart"/>
      <w:r>
        <w:rPr>
          <w:rFonts w:ascii="Arial" w:hAnsi="Arial" w:cs="Arial"/>
          <w:sz w:val="24"/>
          <w:szCs w:val="24"/>
        </w:rPr>
        <w:t xml:space="preserve">.  </w:t>
      </w:r>
      <w:proofErr w:type="gramEnd"/>
      <w:r>
        <w:rPr>
          <w:rFonts w:ascii="Arial" w:hAnsi="Arial" w:cs="Arial"/>
          <w:sz w:val="24"/>
          <w:szCs w:val="24"/>
        </w:rPr>
        <w:t>Palmerston was designated a city in 2000 and therefore the requirement of Section 27(3) is not enlivened.</w:t>
      </w:r>
    </w:p>
    <w:p w:rsidR="00ED4B3B" w:rsidRDefault="00ED4B3B" w:rsidP="00ED4B3B">
      <w:pPr>
        <w:pStyle w:val="ListParagraph"/>
        <w:rPr>
          <w:rFonts w:ascii="Arial" w:hAnsi="Arial" w:cs="Arial"/>
          <w:sz w:val="24"/>
          <w:szCs w:val="24"/>
        </w:rPr>
      </w:pPr>
    </w:p>
    <w:p w:rsidR="00ED4B3B" w:rsidRDefault="00ED4B3B" w:rsidP="00ED4B3B">
      <w:pPr>
        <w:pStyle w:val="ListParagraph"/>
        <w:numPr>
          <w:ilvl w:val="0"/>
          <w:numId w:val="8"/>
        </w:numPr>
        <w:rPr>
          <w:rFonts w:ascii="Arial" w:hAnsi="Arial" w:cs="Arial"/>
          <w:sz w:val="24"/>
          <w:szCs w:val="24"/>
        </w:rPr>
      </w:pPr>
      <w:r>
        <w:rPr>
          <w:rFonts w:ascii="Arial" w:hAnsi="Arial" w:cs="Arial"/>
          <w:sz w:val="24"/>
          <w:szCs w:val="24"/>
        </w:rPr>
        <w:t xml:space="preserve">Despite this the Council falls within the category or persons prescribed in Section </w:t>
      </w:r>
      <w:proofErr w:type="gramStart"/>
      <w:r>
        <w:rPr>
          <w:rFonts w:ascii="Arial" w:hAnsi="Arial" w:cs="Arial"/>
          <w:sz w:val="24"/>
          <w:szCs w:val="24"/>
        </w:rPr>
        <w:t>47F(</w:t>
      </w:r>
      <w:proofErr w:type="gramEnd"/>
      <w:r>
        <w:rPr>
          <w:rFonts w:ascii="Arial" w:hAnsi="Arial" w:cs="Arial"/>
          <w:sz w:val="24"/>
          <w:szCs w:val="24"/>
        </w:rPr>
        <w:t xml:space="preserve">3)(e) and is therefore entitled to lodge an objection. </w:t>
      </w:r>
    </w:p>
    <w:p w:rsidR="00ED4B3B" w:rsidRDefault="00ED4B3B" w:rsidP="00ED4B3B">
      <w:pPr>
        <w:pStyle w:val="ListParagraph"/>
        <w:rPr>
          <w:rFonts w:ascii="Arial" w:hAnsi="Arial" w:cs="Arial"/>
          <w:sz w:val="24"/>
          <w:szCs w:val="24"/>
        </w:rPr>
      </w:pPr>
    </w:p>
    <w:p w:rsidR="00001277" w:rsidRDefault="00A1160F" w:rsidP="00FE52DE">
      <w:pPr>
        <w:pStyle w:val="ListParagraph"/>
        <w:numPr>
          <w:ilvl w:val="0"/>
          <w:numId w:val="8"/>
        </w:numPr>
        <w:rPr>
          <w:rFonts w:ascii="Arial" w:hAnsi="Arial" w:cs="Arial"/>
          <w:sz w:val="24"/>
          <w:szCs w:val="24"/>
        </w:rPr>
      </w:pPr>
      <w:r>
        <w:rPr>
          <w:rFonts w:ascii="Arial" w:hAnsi="Arial" w:cs="Arial"/>
          <w:sz w:val="24"/>
          <w:szCs w:val="24"/>
        </w:rPr>
        <w:t>The objection of Council submitted “…the locality is serviced by a number of outlets within 1.5km (via road) along with a greater density of outlets within 2kms from the subject site”.</w:t>
      </w:r>
    </w:p>
    <w:p w:rsidR="00A1160F" w:rsidRDefault="00A1160F" w:rsidP="00A1160F">
      <w:pPr>
        <w:pStyle w:val="ListParagraph"/>
        <w:rPr>
          <w:rFonts w:ascii="Arial" w:hAnsi="Arial" w:cs="Arial"/>
          <w:sz w:val="24"/>
          <w:szCs w:val="24"/>
        </w:rPr>
      </w:pPr>
    </w:p>
    <w:p w:rsidR="00F41168" w:rsidRDefault="00A1160F" w:rsidP="00A1160F">
      <w:pPr>
        <w:pStyle w:val="ListParagraph"/>
        <w:numPr>
          <w:ilvl w:val="0"/>
          <w:numId w:val="8"/>
        </w:numPr>
        <w:rPr>
          <w:rFonts w:ascii="Arial" w:hAnsi="Arial" w:cs="Arial"/>
          <w:sz w:val="24"/>
          <w:szCs w:val="24"/>
        </w:rPr>
      </w:pPr>
      <w:r>
        <w:rPr>
          <w:rFonts w:ascii="Arial" w:hAnsi="Arial" w:cs="Arial"/>
          <w:sz w:val="24"/>
          <w:szCs w:val="24"/>
        </w:rPr>
        <w:t>The objection included a submission the premises was within close proximity of sensitive land use areas such as schools and parks, suggesting</w:t>
      </w:r>
      <w:r w:rsidR="00F41168">
        <w:rPr>
          <w:rFonts w:ascii="Arial" w:hAnsi="Arial" w:cs="Arial"/>
          <w:sz w:val="24"/>
          <w:szCs w:val="24"/>
        </w:rPr>
        <w:t>;</w:t>
      </w:r>
    </w:p>
    <w:p w:rsidR="00F41168" w:rsidRPr="00F41168" w:rsidRDefault="00F41168" w:rsidP="00F41168">
      <w:pPr>
        <w:pStyle w:val="ListParagraph"/>
        <w:rPr>
          <w:rFonts w:ascii="Arial" w:hAnsi="Arial" w:cs="Arial"/>
          <w:sz w:val="24"/>
          <w:szCs w:val="24"/>
        </w:rPr>
      </w:pPr>
    </w:p>
    <w:p w:rsidR="00A1160F" w:rsidRPr="00F41168" w:rsidRDefault="00A1160F" w:rsidP="00F41168">
      <w:pPr>
        <w:pStyle w:val="ListParagraph"/>
        <w:ind w:left="1440"/>
        <w:rPr>
          <w:rFonts w:ascii="Arial" w:hAnsi="Arial" w:cs="Arial"/>
          <w:sz w:val="20"/>
          <w:szCs w:val="20"/>
        </w:rPr>
      </w:pPr>
      <w:r w:rsidRPr="00F41168">
        <w:rPr>
          <w:rFonts w:ascii="Arial" w:hAnsi="Arial" w:cs="Arial"/>
          <w:sz w:val="20"/>
          <w:szCs w:val="20"/>
        </w:rPr>
        <w:t xml:space="preserve">“…the </w:t>
      </w:r>
      <w:proofErr w:type="gramStart"/>
      <w:r w:rsidRPr="00F41168">
        <w:rPr>
          <w:rFonts w:ascii="Arial" w:hAnsi="Arial" w:cs="Arial"/>
          <w:sz w:val="20"/>
          <w:szCs w:val="20"/>
        </w:rPr>
        <w:t>location of takeaway outlets near public open space have</w:t>
      </w:r>
      <w:proofErr w:type="gramEnd"/>
      <w:r w:rsidRPr="00F41168">
        <w:rPr>
          <w:rFonts w:ascii="Arial" w:hAnsi="Arial" w:cs="Arial"/>
          <w:sz w:val="20"/>
          <w:szCs w:val="20"/>
        </w:rPr>
        <w:t xml:space="preserve"> seen an increase of public itinerancy and public drinking…</w:t>
      </w:r>
      <w:r w:rsidR="00F41168" w:rsidRPr="00F41168">
        <w:rPr>
          <w:rFonts w:ascii="Arial" w:hAnsi="Arial" w:cs="Arial"/>
          <w:sz w:val="20"/>
          <w:szCs w:val="20"/>
        </w:rPr>
        <w:t xml:space="preserve"> This </w:t>
      </w:r>
      <w:r w:rsidRPr="00F41168">
        <w:rPr>
          <w:rFonts w:ascii="Arial" w:hAnsi="Arial" w:cs="Arial"/>
          <w:sz w:val="20"/>
          <w:szCs w:val="20"/>
        </w:rPr>
        <w:t xml:space="preserve">issue is evident at the existing Gray </w:t>
      </w:r>
      <w:r w:rsidR="00F41168" w:rsidRPr="00F41168">
        <w:rPr>
          <w:rFonts w:ascii="Arial" w:hAnsi="Arial" w:cs="Arial"/>
          <w:sz w:val="20"/>
          <w:szCs w:val="20"/>
        </w:rPr>
        <w:t>shopping centre takeaway outlet where itinerancy in the nearby open space is a reoccurring problem”.</w:t>
      </w:r>
    </w:p>
    <w:p w:rsidR="005A68FF" w:rsidRPr="000C6D73" w:rsidRDefault="005A68FF" w:rsidP="005A68FF">
      <w:pPr>
        <w:pStyle w:val="ListParagraph"/>
        <w:rPr>
          <w:rFonts w:ascii="Arial" w:hAnsi="Arial" w:cs="Arial"/>
          <w:sz w:val="24"/>
          <w:szCs w:val="24"/>
        </w:rPr>
      </w:pPr>
    </w:p>
    <w:p w:rsidR="005A68FF" w:rsidRDefault="00F41168" w:rsidP="00FE52DE">
      <w:pPr>
        <w:pStyle w:val="ListParagraph"/>
        <w:numPr>
          <w:ilvl w:val="0"/>
          <w:numId w:val="8"/>
        </w:numPr>
        <w:rPr>
          <w:rFonts w:ascii="Arial" w:hAnsi="Arial" w:cs="Arial"/>
          <w:sz w:val="24"/>
          <w:szCs w:val="24"/>
        </w:rPr>
      </w:pPr>
      <w:r>
        <w:rPr>
          <w:rFonts w:ascii="Arial" w:hAnsi="Arial" w:cs="Arial"/>
          <w:sz w:val="24"/>
          <w:szCs w:val="24"/>
        </w:rPr>
        <w:t>The objector further submitted National figures relating to alcohol related harms from the consumption of liquor whilst not specifically providing evidence of Driver specific figures.</w:t>
      </w:r>
    </w:p>
    <w:p w:rsidR="003B1F7A" w:rsidRDefault="003B1F7A">
      <w:pPr>
        <w:rPr>
          <w:rFonts w:ascii="Arial" w:hAnsi="Arial" w:cs="Arial"/>
          <w:sz w:val="24"/>
          <w:szCs w:val="24"/>
        </w:rPr>
      </w:pPr>
      <w:r>
        <w:rPr>
          <w:rFonts w:ascii="Arial" w:hAnsi="Arial" w:cs="Arial"/>
          <w:sz w:val="24"/>
          <w:szCs w:val="24"/>
        </w:rPr>
        <w:br w:type="page"/>
      </w:r>
    </w:p>
    <w:p w:rsidR="00F41168" w:rsidRDefault="00F41168" w:rsidP="00F41168">
      <w:pPr>
        <w:pStyle w:val="ListParagraph"/>
        <w:rPr>
          <w:rFonts w:ascii="Arial" w:hAnsi="Arial" w:cs="Arial"/>
          <w:sz w:val="24"/>
          <w:szCs w:val="24"/>
        </w:rPr>
      </w:pPr>
    </w:p>
    <w:p w:rsidR="00F41168" w:rsidRPr="000C6D73" w:rsidRDefault="00F41168" w:rsidP="00FE52DE">
      <w:pPr>
        <w:pStyle w:val="ListParagraph"/>
        <w:numPr>
          <w:ilvl w:val="0"/>
          <w:numId w:val="8"/>
        </w:numPr>
        <w:rPr>
          <w:rFonts w:ascii="Arial" w:hAnsi="Arial" w:cs="Arial"/>
          <w:sz w:val="24"/>
          <w:szCs w:val="24"/>
        </w:rPr>
      </w:pPr>
      <w:r>
        <w:rPr>
          <w:rFonts w:ascii="Arial" w:hAnsi="Arial" w:cs="Arial"/>
          <w:sz w:val="24"/>
          <w:szCs w:val="24"/>
        </w:rPr>
        <w:t>The objector did however also submit “…the ranking for the two adjacent suburbs of Gray and Moulden” in the list of “most disadvantaged” suburbs supports the submission “…further takeaway outlets will only compound the documented negative impact this will have on the local community”.</w:t>
      </w:r>
    </w:p>
    <w:p w:rsidR="00D93622" w:rsidRDefault="00D93622" w:rsidP="00D93622">
      <w:pPr>
        <w:pStyle w:val="ListParagraph"/>
        <w:rPr>
          <w:rFonts w:ascii="Arial" w:hAnsi="Arial" w:cs="Arial"/>
          <w:sz w:val="24"/>
          <w:szCs w:val="24"/>
        </w:rPr>
      </w:pPr>
    </w:p>
    <w:p w:rsidR="00F41168" w:rsidRPr="00F41168" w:rsidRDefault="00F41168" w:rsidP="0048386D">
      <w:pPr>
        <w:pStyle w:val="Heading3"/>
      </w:pPr>
      <w:r>
        <w:t>Mr Scott and Mrs Katherine Winchester</w:t>
      </w:r>
    </w:p>
    <w:p w:rsidR="00D93622" w:rsidRDefault="00ED4B3B" w:rsidP="00FE52DE">
      <w:pPr>
        <w:pStyle w:val="ListParagraph"/>
        <w:numPr>
          <w:ilvl w:val="0"/>
          <w:numId w:val="8"/>
        </w:numPr>
        <w:rPr>
          <w:rFonts w:ascii="Arial" w:hAnsi="Arial" w:cs="Arial"/>
          <w:sz w:val="24"/>
          <w:szCs w:val="24"/>
        </w:rPr>
      </w:pPr>
      <w:r>
        <w:rPr>
          <w:rFonts w:ascii="Arial" w:hAnsi="Arial" w:cs="Arial"/>
          <w:sz w:val="24"/>
          <w:szCs w:val="24"/>
        </w:rPr>
        <w:t>Mr and Mrs Winchester reside at 9 Burnett Court, Driver which is a short distance from the Driver Supermarket.</w:t>
      </w:r>
    </w:p>
    <w:p w:rsidR="00ED4B3B" w:rsidRDefault="00ED4B3B" w:rsidP="00ED4B3B">
      <w:pPr>
        <w:pStyle w:val="ListParagraph"/>
        <w:rPr>
          <w:rFonts w:ascii="Arial" w:hAnsi="Arial" w:cs="Arial"/>
          <w:sz w:val="24"/>
          <w:szCs w:val="24"/>
        </w:rPr>
      </w:pPr>
    </w:p>
    <w:p w:rsidR="00ED4B3B" w:rsidRDefault="00C34481" w:rsidP="00FE52DE">
      <w:pPr>
        <w:pStyle w:val="ListParagraph"/>
        <w:numPr>
          <w:ilvl w:val="0"/>
          <w:numId w:val="8"/>
        </w:numPr>
        <w:rPr>
          <w:rFonts w:ascii="Arial" w:hAnsi="Arial" w:cs="Arial"/>
          <w:sz w:val="24"/>
          <w:szCs w:val="24"/>
        </w:rPr>
      </w:pPr>
      <w:r>
        <w:rPr>
          <w:rFonts w:ascii="Arial" w:hAnsi="Arial" w:cs="Arial"/>
          <w:sz w:val="24"/>
          <w:szCs w:val="24"/>
        </w:rPr>
        <w:t>As residents they also fall within the category of persons entitled to lodge an objection.</w:t>
      </w:r>
    </w:p>
    <w:p w:rsidR="008F6EED" w:rsidRPr="008F6EED" w:rsidRDefault="008F6EED" w:rsidP="008F6EED">
      <w:pPr>
        <w:pStyle w:val="ListParagraph"/>
        <w:rPr>
          <w:rFonts w:ascii="Arial" w:hAnsi="Arial" w:cs="Arial"/>
          <w:sz w:val="24"/>
          <w:szCs w:val="24"/>
        </w:rPr>
      </w:pPr>
    </w:p>
    <w:p w:rsidR="008F6EED" w:rsidRDefault="008F6EED" w:rsidP="00FE52DE">
      <w:pPr>
        <w:pStyle w:val="ListParagraph"/>
        <w:numPr>
          <w:ilvl w:val="0"/>
          <w:numId w:val="8"/>
        </w:numPr>
        <w:rPr>
          <w:rFonts w:ascii="Arial" w:hAnsi="Arial" w:cs="Arial"/>
          <w:sz w:val="24"/>
          <w:szCs w:val="24"/>
        </w:rPr>
      </w:pPr>
      <w:r>
        <w:rPr>
          <w:rFonts w:ascii="Arial" w:hAnsi="Arial" w:cs="Arial"/>
          <w:sz w:val="24"/>
          <w:szCs w:val="24"/>
        </w:rPr>
        <w:t>Their objection provides a consistent theme amongst the objectors in that “…there is no evidence to support the need of an additional outlet, there are several outlets in the area already”.</w:t>
      </w:r>
    </w:p>
    <w:p w:rsidR="008F6EED" w:rsidRPr="008F6EED" w:rsidRDefault="008F6EED" w:rsidP="008F6EED">
      <w:pPr>
        <w:pStyle w:val="ListParagraph"/>
        <w:rPr>
          <w:rFonts w:ascii="Arial" w:hAnsi="Arial" w:cs="Arial"/>
          <w:sz w:val="24"/>
          <w:szCs w:val="24"/>
        </w:rPr>
      </w:pPr>
    </w:p>
    <w:p w:rsidR="008F6EED" w:rsidRDefault="008F6EED" w:rsidP="00FE52DE">
      <w:pPr>
        <w:pStyle w:val="ListParagraph"/>
        <w:numPr>
          <w:ilvl w:val="0"/>
          <w:numId w:val="8"/>
        </w:numPr>
        <w:rPr>
          <w:rFonts w:ascii="Arial" w:hAnsi="Arial" w:cs="Arial"/>
          <w:sz w:val="24"/>
          <w:szCs w:val="24"/>
        </w:rPr>
      </w:pPr>
      <w:r>
        <w:rPr>
          <w:rFonts w:ascii="Arial" w:hAnsi="Arial" w:cs="Arial"/>
          <w:sz w:val="24"/>
          <w:szCs w:val="24"/>
        </w:rPr>
        <w:t>Further, they submit;</w:t>
      </w:r>
    </w:p>
    <w:p w:rsidR="008F6EED" w:rsidRPr="008F6EED" w:rsidRDefault="008F6EED" w:rsidP="008F6EED">
      <w:pPr>
        <w:pStyle w:val="ListParagraph"/>
        <w:rPr>
          <w:rFonts w:ascii="Arial" w:hAnsi="Arial" w:cs="Arial"/>
          <w:sz w:val="24"/>
          <w:szCs w:val="24"/>
        </w:rPr>
      </w:pPr>
    </w:p>
    <w:p w:rsidR="008F6EED" w:rsidRDefault="008F6EED" w:rsidP="008F6EED">
      <w:pPr>
        <w:pStyle w:val="ListParagraph"/>
        <w:ind w:left="1440"/>
        <w:rPr>
          <w:rFonts w:ascii="Arial" w:hAnsi="Arial" w:cs="Arial"/>
          <w:sz w:val="24"/>
          <w:szCs w:val="24"/>
        </w:rPr>
      </w:pPr>
      <w:r>
        <w:rPr>
          <w:rFonts w:ascii="Arial" w:hAnsi="Arial" w:cs="Arial"/>
          <w:sz w:val="24"/>
          <w:szCs w:val="24"/>
        </w:rPr>
        <w:t>“There are numerous takeaway outlets already within the area within walking and driving distance and there is no evidence of community need for an additional alcohol takeaway outlet in this area</w:t>
      </w:r>
      <w:proofErr w:type="gramStart"/>
      <w:r>
        <w:rPr>
          <w:rFonts w:ascii="Arial" w:hAnsi="Arial" w:cs="Arial"/>
          <w:sz w:val="24"/>
          <w:szCs w:val="24"/>
        </w:rPr>
        <w:t xml:space="preserve">.  </w:t>
      </w:r>
      <w:proofErr w:type="gramEnd"/>
      <w:r>
        <w:rPr>
          <w:rFonts w:ascii="Arial" w:hAnsi="Arial" w:cs="Arial"/>
          <w:sz w:val="24"/>
          <w:szCs w:val="24"/>
        </w:rPr>
        <w:t>There is plenty of convenience, competition and choice for alcohol purchases from driver (sic) residents.”</w:t>
      </w:r>
    </w:p>
    <w:p w:rsidR="008F6EED" w:rsidRPr="008F6EED" w:rsidRDefault="008F6EED" w:rsidP="008F6EED">
      <w:pPr>
        <w:pStyle w:val="ListParagraph"/>
        <w:rPr>
          <w:rFonts w:ascii="Arial" w:hAnsi="Arial" w:cs="Arial"/>
          <w:sz w:val="24"/>
          <w:szCs w:val="24"/>
        </w:rPr>
      </w:pPr>
    </w:p>
    <w:p w:rsidR="008F6EED" w:rsidRDefault="008F6EED" w:rsidP="00FE52DE">
      <w:pPr>
        <w:pStyle w:val="ListParagraph"/>
        <w:numPr>
          <w:ilvl w:val="0"/>
          <w:numId w:val="8"/>
        </w:numPr>
        <w:rPr>
          <w:rFonts w:ascii="Arial" w:hAnsi="Arial" w:cs="Arial"/>
          <w:sz w:val="24"/>
          <w:szCs w:val="24"/>
        </w:rPr>
      </w:pPr>
      <w:r>
        <w:rPr>
          <w:rFonts w:ascii="Arial" w:hAnsi="Arial" w:cs="Arial"/>
          <w:sz w:val="24"/>
          <w:szCs w:val="24"/>
        </w:rPr>
        <w:t>The objector also submits there are school nearby and children use the existing shop to purchase their goods such as lollies and the like.</w:t>
      </w:r>
    </w:p>
    <w:p w:rsidR="008F6EED" w:rsidRDefault="008F6EED" w:rsidP="008F6EED">
      <w:pPr>
        <w:pStyle w:val="ListParagraph"/>
        <w:rPr>
          <w:rFonts w:ascii="Arial" w:hAnsi="Arial" w:cs="Arial"/>
          <w:sz w:val="24"/>
          <w:szCs w:val="24"/>
        </w:rPr>
      </w:pPr>
    </w:p>
    <w:p w:rsidR="008F6EED" w:rsidRDefault="008F6EED" w:rsidP="00FE52DE">
      <w:pPr>
        <w:pStyle w:val="ListParagraph"/>
        <w:numPr>
          <w:ilvl w:val="0"/>
          <w:numId w:val="8"/>
        </w:numPr>
        <w:rPr>
          <w:rFonts w:ascii="Arial" w:hAnsi="Arial" w:cs="Arial"/>
          <w:sz w:val="24"/>
          <w:szCs w:val="24"/>
        </w:rPr>
      </w:pPr>
      <w:r>
        <w:rPr>
          <w:rFonts w:ascii="Arial" w:hAnsi="Arial" w:cs="Arial"/>
          <w:sz w:val="24"/>
          <w:szCs w:val="24"/>
        </w:rPr>
        <w:t>The objector also submitted there was a high level of alcohol related anti-social behaviour in the local area, violence and yelling which is exacerbated by the provision of alcohol.</w:t>
      </w:r>
    </w:p>
    <w:p w:rsidR="008F6EED" w:rsidRPr="008F6EED" w:rsidRDefault="008F6EED" w:rsidP="008F6EED">
      <w:pPr>
        <w:pStyle w:val="ListParagraph"/>
        <w:rPr>
          <w:rFonts w:ascii="Arial" w:hAnsi="Arial" w:cs="Arial"/>
          <w:sz w:val="24"/>
          <w:szCs w:val="24"/>
        </w:rPr>
      </w:pPr>
    </w:p>
    <w:p w:rsidR="008F6EED" w:rsidRDefault="008F6EED" w:rsidP="00FE52DE">
      <w:pPr>
        <w:pStyle w:val="ListParagraph"/>
        <w:numPr>
          <w:ilvl w:val="0"/>
          <w:numId w:val="8"/>
        </w:numPr>
        <w:rPr>
          <w:rFonts w:ascii="Arial" w:hAnsi="Arial" w:cs="Arial"/>
          <w:sz w:val="24"/>
          <w:szCs w:val="24"/>
        </w:rPr>
      </w:pPr>
      <w:r>
        <w:rPr>
          <w:rFonts w:ascii="Arial" w:hAnsi="Arial" w:cs="Arial"/>
          <w:sz w:val="24"/>
          <w:szCs w:val="24"/>
        </w:rPr>
        <w:t>Whilst objecting to the application it was submitted the objectors are regular customers of the supermarket and were highly complementary of the service and manner in which the premises are presently operated</w:t>
      </w:r>
      <w:proofErr w:type="gramStart"/>
      <w:r>
        <w:rPr>
          <w:rFonts w:ascii="Arial" w:hAnsi="Arial" w:cs="Arial"/>
          <w:sz w:val="24"/>
          <w:szCs w:val="24"/>
        </w:rPr>
        <w:t xml:space="preserve">.  </w:t>
      </w:r>
      <w:proofErr w:type="gramEnd"/>
      <w:r>
        <w:rPr>
          <w:rFonts w:ascii="Arial" w:hAnsi="Arial" w:cs="Arial"/>
          <w:sz w:val="24"/>
          <w:szCs w:val="24"/>
        </w:rPr>
        <w:t>Their objection centred on whether a need existed for the sale of liquor.</w:t>
      </w:r>
    </w:p>
    <w:p w:rsidR="008F6EED" w:rsidRPr="008F6EED" w:rsidRDefault="008F6EED" w:rsidP="008F6EED">
      <w:pPr>
        <w:pStyle w:val="ListParagraph"/>
        <w:rPr>
          <w:rFonts w:ascii="Arial" w:hAnsi="Arial" w:cs="Arial"/>
          <w:sz w:val="24"/>
          <w:szCs w:val="24"/>
        </w:rPr>
      </w:pPr>
    </w:p>
    <w:p w:rsidR="008F6EED" w:rsidRPr="008F6EED" w:rsidRDefault="008F6EED" w:rsidP="0048386D">
      <w:pPr>
        <w:pStyle w:val="Heading3"/>
      </w:pPr>
      <w:r>
        <w:t>Mr Wayne Zerbe</w:t>
      </w:r>
      <w:r w:rsidRPr="008F6EED">
        <w:t xml:space="preserve"> </w:t>
      </w:r>
    </w:p>
    <w:p w:rsidR="00D93622" w:rsidRDefault="008F6EED" w:rsidP="00FE52DE">
      <w:pPr>
        <w:pStyle w:val="ListParagraph"/>
        <w:numPr>
          <w:ilvl w:val="0"/>
          <w:numId w:val="8"/>
        </w:numPr>
        <w:rPr>
          <w:rFonts w:ascii="Arial" w:hAnsi="Arial" w:cs="Arial"/>
          <w:sz w:val="24"/>
          <w:szCs w:val="24"/>
        </w:rPr>
      </w:pPr>
      <w:r>
        <w:rPr>
          <w:rFonts w:ascii="Arial" w:hAnsi="Arial" w:cs="Arial"/>
          <w:sz w:val="24"/>
          <w:szCs w:val="24"/>
        </w:rPr>
        <w:t>Mr Zerbe is a resident of 11 Burnett Court, Driver and as a resident falls within the category of persons entitled to lodge an objection to this application.</w:t>
      </w:r>
    </w:p>
    <w:p w:rsidR="003B1F7A" w:rsidRDefault="003B1F7A">
      <w:pPr>
        <w:rPr>
          <w:rFonts w:ascii="Arial" w:hAnsi="Arial" w:cs="Arial"/>
          <w:sz w:val="24"/>
          <w:szCs w:val="24"/>
        </w:rPr>
      </w:pPr>
      <w:r>
        <w:rPr>
          <w:rFonts w:ascii="Arial" w:hAnsi="Arial" w:cs="Arial"/>
          <w:sz w:val="24"/>
          <w:szCs w:val="24"/>
        </w:rPr>
        <w:br w:type="page"/>
      </w:r>
    </w:p>
    <w:p w:rsidR="008F6EED" w:rsidRDefault="008F6EED" w:rsidP="008F6EED">
      <w:pPr>
        <w:pStyle w:val="ListParagraph"/>
        <w:rPr>
          <w:rFonts w:ascii="Arial" w:hAnsi="Arial" w:cs="Arial"/>
          <w:sz w:val="24"/>
          <w:szCs w:val="24"/>
        </w:rPr>
      </w:pPr>
    </w:p>
    <w:p w:rsidR="008F6EED" w:rsidRDefault="00211028" w:rsidP="00FE52DE">
      <w:pPr>
        <w:pStyle w:val="ListParagraph"/>
        <w:numPr>
          <w:ilvl w:val="0"/>
          <w:numId w:val="8"/>
        </w:numPr>
        <w:rPr>
          <w:rFonts w:ascii="Arial" w:hAnsi="Arial" w:cs="Arial"/>
          <w:sz w:val="24"/>
          <w:szCs w:val="24"/>
        </w:rPr>
      </w:pPr>
      <w:r>
        <w:rPr>
          <w:rFonts w:ascii="Arial" w:hAnsi="Arial" w:cs="Arial"/>
          <w:sz w:val="24"/>
          <w:szCs w:val="24"/>
        </w:rPr>
        <w:t>The objection was simple in nature:</w:t>
      </w:r>
    </w:p>
    <w:p w:rsidR="00211028" w:rsidRPr="00211028" w:rsidRDefault="00211028" w:rsidP="00211028">
      <w:pPr>
        <w:ind w:left="360" w:firstLine="720"/>
        <w:rPr>
          <w:rFonts w:ascii="Arial" w:hAnsi="Arial" w:cs="Arial"/>
          <w:sz w:val="20"/>
          <w:szCs w:val="20"/>
        </w:rPr>
      </w:pPr>
      <w:r w:rsidRPr="00211028">
        <w:rPr>
          <w:rFonts w:ascii="Arial" w:hAnsi="Arial" w:cs="Arial"/>
          <w:sz w:val="20"/>
          <w:szCs w:val="20"/>
        </w:rPr>
        <w:t>“My reasons are:</w:t>
      </w:r>
    </w:p>
    <w:p w:rsidR="00211028" w:rsidRPr="00211028" w:rsidRDefault="00211028" w:rsidP="00211028">
      <w:pPr>
        <w:pStyle w:val="ListParagraph"/>
        <w:numPr>
          <w:ilvl w:val="0"/>
          <w:numId w:val="12"/>
        </w:numPr>
        <w:ind w:left="1440"/>
        <w:rPr>
          <w:rFonts w:ascii="Arial" w:hAnsi="Arial" w:cs="Arial"/>
          <w:sz w:val="20"/>
          <w:szCs w:val="20"/>
        </w:rPr>
      </w:pPr>
      <w:r w:rsidRPr="00211028">
        <w:rPr>
          <w:rFonts w:ascii="Arial" w:hAnsi="Arial" w:cs="Arial"/>
          <w:sz w:val="20"/>
          <w:szCs w:val="20"/>
        </w:rPr>
        <w:t>It is next to a primary school.</w:t>
      </w:r>
    </w:p>
    <w:p w:rsidR="00211028" w:rsidRPr="00211028" w:rsidRDefault="00211028" w:rsidP="00211028">
      <w:pPr>
        <w:pStyle w:val="ListParagraph"/>
        <w:numPr>
          <w:ilvl w:val="0"/>
          <w:numId w:val="12"/>
        </w:numPr>
        <w:ind w:left="1440"/>
        <w:rPr>
          <w:rFonts w:ascii="Arial" w:hAnsi="Arial" w:cs="Arial"/>
          <w:sz w:val="20"/>
          <w:szCs w:val="20"/>
        </w:rPr>
      </w:pPr>
      <w:r w:rsidRPr="00211028">
        <w:rPr>
          <w:rFonts w:ascii="Arial" w:hAnsi="Arial" w:cs="Arial"/>
          <w:sz w:val="20"/>
          <w:szCs w:val="20"/>
        </w:rPr>
        <w:t>Antisocial behaviour is already out of control in this area.</w:t>
      </w:r>
    </w:p>
    <w:p w:rsidR="00211028" w:rsidRPr="00211028" w:rsidRDefault="00211028" w:rsidP="00211028">
      <w:pPr>
        <w:pStyle w:val="ListParagraph"/>
        <w:numPr>
          <w:ilvl w:val="0"/>
          <w:numId w:val="12"/>
        </w:numPr>
        <w:ind w:left="1440"/>
        <w:rPr>
          <w:rFonts w:ascii="Arial" w:hAnsi="Arial" w:cs="Arial"/>
          <w:sz w:val="20"/>
          <w:szCs w:val="20"/>
        </w:rPr>
      </w:pPr>
      <w:r w:rsidRPr="00211028">
        <w:rPr>
          <w:rFonts w:ascii="Arial" w:hAnsi="Arial" w:cs="Arial"/>
          <w:sz w:val="20"/>
          <w:szCs w:val="20"/>
        </w:rPr>
        <w:t>The proponent already has such a facility five minutes (sic) walk away.</w:t>
      </w:r>
    </w:p>
    <w:p w:rsidR="00211028" w:rsidRPr="00211028" w:rsidRDefault="00211028" w:rsidP="00211028">
      <w:pPr>
        <w:pStyle w:val="ListParagraph"/>
        <w:numPr>
          <w:ilvl w:val="0"/>
          <w:numId w:val="12"/>
        </w:numPr>
        <w:ind w:left="1440"/>
        <w:rPr>
          <w:rFonts w:ascii="Arial" w:hAnsi="Arial" w:cs="Arial"/>
          <w:sz w:val="24"/>
          <w:szCs w:val="24"/>
        </w:rPr>
      </w:pPr>
      <w:r w:rsidRPr="00211028">
        <w:rPr>
          <w:rFonts w:ascii="Arial" w:hAnsi="Arial" w:cs="Arial"/>
          <w:sz w:val="20"/>
          <w:szCs w:val="20"/>
        </w:rPr>
        <w:t>PALMERS</w:t>
      </w:r>
      <w:r w:rsidR="0048386D">
        <w:rPr>
          <w:rFonts w:ascii="Arial" w:hAnsi="Arial" w:cs="Arial"/>
          <w:sz w:val="20"/>
          <w:szCs w:val="20"/>
        </w:rPr>
        <w:t>T</w:t>
      </w:r>
      <w:r w:rsidRPr="00211028">
        <w:rPr>
          <w:rFonts w:ascii="Arial" w:hAnsi="Arial" w:cs="Arial"/>
          <w:sz w:val="20"/>
          <w:szCs w:val="20"/>
        </w:rPr>
        <w:t>ON already has many liquor outlets with several more to come on screen</w:t>
      </w:r>
      <w:r>
        <w:rPr>
          <w:rFonts w:ascii="Arial" w:hAnsi="Arial" w:cs="Arial"/>
          <w:sz w:val="24"/>
          <w:szCs w:val="24"/>
        </w:rPr>
        <w:t>”</w:t>
      </w:r>
    </w:p>
    <w:p w:rsidR="00372BFE" w:rsidRPr="000C6D73" w:rsidRDefault="00372BFE" w:rsidP="00372BFE">
      <w:pPr>
        <w:pStyle w:val="ListParagraph"/>
        <w:rPr>
          <w:rFonts w:ascii="Arial" w:hAnsi="Arial" w:cs="Arial"/>
          <w:sz w:val="24"/>
          <w:szCs w:val="24"/>
        </w:rPr>
      </w:pPr>
    </w:p>
    <w:p w:rsidR="00372BFE" w:rsidRDefault="00211028" w:rsidP="00FE52DE">
      <w:pPr>
        <w:pStyle w:val="ListParagraph"/>
        <w:numPr>
          <w:ilvl w:val="0"/>
          <w:numId w:val="8"/>
        </w:numPr>
        <w:rPr>
          <w:rFonts w:ascii="Arial" w:hAnsi="Arial" w:cs="Arial"/>
          <w:sz w:val="24"/>
          <w:szCs w:val="24"/>
        </w:rPr>
      </w:pPr>
      <w:r>
        <w:rPr>
          <w:rFonts w:ascii="Arial" w:hAnsi="Arial" w:cs="Arial"/>
          <w:sz w:val="24"/>
          <w:szCs w:val="24"/>
        </w:rPr>
        <w:t>Again a common thread of the objections being the prevalence of existing premises in close proximity.</w:t>
      </w:r>
    </w:p>
    <w:p w:rsidR="00211028" w:rsidRDefault="00211028" w:rsidP="00211028">
      <w:pPr>
        <w:pStyle w:val="ListParagraph"/>
        <w:rPr>
          <w:rFonts w:ascii="Arial" w:hAnsi="Arial" w:cs="Arial"/>
          <w:sz w:val="24"/>
          <w:szCs w:val="24"/>
        </w:rPr>
      </w:pPr>
    </w:p>
    <w:p w:rsidR="00211028" w:rsidRPr="00211028" w:rsidRDefault="00211028" w:rsidP="0048386D">
      <w:pPr>
        <w:pStyle w:val="Heading3"/>
      </w:pPr>
      <w:r>
        <w:t>Response by applicant</w:t>
      </w:r>
    </w:p>
    <w:p w:rsidR="00251BE4" w:rsidRDefault="00211028" w:rsidP="00251BE4">
      <w:pPr>
        <w:pStyle w:val="ListParagraph"/>
        <w:numPr>
          <w:ilvl w:val="0"/>
          <w:numId w:val="8"/>
        </w:numPr>
        <w:rPr>
          <w:rFonts w:ascii="Arial" w:hAnsi="Arial" w:cs="Arial"/>
          <w:sz w:val="24"/>
          <w:szCs w:val="24"/>
        </w:rPr>
      </w:pPr>
      <w:r>
        <w:rPr>
          <w:rFonts w:ascii="Arial" w:hAnsi="Arial" w:cs="Arial"/>
          <w:sz w:val="24"/>
          <w:szCs w:val="24"/>
        </w:rPr>
        <w:t>Mr Mackay responded to the objections rejecting the issues of nearby schools being a deciding factor</w:t>
      </w:r>
      <w:proofErr w:type="gramStart"/>
      <w:r>
        <w:rPr>
          <w:rFonts w:ascii="Arial" w:hAnsi="Arial" w:cs="Arial"/>
          <w:sz w:val="24"/>
          <w:szCs w:val="24"/>
        </w:rPr>
        <w:t xml:space="preserve">.  </w:t>
      </w:r>
      <w:proofErr w:type="gramEnd"/>
      <w:r>
        <w:rPr>
          <w:rFonts w:ascii="Arial" w:hAnsi="Arial" w:cs="Arial"/>
          <w:sz w:val="24"/>
          <w:szCs w:val="24"/>
        </w:rPr>
        <w:t>Mr Mackay noted there were no objections from the schools mentioned by the objectors and submitted they had been fully transparent during the application process and they “…would not be exposing the local community to anything they are unfamiliar with”.</w:t>
      </w:r>
    </w:p>
    <w:p w:rsidR="00211028" w:rsidRDefault="00211028" w:rsidP="00211028">
      <w:pPr>
        <w:pStyle w:val="ListParagraph"/>
        <w:rPr>
          <w:rFonts w:ascii="Arial" w:hAnsi="Arial" w:cs="Arial"/>
          <w:sz w:val="24"/>
          <w:szCs w:val="24"/>
        </w:rPr>
      </w:pPr>
    </w:p>
    <w:p w:rsidR="00211028" w:rsidRDefault="00211028" w:rsidP="00251BE4">
      <w:pPr>
        <w:pStyle w:val="ListParagraph"/>
        <w:numPr>
          <w:ilvl w:val="0"/>
          <w:numId w:val="8"/>
        </w:numPr>
        <w:rPr>
          <w:rFonts w:ascii="Arial" w:hAnsi="Arial" w:cs="Arial"/>
          <w:sz w:val="24"/>
          <w:szCs w:val="24"/>
        </w:rPr>
      </w:pPr>
      <w:r>
        <w:rPr>
          <w:rFonts w:ascii="Arial" w:hAnsi="Arial" w:cs="Arial"/>
          <w:sz w:val="24"/>
          <w:szCs w:val="24"/>
        </w:rPr>
        <w:t>The applicant does not step away from the fact there are a number of outlets in the Palmerston area stating with “…the rapid expansion of Palmerston additional outlets have come to life to ease the pressures on shopping centres within the Palmerston area”</w:t>
      </w:r>
      <w:proofErr w:type="gramStart"/>
      <w:r>
        <w:rPr>
          <w:rFonts w:ascii="Arial" w:hAnsi="Arial" w:cs="Arial"/>
          <w:sz w:val="24"/>
          <w:szCs w:val="24"/>
        </w:rPr>
        <w:t xml:space="preserve">.  </w:t>
      </w:r>
      <w:proofErr w:type="gramEnd"/>
      <w:r>
        <w:rPr>
          <w:rFonts w:ascii="Arial" w:hAnsi="Arial" w:cs="Arial"/>
          <w:sz w:val="24"/>
          <w:szCs w:val="24"/>
        </w:rPr>
        <w:t xml:space="preserve">Mr Mackay submits the granting of the licence will not attract additional people to the </w:t>
      </w:r>
      <w:r w:rsidR="00917064">
        <w:rPr>
          <w:rFonts w:ascii="Arial" w:hAnsi="Arial" w:cs="Arial"/>
          <w:sz w:val="24"/>
          <w:szCs w:val="24"/>
        </w:rPr>
        <w:t>supermarket;</w:t>
      </w:r>
      <w:r>
        <w:rPr>
          <w:rFonts w:ascii="Arial" w:hAnsi="Arial" w:cs="Arial"/>
          <w:sz w:val="24"/>
          <w:szCs w:val="24"/>
        </w:rPr>
        <w:t xml:space="preserve"> it will simply afford existing customers a greater convenience.</w:t>
      </w:r>
    </w:p>
    <w:p w:rsidR="00211028" w:rsidRPr="00211028" w:rsidRDefault="00211028" w:rsidP="00211028">
      <w:pPr>
        <w:pStyle w:val="ListParagraph"/>
        <w:rPr>
          <w:rFonts w:ascii="Arial" w:hAnsi="Arial" w:cs="Arial"/>
          <w:sz w:val="24"/>
          <w:szCs w:val="24"/>
        </w:rPr>
      </w:pPr>
    </w:p>
    <w:p w:rsidR="00211028" w:rsidRDefault="00917064" w:rsidP="00251BE4">
      <w:pPr>
        <w:pStyle w:val="ListParagraph"/>
        <w:numPr>
          <w:ilvl w:val="0"/>
          <w:numId w:val="8"/>
        </w:numPr>
        <w:rPr>
          <w:rFonts w:ascii="Arial" w:hAnsi="Arial" w:cs="Arial"/>
          <w:sz w:val="24"/>
          <w:szCs w:val="24"/>
        </w:rPr>
      </w:pPr>
      <w:r>
        <w:rPr>
          <w:rFonts w:ascii="Arial" w:hAnsi="Arial" w:cs="Arial"/>
          <w:sz w:val="24"/>
          <w:szCs w:val="24"/>
        </w:rPr>
        <w:t>He describes the provision of that convenience “…the option of not having to travel out of their region to acquire their needs</w:t>
      </w:r>
      <w:proofErr w:type="gramStart"/>
      <w:r>
        <w:rPr>
          <w:rFonts w:ascii="Arial" w:hAnsi="Arial" w:cs="Arial"/>
          <w:sz w:val="24"/>
          <w:szCs w:val="24"/>
        </w:rPr>
        <w:t xml:space="preserve">.  </w:t>
      </w:r>
      <w:proofErr w:type="gramEnd"/>
      <w:r>
        <w:rPr>
          <w:rFonts w:ascii="Arial" w:hAnsi="Arial" w:cs="Arial"/>
          <w:sz w:val="24"/>
          <w:szCs w:val="24"/>
        </w:rPr>
        <w:t>A service all other stores this size or similar have to accommodate their clients”.</w:t>
      </w:r>
    </w:p>
    <w:p w:rsidR="00917064" w:rsidRPr="00917064" w:rsidRDefault="00917064" w:rsidP="00917064">
      <w:pPr>
        <w:pStyle w:val="ListParagraph"/>
        <w:rPr>
          <w:rFonts w:ascii="Arial" w:hAnsi="Arial" w:cs="Arial"/>
          <w:sz w:val="24"/>
          <w:szCs w:val="24"/>
        </w:rPr>
      </w:pPr>
    </w:p>
    <w:p w:rsidR="00917064" w:rsidRDefault="00917064" w:rsidP="00251BE4">
      <w:pPr>
        <w:pStyle w:val="ListParagraph"/>
        <w:numPr>
          <w:ilvl w:val="0"/>
          <w:numId w:val="8"/>
        </w:numPr>
        <w:rPr>
          <w:rFonts w:ascii="Arial" w:hAnsi="Arial" w:cs="Arial"/>
          <w:sz w:val="24"/>
          <w:szCs w:val="24"/>
        </w:rPr>
      </w:pPr>
      <w:r>
        <w:rPr>
          <w:rFonts w:ascii="Arial" w:hAnsi="Arial" w:cs="Arial"/>
          <w:sz w:val="24"/>
          <w:szCs w:val="24"/>
        </w:rPr>
        <w:t>Mr Mackay supports the application by addressing any concerns over anti-social behaviour by the example of his current licence which has been operated without blemish since 2002</w:t>
      </w:r>
      <w:proofErr w:type="gramStart"/>
      <w:r>
        <w:rPr>
          <w:rFonts w:ascii="Arial" w:hAnsi="Arial" w:cs="Arial"/>
          <w:sz w:val="24"/>
          <w:szCs w:val="24"/>
        </w:rPr>
        <w:t xml:space="preserve">.  </w:t>
      </w:r>
      <w:proofErr w:type="gramEnd"/>
      <w:r>
        <w:rPr>
          <w:rFonts w:ascii="Arial" w:hAnsi="Arial" w:cs="Arial"/>
          <w:sz w:val="24"/>
          <w:szCs w:val="24"/>
        </w:rPr>
        <w:t>Mr Mackay submits “…strong management…will be ready to uphold all aspects of the responsible sale of liquor</w:t>
      </w:r>
      <w:proofErr w:type="gramStart"/>
      <w:r>
        <w:rPr>
          <w:rFonts w:ascii="Arial" w:hAnsi="Arial" w:cs="Arial"/>
          <w:sz w:val="24"/>
          <w:szCs w:val="24"/>
        </w:rPr>
        <w:t xml:space="preserve">.  </w:t>
      </w:r>
      <w:proofErr w:type="gramEnd"/>
      <w:r>
        <w:rPr>
          <w:rFonts w:ascii="Arial" w:hAnsi="Arial" w:cs="Arial"/>
          <w:sz w:val="24"/>
          <w:szCs w:val="24"/>
        </w:rPr>
        <w:t xml:space="preserve">Our </w:t>
      </w:r>
      <w:proofErr w:type="gramStart"/>
      <w:r>
        <w:rPr>
          <w:rFonts w:ascii="Arial" w:hAnsi="Arial" w:cs="Arial"/>
          <w:sz w:val="24"/>
          <w:szCs w:val="24"/>
        </w:rPr>
        <w:t>staff have</w:t>
      </w:r>
      <w:proofErr w:type="gramEnd"/>
      <w:r>
        <w:rPr>
          <w:rFonts w:ascii="Arial" w:hAnsi="Arial" w:cs="Arial"/>
          <w:sz w:val="24"/>
          <w:szCs w:val="24"/>
        </w:rPr>
        <w:t xml:space="preserve"> all had many years of experience in the industry”.</w:t>
      </w:r>
    </w:p>
    <w:p w:rsidR="00917064" w:rsidRPr="00917064" w:rsidRDefault="00917064" w:rsidP="00917064">
      <w:pPr>
        <w:pStyle w:val="ListParagraph"/>
        <w:rPr>
          <w:rFonts w:ascii="Arial" w:hAnsi="Arial" w:cs="Arial"/>
          <w:sz w:val="24"/>
          <w:szCs w:val="24"/>
        </w:rPr>
      </w:pPr>
    </w:p>
    <w:p w:rsidR="00917064" w:rsidRDefault="00917064" w:rsidP="00251BE4">
      <w:pPr>
        <w:pStyle w:val="ListParagraph"/>
        <w:numPr>
          <w:ilvl w:val="0"/>
          <w:numId w:val="8"/>
        </w:numPr>
        <w:rPr>
          <w:rFonts w:ascii="Arial" w:hAnsi="Arial" w:cs="Arial"/>
          <w:sz w:val="24"/>
          <w:szCs w:val="24"/>
        </w:rPr>
      </w:pPr>
      <w:r>
        <w:rPr>
          <w:rFonts w:ascii="Arial" w:hAnsi="Arial" w:cs="Arial"/>
          <w:sz w:val="24"/>
          <w:szCs w:val="24"/>
        </w:rPr>
        <w:t>He further submits they have adopted many useful ways of dealing with the issues and utilises communication and point of sale messaging to reinforce the rules as well as being active members of the Liquor Stores Association of the Northern Territory.</w:t>
      </w:r>
    </w:p>
    <w:p w:rsidR="003B1F7A" w:rsidRDefault="003B1F7A">
      <w:pPr>
        <w:rPr>
          <w:rFonts w:ascii="Arial" w:hAnsi="Arial" w:cs="Arial"/>
          <w:sz w:val="24"/>
          <w:szCs w:val="24"/>
        </w:rPr>
      </w:pPr>
      <w:r>
        <w:rPr>
          <w:rFonts w:ascii="Arial" w:hAnsi="Arial" w:cs="Arial"/>
          <w:sz w:val="24"/>
          <w:szCs w:val="24"/>
        </w:rPr>
        <w:br w:type="page"/>
      </w:r>
    </w:p>
    <w:p w:rsidR="00917064" w:rsidRPr="00917064" w:rsidRDefault="00917064" w:rsidP="00917064">
      <w:pPr>
        <w:pStyle w:val="ListParagraph"/>
        <w:rPr>
          <w:rFonts w:ascii="Arial" w:hAnsi="Arial" w:cs="Arial"/>
          <w:sz w:val="24"/>
          <w:szCs w:val="24"/>
        </w:rPr>
      </w:pPr>
    </w:p>
    <w:p w:rsidR="00917064" w:rsidRDefault="00917064" w:rsidP="00251BE4">
      <w:pPr>
        <w:pStyle w:val="ListParagraph"/>
        <w:numPr>
          <w:ilvl w:val="0"/>
          <w:numId w:val="8"/>
        </w:numPr>
        <w:rPr>
          <w:rFonts w:ascii="Arial" w:hAnsi="Arial" w:cs="Arial"/>
          <w:sz w:val="24"/>
          <w:szCs w:val="24"/>
        </w:rPr>
      </w:pPr>
      <w:r>
        <w:rPr>
          <w:rFonts w:ascii="Arial" w:hAnsi="Arial" w:cs="Arial"/>
          <w:sz w:val="24"/>
          <w:szCs w:val="24"/>
        </w:rPr>
        <w:t>The complex in which the supermarket is located is undergoing upgrading and improvements which are “.</w:t>
      </w:r>
      <w:r w:rsidR="00390A50">
        <w:rPr>
          <w:rFonts w:ascii="Arial" w:hAnsi="Arial" w:cs="Arial"/>
          <w:sz w:val="24"/>
          <w:szCs w:val="24"/>
        </w:rPr>
        <w:t>.</w:t>
      </w:r>
      <w:r>
        <w:rPr>
          <w:rFonts w:ascii="Arial" w:hAnsi="Arial" w:cs="Arial"/>
          <w:sz w:val="24"/>
          <w:szCs w:val="24"/>
        </w:rPr>
        <w:t>.near completion and has revitalised the complex with a great new look”</w:t>
      </w:r>
      <w:proofErr w:type="gramStart"/>
      <w:r>
        <w:rPr>
          <w:rFonts w:ascii="Arial" w:hAnsi="Arial" w:cs="Arial"/>
          <w:sz w:val="24"/>
          <w:szCs w:val="24"/>
        </w:rPr>
        <w:t xml:space="preserve">.  </w:t>
      </w:r>
      <w:proofErr w:type="gramEnd"/>
      <w:r>
        <w:rPr>
          <w:rFonts w:ascii="Arial" w:hAnsi="Arial" w:cs="Arial"/>
          <w:sz w:val="24"/>
          <w:szCs w:val="24"/>
        </w:rPr>
        <w:t>Mr Mackay submits if the licence is approved they will seek to alter the premises to segregate the liquor area from the general groceries section.</w:t>
      </w:r>
    </w:p>
    <w:p w:rsidR="00917064" w:rsidRPr="00917064" w:rsidRDefault="00917064" w:rsidP="00917064">
      <w:pPr>
        <w:pStyle w:val="ListParagraph"/>
        <w:rPr>
          <w:rFonts w:ascii="Arial" w:hAnsi="Arial" w:cs="Arial"/>
          <w:sz w:val="24"/>
          <w:szCs w:val="24"/>
        </w:rPr>
      </w:pPr>
    </w:p>
    <w:p w:rsidR="00917064" w:rsidRDefault="00917064" w:rsidP="00251BE4">
      <w:pPr>
        <w:pStyle w:val="ListParagraph"/>
        <w:numPr>
          <w:ilvl w:val="0"/>
          <w:numId w:val="8"/>
        </w:numPr>
        <w:rPr>
          <w:rFonts w:ascii="Arial" w:hAnsi="Arial" w:cs="Arial"/>
          <w:sz w:val="24"/>
          <w:szCs w:val="24"/>
        </w:rPr>
      </w:pPr>
      <w:r>
        <w:rPr>
          <w:rFonts w:ascii="Arial" w:hAnsi="Arial" w:cs="Arial"/>
          <w:sz w:val="24"/>
          <w:szCs w:val="24"/>
        </w:rPr>
        <w:t>Mr Mackay refuted suggestions the area is significantly disadvantaged and quotes statistics attributed to Commander Brent Warren which point to improved crime statistics in the area</w:t>
      </w:r>
      <w:r w:rsidR="003B1F7A">
        <w:rPr>
          <w:rFonts w:ascii="Arial" w:hAnsi="Arial" w:cs="Arial"/>
          <w:sz w:val="24"/>
          <w:szCs w:val="24"/>
        </w:rPr>
        <w:t xml:space="preserve"> in recent years.</w:t>
      </w:r>
    </w:p>
    <w:p w:rsidR="00917064" w:rsidRPr="00917064" w:rsidRDefault="00917064" w:rsidP="00917064">
      <w:pPr>
        <w:pStyle w:val="ListParagraph"/>
        <w:rPr>
          <w:rFonts w:ascii="Arial" w:hAnsi="Arial" w:cs="Arial"/>
          <w:sz w:val="24"/>
          <w:szCs w:val="24"/>
        </w:rPr>
      </w:pPr>
    </w:p>
    <w:p w:rsidR="00917064" w:rsidRDefault="004C4D9A" w:rsidP="00251BE4">
      <w:pPr>
        <w:pStyle w:val="ListParagraph"/>
        <w:numPr>
          <w:ilvl w:val="0"/>
          <w:numId w:val="8"/>
        </w:numPr>
        <w:rPr>
          <w:rFonts w:ascii="Arial" w:hAnsi="Arial" w:cs="Arial"/>
          <w:sz w:val="24"/>
          <w:szCs w:val="24"/>
        </w:rPr>
      </w:pPr>
      <w:r>
        <w:rPr>
          <w:rFonts w:ascii="Arial" w:hAnsi="Arial" w:cs="Arial"/>
          <w:sz w:val="24"/>
          <w:szCs w:val="24"/>
        </w:rPr>
        <w:t>Mr Mackay submits in the event the licence is granted they will affiliate with “</w:t>
      </w:r>
      <w:proofErr w:type="spellStart"/>
      <w:r>
        <w:rPr>
          <w:rFonts w:ascii="Arial" w:hAnsi="Arial" w:cs="Arial"/>
          <w:sz w:val="24"/>
          <w:szCs w:val="24"/>
        </w:rPr>
        <w:t>Bottlemart</w:t>
      </w:r>
      <w:proofErr w:type="spellEnd"/>
      <w:r>
        <w:rPr>
          <w:rFonts w:ascii="Arial" w:hAnsi="Arial" w:cs="Arial"/>
          <w:sz w:val="24"/>
          <w:szCs w:val="24"/>
        </w:rPr>
        <w:t>” in keeping with the existing relationship with the Gray Supermarket</w:t>
      </w:r>
      <w:proofErr w:type="gramStart"/>
      <w:r>
        <w:rPr>
          <w:rFonts w:ascii="Arial" w:hAnsi="Arial" w:cs="Arial"/>
          <w:sz w:val="24"/>
          <w:szCs w:val="24"/>
        </w:rPr>
        <w:t xml:space="preserve">.  </w:t>
      </w:r>
      <w:proofErr w:type="gramEnd"/>
      <w:r>
        <w:rPr>
          <w:rFonts w:ascii="Arial" w:hAnsi="Arial" w:cs="Arial"/>
          <w:sz w:val="24"/>
          <w:szCs w:val="24"/>
        </w:rPr>
        <w:t>This is designed to give “…our store opportunity (to) advertise with the ability to provide a great range of convenient priced liquor to the local consumer”.</w:t>
      </w:r>
    </w:p>
    <w:p w:rsidR="004C4D9A" w:rsidRPr="004C4D9A" w:rsidRDefault="004C4D9A" w:rsidP="004C4D9A">
      <w:pPr>
        <w:pStyle w:val="ListParagraph"/>
        <w:rPr>
          <w:rFonts w:ascii="Arial" w:hAnsi="Arial" w:cs="Arial"/>
          <w:sz w:val="24"/>
          <w:szCs w:val="24"/>
        </w:rPr>
      </w:pPr>
    </w:p>
    <w:p w:rsidR="004C4D9A" w:rsidRDefault="004C4D9A" w:rsidP="00251BE4">
      <w:pPr>
        <w:pStyle w:val="ListParagraph"/>
        <w:numPr>
          <w:ilvl w:val="0"/>
          <w:numId w:val="8"/>
        </w:numPr>
        <w:rPr>
          <w:rFonts w:ascii="Arial" w:hAnsi="Arial" w:cs="Arial"/>
          <w:sz w:val="24"/>
          <w:szCs w:val="24"/>
        </w:rPr>
      </w:pPr>
      <w:r>
        <w:rPr>
          <w:rFonts w:ascii="Arial" w:hAnsi="Arial" w:cs="Arial"/>
          <w:sz w:val="24"/>
          <w:szCs w:val="24"/>
        </w:rPr>
        <w:t xml:space="preserve">They propose a standard range of products such as beer, wine and ready-to-drink options and will exclude some promotional products if </w:t>
      </w:r>
      <w:r w:rsidR="003B1F7A">
        <w:rPr>
          <w:rFonts w:ascii="Arial" w:hAnsi="Arial" w:cs="Arial"/>
          <w:sz w:val="24"/>
          <w:szCs w:val="24"/>
        </w:rPr>
        <w:t xml:space="preserve">they are </w:t>
      </w:r>
      <w:r>
        <w:rPr>
          <w:rFonts w:ascii="Arial" w:hAnsi="Arial" w:cs="Arial"/>
          <w:sz w:val="24"/>
          <w:szCs w:val="24"/>
        </w:rPr>
        <w:t xml:space="preserve">deemed inappropriate by management. </w:t>
      </w:r>
    </w:p>
    <w:p w:rsidR="004C4D9A" w:rsidRPr="004C4D9A" w:rsidRDefault="004C4D9A" w:rsidP="004C4D9A">
      <w:pPr>
        <w:pStyle w:val="ListParagraph"/>
        <w:rPr>
          <w:rFonts w:ascii="Arial" w:hAnsi="Arial" w:cs="Arial"/>
          <w:sz w:val="24"/>
          <w:szCs w:val="24"/>
        </w:rPr>
      </w:pPr>
    </w:p>
    <w:p w:rsidR="004C4D9A" w:rsidRDefault="004C4D9A" w:rsidP="00251BE4">
      <w:pPr>
        <w:pStyle w:val="ListParagraph"/>
        <w:numPr>
          <w:ilvl w:val="0"/>
          <w:numId w:val="8"/>
        </w:numPr>
        <w:rPr>
          <w:rFonts w:ascii="Arial" w:hAnsi="Arial" w:cs="Arial"/>
          <w:sz w:val="24"/>
          <w:szCs w:val="24"/>
        </w:rPr>
      </w:pPr>
      <w:r>
        <w:rPr>
          <w:rFonts w:ascii="Arial" w:hAnsi="Arial" w:cs="Arial"/>
          <w:sz w:val="24"/>
          <w:szCs w:val="24"/>
        </w:rPr>
        <w:t>The current operating hours are between 07:00 and 19:00 each day except for Christmas Day</w:t>
      </w:r>
      <w:proofErr w:type="gramStart"/>
      <w:r>
        <w:rPr>
          <w:rFonts w:ascii="Arial" w:hAnsi="Arial" w:cs="Arial"/>
          <w:sz w:val="24"/>
          <w:szCs w:val="24"/>
        </w:rPr>
        <w:t xml:space="preserve">.  </w:t>
      </w:r>
      <w:proofErr w:type="gramEnd"/>
      <w:r>
        <w:rPr>
          <w:rFonts w:ascii="Arial" w:hAnsi="Arial" w:cs="Arial"/>
          <w:sz w:val="24"/>
          <w:szCs w:val="24"/>
        </w:rPr>
        <w:t>If the licence is granted the premises will extend their trading hours to 21:00 hours</w:t>
      </w:r>
      <w:proofErr w:type="gramStart"/>
      <w:r>
        <w:rPr>
          <w:rFonts w:ascii="Arial" w:hAnsi="Arial" w:cs="Arial"/>
          <w:sz w:val="24"/>
          <w:szCs w:val="24"/>
        </w:rPr>
        <w:t>.</w:t>
      </w:r>
      <w:r w:rsidR="003B1F7A">
        <w:rPr>
          <w:rFonts w:ascii="Arial" w:hAnsi="Arial" w:cs="Arial"/>
          <w:sz w:val="24"/>
          <w:szCs w:val="24"/>
        </w:rPr>
        <w:t xml:space="preserve">  </w:t>
      </w:r>
      <w:proofErr w:type="gramEnd"/>
      <w:r w:rsidR="003B1F7A">
        <w:rPr>
          <w:rFonts w:ascii="Arial" w:hAnsi="Arial" w:cs="Arial"/>
          <w:sz w:val="24"/>
          <w:szCs w:val="24"/>
        </w:rPr>
        <w:t>Whilst not expressed it may be accepted liquor would not be sold on Christmas Day or Good Friday in keeping with all other similar licences.</w:t>
      </w:r>
    </w:p>
    <w:p w:rsidR="004C4D9A" w:rsidRPr="004C4D9A" w:rsidRDefault="004C4D9A" w:rsidP="004C4D9A">
      <w:pPr>
        <w:pStyle w:val="ListParagraph"/>
        <w:rPr>
          <w:rFonts w:ascii="Arial" w:hAnsi="Arial" w:cs="Arial"/>
          <w:sz w:val="24"/>
          <w:szCs w:val="24"/>
        </w:rPr>
      </w:pPr>
    </w:p>
    <w:p w:rsidR="004C4D9A" w:rsidRDefault="004C4D9A" w:rsidP="00251BE4">
      <w:pPr>
        <w:pStyle w:val="ListParagraph"/>
        <w:numPr>
          <w:ilvl w:val="0"/>
          <w:numId w:val="8"/>
        </w:numPr>
        <w:rPr>
          <w:rFonts w:ascii="Arial" w:hAnsi="Arial" w:cs="Arial"/>
          <w:sz w:val="24"/>
          <w:szCs w:val="24"/>
        </w:rPr>
      </w:pPr>
      <w:r>
        <w:rPr>
          <w:rFonts w:ascii="Arial" w:hAnsi="Arial" w:cs="Arial"/>
          <w:sz w:val="24"/>
          <w:szCs w:val="24"/>
        </w:rPr>
        <w:t>The applicant acknowledges selling “…liquor comes with a great responsibility to community, customers and staff” and in response has installed CCTV surveillance which would be a standard requirement of any takeaway sales.</w:t>
      </w:r>
    </w:p>
    <w:p w:rsidR="004C4D9A" w:rsidRPr="004C4D9A" w:rsidRDefault="004C4D9A" w:rsidP="004C4D9A">
      <w:pPr>
        <w:pStyle w:val="ListParagraph"/>
        <w:rPr>
          <w:rFonts w:ascii="Arial" w:hAnsi="Arial" w:cs="Arial"/>
          <w:sz w:val="24"/>
          <w:szCs w:val="24"/>
        </w:rPr>
      </w:pPr>
    </w:p>
    <w:p w:rsidR="004C4D9A" w:rsidRDefault="004C4D9A" w:rsidP="00251BE4">
      <w:pPr>
        <w:pStyle w:val="ListParagraph"/>
        <w:numPr>
          <w:ilvl w:val="0"/>
          <w:numId w:val="8"/>
        </w:numPr>
        <w:rPr>
          <w:rFonts w:ascii="Arial" w:hAnsi="Arial" w:cs="Arial"/>
          <w:sz w:val="24"/>
          <w:szCs w:val="24"/>
        </w:rPr>
      </w:pPr>
      <w:r>
        <w:rPr>
          <w:rFonts w:ascii="Arial" w:hAnsi="Arial" w:cs="Arial"/>
          <w:sz w:val="24"/>
          <w:szCs w:val="24"/>
        </w:rPr>
        <w:t>The applicant hopes to attract new clientele with fuel discount promotions through purchasing at the premises as well as other fast food outlets.</w:t>
      </w:r>
    </w:p>
    <w:p w:rsidR="004C4D9A" w:rsidRPr="004C4D9A" w:rsidRDefault="004C4D9A" w:rsidP="004C4D9A">
      <w:pPr>
        <w:pStyle w:val="ListParagraph"/>
        <w:rPr>
          <w:rFonts w:ascii="Arial" w:hAnsi="Arial" w:cs="Arial"/>
          <w:sz w:val="24"/>
          <w:szCs w:val="24"/>
        </w:rPr>
      </w:pPr>
    </w:p>
    <w:p w:rsidR="004C4D9A" w:rsidRDefault="004C4D9A" w:rsidP="00251BE4">
      <w:pPr>
        <w:pStyle w:val="ListParagraph"/>
        <w:numPr>
          <w:ilvl w:val="0"/>
          <w:numId w:val="8"/>
        </w:numPr>
        <w:rPr>
          <w:rFonts w:ascii="Arial" w:hAnsi="Arial" w:cs="Arial"/>
          <w:sz w:val="24"/>
          <w:szCs w:val="24"/>
        </w:rPr>
      </w:pPr>
      <w:r>
        <w:rPr>
          <w:rFonts w:ascii="Arial" w:hAnsi="Arial" w:cs="Arial"/>
          <w:sz w:val="24"/>
          <w:szCs w:val="24"/>
        </w:rPr>
        <w:t>The applicant submits “</w:t>
      </w:r>
      <w:proofErr w:type="gramStart"/>
      <w:r>
        <w:rPr>
          <w:rFonts w:ascii="Arial" w:hAnsi="Arial" w:cs="Arial"/>
          <w:sz w:val="24"/>
          <w:szCs w:val="24"/>
        </w:rPr>
        <w:t>…(</w:t>
      </w:r>
      <w:proofErr w:type="gramEnd"/>
      <w:r>
        <w:rPr>
          <w:rFonts w:ascii="Arial" w:hAnsi="Arial" w:cs="Arial"/>
          <w:sz w:val="24"/>
          <w:szCs w:val="24"/>
        </w:rPr>
        <w:t>consumers) in the Territory expect to have the simple convenience of purchasing their weekly basket at their local store which would include there (sic) choice of an alcoholic beverage as well as other items”.</w:t>
      </w:r>
    </w:p>
    <w:p w:rsidR="004C4D9A" w:rsidRPr="004C4D9A" w:rsidRDefault="004C4D9A" w:rsidP="004C4D9A">
      <w:pPr>
        <w:pStyle w:val="ListParagraph"/>
        <w:rPr>
          <w:rFonts w:ascii="Arial" w:hAnsi="Arial" w:cs="Arial"/>
          <w:sz w:val="24"/>
          <w:szCs w:val="24"/>
        </w:rPr>
      </w:pPr>
    </w:p>
    <w:p w:rsidR="004C4D9A" w:rsidRDefault="004C4D9A" w:rsidP="00251BE4">
      <w:pPr>
        <w:pStyle w:val="ListParagraph"/>
        <w:numPr>
          <w:ilvl w:val="0"/>
          <w:numId w:val="8"/>
        </w:numPr>
        <w:rPr>
          <w:rFonts w:ascii="Arial" w:hAnsi="Arial" w:cs="Arial"/>
          <w:sz w:val="24"/>
          <w:szCs w:val="24"/>
        </w:rPr>
      </w:pPr>
      <w:r>
        <w:rPr>
          <w:rFonts w:ascii="Arial" w:hAnsi="Arial" w:cs="Arial"/>
          <w:sz w:val="24"/>
          <w:szCs w:val="24"/>
        </w:rPr>
        <w:t>As written earlier the applicant is an active member of the Liquor Stores Association of the Northern Territory and has operated a similar licence without incident since 2002</w:t>
      </w:r>
      <w:proofErr w:type="gramStart"/>
      <w:r>
        <w:rPr>
          <w:rFonts w:ascii="Arial" w:hAnsi="Arial" w:cs="Arial"/>
          <w:sz w:val="24"/>
          <w:szCs w:val="24"/>
        </w:rPr>
        <w:t xml:space="preserve">.  </w:t>
      </w:r>
      <w:proofErr w:type="gramEnd"/>
      <w:r>
        <w:rPr>
          <w:rFonts w:ascii="Arial" w:hAnsi="Arial" w:cs="Arial"/>
          <w:sz w:val="24"/>
          <w:szCs w:val="24"/>
        </w:rPr>
        <w:t>It is this history which Mr Mackay submits p</w:t>
      </w:r>
      <w:r w:rsidR="00E80E8F">
        <w:rPr>
          <w:rFonts w:ascii="Arial" w:hAnsi="Arial" w:cs="Arial"/>
          <w:sz w:val="24"/>
          <w:szCs w:val="24"/>
        </w:rPr>
        <w:t>laces them as an appropriate and experienced applicant for a liquor licence at the Driver Supermarket.</w:t>
      </w:r>
    </w:p>
    <w:p w:rsidR="00E80E8F" w:rsidRPr="00E80E8F" w:rsidRDefault="00E80E8F" w:rsidP="00E80E8F">
      <w:pPr>
        <w:pStyle w:val="ListParagraph"/>
        <w:rPr>
          <w:rFonts w:ascii="Arial" w:hAnsi="Arial" w:cs="Arial"/>
          <w:sz w:val="24"/>
          <w:szCs w:val="24"/>
        </w:rPr>
      </w:pPr>
    </w:p>
    <w:p w:rsidR="00E80E8F" w:rsidRDefault="00E80E8F" w:rsidP="00251BE4">
      <w:pPr>
        <w:pStyle w:val="ListParagraph"/>
        <w:numPr>
          <w:ilvl w:val="0"/>
          <w:numId w:val="8"/>
        </w:numPr>
        <w:rPr>
          <w:rFonts w:ascii="Arial" w:hAnsi="Arial" w:cs="Arial"/>
          <w:sz w:val="24"/>
          <w:szCs w:val="24"/>
        </w:rPr>
      </w:pPr>
      <w:r>
        <w:rPr>
          <w:rFonts w:ascii="Arial" w:hAnsi="Arial" w:cs="Arial"/>
          <w:sz w:val="24"/>
          <w:szCs w:val="24"/>
        </w:rPr>
        <w:t>It is clear the applicant has demonstrated their ability to operate licensed premises of this nature through the example set at Gray Supermarket</w:t>
      </w:r>
      <w:proofErr w:type="gramStart"/>
      <w:r>
        <w:rPr>
          <w:rFonts w:ascii="Arial" w:hAnsi="Arial" w:cs="Arial"/>
          <w:sz w:val="24"/>
          <w:szCs w:val="24"/>
        </w:rPr>
        <w:t xml:space="preserve">.  </w:t>
      </w:r>
      <w:proofErr w:type="gramEnd"/>
      <w:r>
        <w:rPr>
          <w:rFonts w:ascii="Arial" w:hAnsi="Arial" w:cs="Arial"/>
          <w:sz w:val="24"/>
          <w:szCs w:val="24"/>
        </w:rPr>
        <w:t>This is accepted and has not been refuted by any party.</w:t>
      </w:r>
    </w:p>
    <w:p w:rsidR="00E80E8F" w:rsidRPr="00E80E8F" w:rsidRDefault="00E80E8F" w:rsidP="00E80E8F">
      <w:pPr>
        <w:pStyle w:val="ListParagraph"/>
        <w:rPr>
          <w:rFonts w:ascii="Arial" w:hAnsi="Arial" w:cs="Arial"/>
          <w:sz w:val="24"/>
          <w:szCs w:val="24"/>
        </w:rPr>
      </w:pPr>
    </w:p>
    <w:p w:rsidR="00E80E8F" w:rsidRPr="00E80E8F" w:rsidRDefault="00E80E8F" w:rsidP="0048386D">
      <w:pPr>
        <w:pStyle w:val="Heading2"/>
      </w:pPr>
      <w:r w:rsidRPr="00E80E8F">
        <w:lastRenderedPageBreak/>
        <w:t>Assessment of Objections</w:t>
      </w:r>
    </w:p>
    <w:p w:rsidR="005A357B" w:rsidRDefault="005A357B" w:rsidP="005A357B">
      <w:pPr>
        <w:pStyle w:val="ListParagraph"/>
        <w:numPr>
          <w:ilvl w:val="0"/>
          <w:numId w:val="8"/>
        </w:numPr>
        <w:rPr>
          <w:rFonts w:ascii="Arial" w:hAnsi="Arial" w:cs="Arial"/>
          <w:sz w:val="24"/>
          <w:szCs w:val="24"/>
        </w:rPr>
      </w:pPr>
      <w:r w:rsidRPr="005A357B">
        <w:rPr>
          <w:rFonts w:ascii="Arial" w:hAnsi="Arial" w:cs="Arial"/>
          <w:sz w:val="24"/>
          <w:szCs w:val="24"/>
        </w:rPr>
        <w:t>An assessment of the objections</w:t>
      </w:r>
      <w:r>
        <w:rPr>
          <w:rFonts w:ascii="Arial" w:hAnsi="Arial" w:cs="Arial"/>
          <w:sz w:val="24"/>
          <w:szCs w:val="24"/>
        </w:rPr>
        <w:t xml:space="preserve"> aligns them with previous applications that have been considered by the Director-General</w:t>
      </w:r>
      <w:proofErr w:type="gramStart"/>
      <w:r>
        <w:rPr>
          <w:rFonts w:ascii="Arial" w:hAnsi="Arial" w:cs="Arial"/>
          <w:sz w:val="24"/>
          <w:szCs w:val="24"/>
        </w:rPr>
        <w:t xml:space="preserve">.  </w:t>
      </w:r>
      <w:proofErr w:type="gramEnd"/>
      <w:r>
        <w:rPr>
          <w:rFonts w:ascii="Arial" w:hAnsi="Arial" w:cs="Arial"/>
          <w:sz w:val="24"/>
          <w:szCs w:val="24"/>
        </w:rPr>
        <w:t xml:space="preserve">These </w:t>
      </w:r>
      <w:r w:rsidRPr="005A357B">
        <w:rPr>
          <w:rFonts w:ascii="Arial" w:hAnsi="Arial" w:cs="Arial"/>
          <w:sz w:val="24"/>
          <w:szCs w:val="24"/>
        </w:rPr>
        <w:t>indicate a major concern of objectors is a potential degradation of the amenity of the neighbourhood and a negative impact on public safet</w:t>
      </w:r>
      <w:r>
        <w:rPr>
          <w:rFonts w:ascii="Arial" w:hAnsi="Arial" w:cs="Arial"/>
          <w:sz w:val="24"/>
          <w:szCs w:val="24"/>
        </w:rPr>
        <w:t>y and social conditions in the</w:t>
      </w:r>
      <w:r w:rsidRPr="005A357B">
        <w:rPr>
          <w:rFonts w:ascii="Arial" w:hAnsi="Arial" w:cs="Arial"/>
          <w:sz w:val="24"/>
          <w:szCs w:val="24"/>
        </w:rPr>
        <w:t xml:space="preserve"> community.</w:t>
      </w:r>
    </w:p>
    <w:p w:rsidR="005A357B" w:rsidRPr="005A357B" w:rsidRDefault="005A357B" w:rsidP="005A357B">
      <w:pPr>
        <w:pStyle w:val="ListParagraph"/>
        <w:rPr>
          <w:rFonts w:ascii="Arial" w:hAnsi="Arial" w:cs="Arial"/>
          <w:sz w:val="24"/>
          <w:szCs w:val="24"/>
        </w:rPr>
      </w:pPr>
    </w:p>
    <w:p w:rsidR="005A357B" w:rsidRDefault="005A357B" w:rsidP="005A357B">
      <w:pPr>
        <w:pStyle w:val="ListParagraph"/>
        <w:numPr>
          <w:ilvl w:val="0"/>
          <w:numId w:val="8"/>
        </w:numPr>
        <w:rPr>
          <w:rFonts w:ascii="Arial" w:hAnsi="Arial" w:cs="Arial"/>
          <w:sz w:val="24"/>
          <w:szCs w:val="24"/>
        </w:rPr>
      </w:pPr>
      <w:r w:rsidRPr="005A357B">
        <w:rPr>
          <w:rFonts w:ascii="Arial" w:hAnsi="Arial" w:cs="Arial"/>
          <w:sz w:val="24"/>
          <w:szCs w:val="24"/>
        </w:rPr>
        <w:t xml:space="preserve">The objections </w:t>
      </w:r>
      <w:r>
        <w:rPr>
          <w:rFonts w:ascii="Arial" w:hAnsi="Arial" w:cs="Arial"/>
          <w:sz w:val="24"/>
          <w:szCs w:val="24"/>
        </w:rPr>
        <w:t xml:space="preserve">expressed </w:t>
      </w:r>
      <w:r w:rsidRPr="005A357B">
        <w:rPr>
          <w:rFonts w:ascii="Arial" w:hAnsi="Arial" w:cs="Arial"/>
          <w:sz w:val="24"/>
          <w:szCs w:val="24"/>
        </w:rPr>
        <w:t>concern that the grant of a liquor licence would result in itinerants loitering in the area, along with an increase in anti-social or criminal behaviour</w:t>
      </w:r>
      <w:r>
        <w:rPr>
          <w:rFonts w:ascii="Arial" w:hAnsi="Arial" w:cs="Arial"/>
          <w:sz w:val="24"/>
          <w:szCs w:val="24"/>
        </w:rPr>
        <w:t>.</w:t>
      </w:r>
    </w:p>
    <w:p w:rsidR="005A357B" w:rsidRPr="005A357B" w:rsidRDefault="005A357B" w:rsidP="005A357B">
      <w:pPr>
        <w:pStyle w:val="ListParagraph"/>
        <w:rPr>
          <w:rFonts w:ascii="Arial" w:hAnsi="Arial" w:cs="Arial"/>
          <w:sz w:val="24"/>
          <w:szCs w:val="24"/>
        </w:rPr>
      </w:pPr>
    </w:p>
    <w:p w:rsidR="005A357B" w:rsidRDefault="005A357B" w:rsidP="005A357B">
      <w:pPr>
        <w:pStyle w:val="ListParagraph"/>
        <w:numPr>
          <w:ilvl w:val="0"/>
          <w:numId w:val="8"/>
        </w:numPr>
        <w:rPr>
          <w:rFonts w:ascii="Arial" w:hAnsi="Arial" w:cs="Arial"/>
          <w:sz w:val="24"/>
          <w:szCs w:val="24"/>
        </w:rPr>
      </w:pPr>
      <w:r>
        <w:rPr>
          <w:rFonts w:ascii="Arial" w:hAnsi="Arial" w:cs="Arial"/>
          <w:sz w:val="24"/>
          <w:szCs w:val="24"/>
        </w:rPr>
        <w:t>Such submissions have not been supported by primary evidence and may be considered</w:t>
      </w:r>
      <w:r w:rsidRPr="005A357B">
        <w:rPr>
          <w:rFonts w:ascii="Arial" w:hAnsi="Arial" w:cs="Arial"/>
          <w:sz w:val="24"/>
          <w:szCs w:val="24"/>
        </w:rPr>
        <w:t xml:space="preserve"> speculati</w:t>
      </w:r>
      <w:r w:rsidR="003B1F7A">
        <w:rPr>
          <w:rFonts w:ascii="Arial" w:hAnsi="Arial" w:cs="Arial"/>
          <w:sz w:val="24"/>
          <w:szCs w:val="24"/>
        </w:rPr>
        <w:t>ve at t</w:t>
      </w:r>
      <w:r w:rsidRPr="005A357B">
        <w:rPr>
          <w:rFonts w:ascii="Arial" w:hAnsi="Arial" w:cs="Arial"/>
          <w:sz w:val="24"/>
          <w:szCs w:val="24"/>
        </w:rPr>
        <w:t>his time</w:t>
      </w:r>
      <w:proofErr w:type="gramStart"/>
      <w:r>
        <w:rPr>
          <w:rFonts w:ascii="Arial" w:hAnsi="Arial" w:cs="Arial"/>
          <w:sz w:val="24"/>
          <w:szCs w:val="24"/>
        </w:rPr>
        <w:t>.</w:t>
      </w:r>
      <w:r w:rsidRPr="005A357B">
        <w:rPr>
          <w:rFonts w:ascii="Arial" w:hAnsi="Arial" w:cs="Arial"/>
          <w:sz w:val="24"/>
          <w:szCs w:val="24"/>
        </w:rPr>
        <w:t xml:space="preserve">  </w:t>
      </w:r>
      <w:proofErr w:type="gramEnd"/>
      <w:r w:rsidRPr="005A357B">
        <w:rPr>
          <w:rFonts w:ascii="Arial" w:hAnsi="Arial" w:cs="Arial"/>
          <w:sz w:val="24"/>
          <w:szCs w:val="24"/>
        </w:rPr>
        <w:t xml:space="preserve">However, the concerns raised must be considered as this type of anti-social behaviour is often an unintended consequence </w:t>
      </w:r>
      <w:r w:rsidR="003B1F7A">
        <w:rPr>
          <w:rFonts w:ascii="Arial" w:hAnsi="Arial" w:cs="Arial"/>
          <w:sz w:val="24"/>
          <w:szCs w:val="24"/>
        </w:rPr>
        <w:t>flowing from</w:t>
      </w:r>
      <w:r w:rsidRPr="005A357B">
        <w:rPr>
          <w:rFonts w:ascii="Arial" w:hAnsi="Arial" w:cs="Arial"/>
          <w:sz w:val="24"/>
          <w:szCs w:val="24"/>
        </w:rPr>
        <w:t xml:space="preserve"> store licensed premises, regardless of the best intentions of the licensee.</w:t>
      </w:r>
    </w:p>
    <w:p w:rsidR="005A357B" w:rsidRPr="005A357B" w:rsidRDefault="005A357B" w:rsidP="005A357B">
      <w:pPr>
        <w:pStyle w:val="ListParagraph"/>
        <w:rPr>
          <w:rFonts w:ascii="Arial" w:hAnsi="Arial" w:cs="Arial"/>
          <w:sz w:val="24"/>
          <w:szCs w:val="24"/>
        </w:rPr>
      </w:pPr>
    </w:p>
    <w:p w:rsidR="005A357B" w:rsidRDefault="005A357B" w:rsidP="005A357B">
      <w:pPr>
        <w:pStyle w:val="ListParagraph"/>
        <w:numPr>
          <w:ilvl w:val="0"/>
          <w:numId w:val="8"/>
        </w:numPr>
        <w:rPr>
          <w:rFonts w:ascii="Arial" w:hAnsi="Arial" w:cs="Arial"/>
          <w:sz w:val="24"/>
          <w:szCs w:val="24"/>
        </w:rPr>
      </w:pPr>
      <w:r w:rsidRPr="005A357B">
        <w:rPr>
          <w:rFonts w:ascii="Arial" w:hAnsi="Arial" w:cs="Arial"/>
          <w:sz w:val="24"/>
          <w:szCs w:val="24"/>
        </w:rPr>
        <w:t>In saying that, to prove that any particular licensed takeaway premises is responsible for all anti-social or criminal behaviour in that area is an assumption, as it is difficult to prove without investigation that any person’s anti-social or criminal behaviour, at any given place can be attributed to the nearest licensed premises.</w:t>
      </w:r>
    </w:p>
    <w:p w:rsidR="005A357B" w:rsidRPr="005A357B" w:rsidRDefault="005A357B" w:rsidP="005A357B">
      <w:pPr>
        <w:pStyle w:val="ListParagraph"/>
        <w:rPr>
          <w:rFonts w:ascii="Arial" w:hAnsi="Arial" w:cs="Arial"/>
          <w:sz w:val="24"/>
          <w:szCs w:val="24"/>
        </w:rPr>
      </w:pPr>
    </w:p>
    <w:p w:rsidR="005A357B" w:rsidRDefault="005A357B" w:rsidP="005A357B">
      <w:pPr>
        <w:pStyle w:val="ListParagraph"/>
        <w:numPr>
          <w:ilvl w:val="0"/>
          <w:numId w:val="8"/>
        </w:numPr>
        <w:rPr>
          <w:rFonts w:ascii="Arial" w:hAnsi="Arial" w:cs="Arial"/>
          <w:sz w:val="24"/>
          <w:szCs w:val="24"/>
        </w:rPr>
      </w:pPr>
      <w:r>
        <w:rPr>
          <w:rFonts w:ascii="Arial" w:hAnsi="Arial" w:cs="Arial"/>
          <w:sz w:val="24"/>
          <w:szCs w:val="24"/>
        </w:rPr>
        <w:t>Another conc</w:t>
      </w:r>
      <w:r w:rsidRPr="005A357B">
        <w:rPr>
          <w:rFonts w:ascii="Arial" w:hAnsi="Arial" w:cs="Arial"/>
          <w:sz w:val="24"/>
          <w:szCs w:val="24"/>
        </w:rPr>
        <w:t xml:space="preserve">ern </w:t>
      </w:r>
      <w:r>
        <w:rPr>
          <w:rFonts w:ascii="Arial" w:hAnsi="Arial" w:cs="Arial"/>
          <w:sz w:val="24"/>
          <w:szCs w:val="24"/>
        </w:rPr>
        <w:t>expressed by some objectors</w:t>
      </w:r>
      <w:r w:rsidRPr="005A357B">
        <w:rPr>
          <w:rFonts w:ascii="Arial" w:hAnsi="Arial" w:cs="Arial"/>
          <w:sz w:val="24"/>
          <w:szCs w:val="24"/>
        </w:rPr>
        <w:t xml:space="preserve"> is the </w:t>
      </w:r>
      <w:r>
        <w:rPr>
          <w:rFonts w:ascii="Arial" w:hAnsi="Arial" w:cs="Arial"/>
          <w:sz w:val="24"/>
          <w:szCs w:val="24"/>
        </w:rPr>
        <w:t>proximity</w:t>
      </w:r>
      <w:r w:rsidRPr="005A357B">
        <w:rPr>
          <w:rFonts w:ascii="Arial" w:hAnsi="Arial" w:cs="Arial"/>
          <w:sz w:val="24"/>
          <w:szCs w:val="24"/>
        </w:rPr>
        <w:t xml:space="preserve"> of the</w:t>
      </w:r>
      <w:r>
        <w:rPr>
          <w:rFonts w:ascii="Arial" w:hAnsi="Arial" w:cs="Arial"/>
          <w:sz w:val="24"/>
          <w:szCs w:val="24"/>
        </w:rPr>
        <w:t xml:space="preserve"> </w:t>
      </w:r>
      <w:r w:rsidRPr="005A357B">
        <w:rPr>
          <w:rFonts w:ascii="Arial" w:hAnsi="Arial" w:cs="Arial"/>
          <w:sz w:val="24"/>
          <w:szCs w:val="24"/>
        </w:rPr>
        <w:t xml:space="preserve">premises </w:t>
      </w:r>
      <w:r>
        <w:rPr>
          <w:rFonts w:ascii="Arial" w:hAnsi="Arial" w:cs="Arial"/>
          <w:sz w:val="24"/>
          <w:szCs w:val="24"/>
        </w:rPr>
        <w:t>to schools and recreational facilities</w:t>
      </w:r>
      <w:proofErr w:type="gramStart"/>
      <w:r w:rsidRPr="005A357B">
        <w:rPr>
          <w:rFonts w:ascii="Arial" w:hAnsi="Arial" w:cs="Arial"/>
          <w:sz w:val="24"/>
          <w:szCs w:val="24"/>
        </w:rPr>
        <w:t xml:space="preserve">.  </w:t>
      </w:r>
      <w:proofErr w:type="gramEnd"/>
      <w:r>
        <w:rPr>
          <w:rFonts w:ascii="Arial" w:hAnsi="Arial" w:cs="Arial"/>
          <w:sz w:val="24"/>
          <w:szCs w:val="24"/>
        </w:rPr>
        <w:t>T</w:t>
      </w:r>
      <w:r w:rsidRPr="005A357B">
        <w:rPr>
          <w:rFonts w:ascii="Arial" w:hAnsi="Arial" w:cs="Arial"/>
          <w:sz w:val="24"/>
          <w:szCs w:val="24"/>
        </w:rPr>
        <w:t xml:space="preserve">he objectors simply state that such an outcome is simply inappropriate </w:t>
      </w:r>
      <w:r>
        <w:rPr>
          <w:rFonts w:ascii="Arial" w:hAnsi="Arial" w:cs="Arial"/>
          <w:sz w:val="24"/>
          <w:szCs w:val="24"/>
        </w:rPr>
        <w:t>and the negative impact will arise from the exposure of children to the sale and supply of liquor</w:t>
      </w:r>
      <w:r w:rsidRPr="005A357B">
        <w:rPr>
          <w:rFonts w:ascii="Arial" w:hAnsi="Arial" w:cs="Arial"/>
          <w:sz w:val="24"/>
          <w:szCs w:val="24"/>
        </w:rPr>
        <w:t>.</w:t>
      </w:r>
    </w:p>
    <w:p w:rsidR="00C83025" w:rsidRPr="000C6D73" w:rsidRDefault="00C83025" w:rsidP="00C83025">
      <w:pPr>
        <w:pStyle w:val="ListParagraph"/>
        <w:rPr>
          <w:rFonts w:ascii="Arial" w:hAnsi="Arial" w:cs="Arial"/>
          <w:sz w:val="24"/>
          <w:szCs w:val="24"/>
        </w:rPr>
      </w:pPr>
    </w:p>
    <w:p w:rsidR="005B44C8" w:rsidRPr="000C6D73" w:rsidRDefault="0048386D" w:rsidP="0048386D">
      <w:pPr>
        <w:pStyle w:val="Heading2"/>
      </w:pPr>
      <w:r>
        <w:t>Consideration Criteria</w:t>
      </w:r>
    </w:p>
    <w:p w:rsidR="00C83025" w:rsidRPr="000C6D73" w:rsidRDefault="00C83025" w:rsidP="00C83025">
      <w:pPr>
        <w:pStyle w:val="ListParagraph"/>
        <w:numPr>
          <w:ilvl w:val="0"/>
          <w:numId w:val="8"/>
        </w:numPr>
        <w:rPr>
          <w:rFonts w:ascii="Arial" w:hAnsi="Arial" w:cs="Arial"/>
          <w:sz w:val="24"/>
          <w:szCs w:val="24"/>
        </w:rPr>
      </w:pPr>
      <w:r w:rsidRPr="000C6D73">
        <w:rPr>
          <w:rFonts w:ascii="Arial" w:hAnsi="Arial" w:cs="Arial"/>
          <w:sz w:val="24"/>
          <w:szCs w:val="24"/>
        </w:rPr>
        <w:t xml:space="preserve">In considering the application the </w:t>
      </w:r>
      <w:r w:rsidR="000B3D04" w:rsidRPr="000C6D73">
        <w:rPr>
          <w:rFonts w:ascii="Arial" w:hAnsi="Arial" w:cs="Arial"/>
          <w:sz w:val="24"/>
          <w:szCs w:val="24"/>
        </w:rPr>
        <w:t xml:space="preserve">Act </w:t>
      </w:r>
      <w:r w:rsidRPr="000C6D73">
        <w:rPr>
          <w:rFonts w:ascii="Arial" w:hAnsi="Arial" w:cs="Arial"/>
          <w:sz w:val="24"/>
          <w:szCs w:val="24"/>
        </w:rPr>
        <w:t>requires me to consider any objection to the application and any reply provided by the applicant.</w:t>
      </w:r>
    </w:p>
    <w:p w:rsidR="00C83025" w:rsidRPr="000C6D73" w:rsidRDefault="00C83025" w:rsidP="00C83025">
      <w:pPr>
        <w:pStyle w:val="ListParagraph"/>
        <w:rPr>
          <w:rFonts w:ascii="Arial" w:hAnsi="Arial" w:cs="Arial"/>
          <w:sz w:val="24"/>
          <w:szCs w:val="24"/>
        </w:rPr>
      </w:pPr>
    </w:p>
    <w:p w:rsidR="000E14BD" w:rsidRPr="000C6D73" w:rsidRDefault="00C83025" w:rsidP="000E14BD">
      <w:pPr>
        <w:pStyle w:val="ListParagraph"/>
        <w:numPr>
          <w:ilvl w:val="0"/>
          <w:numId w:val="8"/>
        </w:numPr>
        <w:rPr>
          <w:rFonts w:ascii="Arial" w:hAnsi="Arial" w:cs="Arial"/>
          <w:sz w:val="24"/>
          <w:szCs w:val="24"/>
        </w:rPr>
      </w:pPr>
      <w:r w:rsidRPr="000C6D73">
        <w:rPr>
          <w:rFonts w:ascii="Arial" w:hAnsi="Arial" w:cs="Arial"/>
          <w:sz w:val="24"/>
          <w:szCs w:val="24"/>
        </w:rPr>
        <w:t xml:space="preserve">I have considered </w:t>
      </w:r>
      <w:r w:rsidR="00CB2093">
        <w:rPr>
          <w:rFonts w:ascii="Arial" w:hAnsi="Arial" w:cs="Arial"/>
          <w:sz w:val="24"/>
          <w:szCs w:val="24"/>
        </w:rPr>
        <w:t>the</w:t>
      </w:r>
      <w:r w:rsidRPr="000C6D73">
        <w:rPr>
          <w:rFonts w:ascii="Arial" w:hAnsi="Arial" w:cs="Arial"/>
          <w:sz w:val="24"/>
          <w:szCs w:val="24"/>
        </w:rPr>
        <w:t xml:space="preserve"> objections a</w:t>
      </w:r>
      <w:r w:rsidR="000B3D04" w:rsidRPr="000C6D73">
        <w:rPr>
          <w:rFonts w:ascii="Arial" w:hAnsi="Arial" w:cs="Arial"/>
          <w:sz w:val="24"/>
          <w:szCs w:val="24"/>
        </w:rPr>
        <w:t>nd the response by the licensee.</w:t>
      </w:r>
    </w:p>
    <w:p w:rsidR="000E14BD" w:rsidRPr="000C6D73" w:rsidRDefault="000E14BD" w:rsidP="000E14BD">
      <w:pPr>
        <w:pStyle w:val="ListParagraph"/>
        <w:rPr>
          <w:rFonts w:ascii="Arial" w:hAnsi="Arial" w:cs="Arial"/>
          <w:sz w:val="24"/>
          <w:szCs w:val="24"/>
        </w:rPr>
      </w:pPr>
    </w:p>
    <w:p w:rsidR="005B44C8" w:rsidRPr="000C6D73" w:rsidRDefault="005B44C8" w:rsidP="0048386D">
      <w:pPr>
        <w:pStyle w:val="Heading2"/>
      </w:pPr>
      <w:r w:rsidRPr="000C6D73">
        <w:t>Summary</w:t>
      </w:r>
    </w:p>
    <w:p w:rsidR="005B44C8" w:rsidRDefault="00CB2093" w:rsidP="00CB2093">
      <w:pPr>
        <w:pStyle w:val="ListParagraph"/>
        <w:numPr>
          <w:ilvl w:val="0"/>
          <w:numId w:val="8"/>
        </w:numPr>
        <w:rPr>
          <w:rFonts w:ascii="Arial" w:hAnsi="Arial" w:cs="Arial"/>
          <w:sz w:val="24"/>
          <w:szCs w:val="24"/>
        </w:rPr>
      </w:pPr>
      <w:r w:rsidRPr="00CB2093">
        <w:rPr>
          <w:rFonts w:ascii="Arial" w:hAnsi="Arial" w:cs="Arial"/>
          <w:sz w:val="24"/>
          <w:szCs w:val="24"/>
        </w:rPr>
        <w:t xml:space="preserve">The </w:t>
      </w:r>
      <w:r>
        <w:rPr>
          <w:rFonts w:ascii="Arial" w:hAnsi="Arial" w:cs="Arial"/>
          <w:sz w:val="24"/>
          <w:szCs w:val="24"/>
        </w:rPr>
        <w:t>a</w:t>
      </w:r>
      <w:r w:rsidRPr="00CB2093">
        <w:rPr>
          <w:rFonts w:ascii="Arial" w:hAnsi="Arial" w:cs="Arial"/>
          <w:sz w:val="24"/>
          <w:szCs w:val="24"/>
        </w:rPr>
        <w:t>pplicant has provided a detailed application which meets the requirements prescribed in the Act</w:t>
      </w:r>
      <w:proofErr w:type="gramStart"/>
      <w:r w:rsidRPr="00CB2093">
        <w:rPr>
          <w:rFonts w:ascii="Arial" w:hAnsi="Arial" w:cs="Arial"/>
          <w:sz w:val="24"/>
          <w:szCs w:val="24"/>
        </w:rPr>
        <w:t xml:space="preserve">.  </w:t>
      </w:r>
      <w:proofErr w:type="gramEnd"/>
      <w:r w:rsidRPr="00CB2093">
        <w:rPr>
          <w:rFonts w:ascii="Arial" w:hAnsi="Arial" w:cs="Arial"/>
          <w:sz w:val="24"/>
          <w:szCs w:val="24"/>
        </w:rPr>
        <w:t xml:space="preserve">The </w:t>
      </w:r>
      <w:r>
        <w:rPr>
          <w:rFonts w:ascii="Arial" w:hAnsi="Arial" w:cs="Arial"/>
          <w:sz w:val="24"/>
          <w:szCs w:val="24"/>
        </w:rPr>
        <w:t>a</w:t>
      </w:r>
      <w:r w:rsidRPr="00CB2093">
        <w:rPr>
          <w:rFonts w:ascii="Arial" w:hAnsi="Arial" w:cs="Arial"/>
          <w:sz w:val="24"/>
          <w:szCs w:val="24"/>
        </w:rPr>
        <w:t>pplicant submits that the application falls within the parameters of the takeaway licence guidelines issued by the former Licensing Commission in December 2014.</w:t>
      </w:r>
    </w:p>
    <w:p w:rsidR="00CB2093" w:rsidRDefault="00CB2093" w:rsidP="00CB2093">
      <w:pPr>
        <w:pStyle w:val="ListParagraph"/>
        <w:rPr>
          <w:rFonts w:ascii="Arial" w:hAnsi="Arial" w:cs="Arial"/>
          <w:sz w:val="24"/>
          <w:szCs w:val="24"/>
        </w:rPr>
      </w:pPr>
    </w:p>
    <w:p w:rsidR="00CB2093" w:rsidRDefault="00CB2093" w:rsidP="00CB2093">
      <w:pPr>
        <w:pStyle w:val="ListParagraph"/>
        <w:numPr>
          <w:ilvl w:val="0"/>
          <w:numId w:val="8"/>
        </w:numPr>
        <w:rPr>
          <w:rFonts w:ascii="Arial" w:hAnsi="Arial" w:cs="Arial"/>
          <w:sz w:val="24"/>
          <w:szCs w:val="24"/>
        </w:rPr>
      </w:pPr>
      <w:r>
        <w:rPr>
          <w:rFonts w:ascii="Arial" w:hAnsi="Arial" w:cs="Arial"/>
          <w:sz w:val="24"/>
          <w:szCs w:val="24"/>
        </w:rPr>
        <w:t xml:space="preserve">It has been submitted Driver “…has experienced a population growth as a result of the affordable housing development which is situated in the heart of the suburb” </w:t>
      </w:r>
      <w:r>
        <w:rPr>
          <w:rFonts w:ascii="Arial" w:hAnsi="Arial" w:cs="Arial"/>
          <w:sz w:val="24"/>
          <w:szCs w:val="24"/>
        </w:rPr>
        <w:lastRenderedPageBreak/>
        <w:t>and that with the previous lack of development in the area the suburb has experienced a considerable population increase in a very short period of time.</w:t>
      </w:r>
    </w:p>
    <w:p w:rsidR="00CB2093" w:rsidRPr="00CB2093" w:rsidRDefault="00CB2093" w:rsidP="00CB2093">
      <w:pPr>
        <w:pStyle w:val="ListParagraph"/>
        <w:rPr>
          <w:rFonts w:ascii="Arial" w:hAnsi="Arial" w:cs="Arial"/>
          <w:sz w:val="24"/>
          <w:szCs w:val="24"/>
        </w:rPr>
      </w:pPr>
    </w:p>
    <w:p w:rsidR="00CB2093" w:rsidRDefault="00CB2093" w:rsidP="00CB2093">
      <w:pPr>
        <w:pStyle w:val="ListParagraph"/>
        <w:numPr>
          <w:ilvl w:val="0"/>
          <w:numId w:val="8"/>
        </w:numPr>
        <w:rPr>
          <w:rFonts w:ascii="Arial" w:hAnsi="Arial" w:cs="Arial"/>
          <w:sz w:val="24"/>
          <w:szCs w:val="24"/>
        </w:rPr>
      </w:pPr>
      <w:r>
        <w:rPr>
          <w:rFonts w:ascii="Arial" w:hAnsi="Arial" w:cs="Arial"/>
          <w:sz w:val="24"/>
          <w:szCs w:val="24"/>
        </w:rPr>
        <w:t>The applicant submits the application demonstrates a very clearly established need for a takeaway licence</w:t>
      </w:r>
      <w:proofErr w:type="gramStart"/>
      <w:r>
        <w:rPr>
          <w:rFonts w:ascii="Arial" w:hAnsi="Arial" w:cs="Arial"/>
          <w:sz w:val="24"/>
          <w:szCs w:val="24"/>
        </w:rPr>
        <w:t xml:space="preserve">.  </w:t>
      </w:r>
      <w:proofErr w:type="gramEnd"/>
      <w:r>
        <w:rPr>
          <w:rFonts w:ascii="Arial" w:hAnsi="Arial" w:cs="Arial"/>
          <w:sz w:val="24"/>
          <w:szCs w:val="24"/>
        </w:rPr>
        <w:t>It is submitted the “…need for the small suburban grocery store extends far and wide”.</w:t>
      </w:r>
    </w:p>
    <w:p w:rsidR="00CB2093" w:rsidRPr="00CB2093" w:rsidRDefault="00CB2093" w:rsidP="00CB2093">
      <w:pPr>
        <w:pStyle w:val="ListParagraph"/>
        <w:rPr>
          <w:rFonts w:ascii="Arial" w:hAnsi="Arial" w:cs="Arial"/>
          <w:sz w:val="24"/>
          <w:szCs w:val="24"/>
        </w:rPr>
      </w:pPr>
    </w:p>
    <w:p w:rsidR="00CB2093" w:rsidRDefault="00CB2093" w:rsidP="00CB2093">
      <w:pPr>
        <w:pStyle w:val="ListParagraph"/>
        <w:numPr>
          <w:ilvl w:val="0"/>
          <w:numId w:val="8"/>
        </w:numPr>
        <w:rPr>
          <w:rFonts w:ascii="Arial" w:hAnsi="Arial" w:cs="Arial"/>
          <w:sz w:val="24"/>
          <w:szCs w:val="24"/>
        </w:rPr>
      </w:pPr>
      <w:r>
        <w:rPr>
          <w:rFonts w:ascii="Arial" w:hAnsi="Arial" w:cs="Arial"/>
          <w:sz w:val="24"/>
          <w:szCs w:val="24"/>
        </w:rPr>
        <w:t>The applicant submits their discussions with customers “…have revealed some facts about customer movements and reasons why”</w:t>
      </w:r>
      <w:proofErr w:type="gramStart"/>
      <w:r>
        <w:rPr>
          <w:rFonts w:ascii="Arial" w:hAnsi="Arial" w:cs="Arial"/>
          <w:sz w:val="24"/>
          <w:szCs w:val="24"/>
        </w:rPr>
        <w:t xml:space="preserve">.  </w:t>
      </w:r>
      <w:proofErr w:type="gramEnd"/>
      <w:r>
        <w:rPr>
          <w:rFonts w:ascii="Arial" w:hAnsi="Arial" w:cs="Arial"/>
          <w:sz w:val="24"/>
          <w:szCs w:val="24"/>
        </w:rPr>
        <w:t>It has been submitted that over time “…customers have changed their shopping habits away from driver Supermarket in the need for a one stop location” and their former customers now “…do the long drive down the bottom end of Palmerston to the Moulden Supermarket where they may purchase their alcohol with their shopping”.</w:t>
      </w:r>
    </w:p>
    <w:p w:rsidR="00CB2093" w:rsidRPr="00CB2093" w:rsidRDefault="00CB2093" w:rsidP="00CB2093">
      <w:pPr>
        <w:pStyle w:val="ListParagraph"/>
        <w:rPr>
          <w:rFonts w:ascii="Arial" w:hAnsi="Arial" w:cs="Arial"/>
          <w:sz w:val="24"/>
          <w:szCs w:val="24"/>
        </w:rPr>
      </w:pPr>
    </w:p>
    <w:p w:rsidR="00CB2093" w:rsidRDefault="00CB2093" w:rsidP="00CB2093">
      <w:pPr>
        <w:pStyle w:val="ListParagraph"/>
        <w:numPr>
          <w:ilvl w:val="0"/>
          <w:numId w:val="8"/>
        </w:numPr>
        <w:rPr>
          <w:rFonts w:ascii="Arial" w:hAnsi="Arial" w:cs="Arial"/>
          <w:sz w:val="24"/>
          <w:szCs w:val="24"/>
        </w:rPr>
      </w:pPr>
      <w:r>
        <w:rPr>
          <w:rFonts w:ascii="Arial" w:hAnsi="Arial" w:cs="Arial"/>
          <w:sz w:val="24"/>
          <w:szCs w:val="24"/>
        </w:rPr>
        <w:t xml:space="preserve">It is submitted </w:t>
      </w:r>
      <w:r w:rsidR="0077784A">
        <w:rPr>
          <w:rFonts w:ascii="Arial" w:hAnsi="Arial" w:cs="Arial"/>
          <w:sz w:val="24"/>
          <w:szCs w:val="24"/>
        </w:rPr>
        <w:t>these people are residents of Driver, Moulden and Marlow’s Lagoon.</w:t>
      </w:r>
    </w:p>
    <w:p w:rsidR="0077784A" w:rsidRPr="0077784A" w:rsidRDefault="0077784A" w:rsidP="0077784A">
      <w:pPr>
        <w:pStyle w:val="ListParagraph"/>
        <w:rPr>
          <w:rFonts w:ascii="Arial" w:hAnsi="Arial" w:cs="Arial"/>
          <w:sz w:val="24"/>
          <w:szCs w:val="24"/>
        </w:rPr>
      </w:pPr>
    </w:p>
    <w:p w:rsidR="0077784A" w:rsidRDefault="0077784A" w:rsidP="00CB2093">
      <w:pPr>
        <w:pStyle w:val="ListParagraph"/>
        <w:numPr>
          <w:ilvl w:val="0"/>
          <w:numId w:val="8"/>
        </w:numPr>
        <w:rPr>
          <w:rFonts w:ascii="Arial" w:hAnsi="Arial" w:cs="Arial"/>
          <w:sz w:val="24"/>
          <w:szCs w:val="24"/>
        </w:rPr>
      </w:pPr>
      <w:r>
        <w:rPr>
          <w:rFonts w:ascii="Arial" w:hAnsi="Arial" w:cs="Arial"/>
          <w:sz w:val="24"/>
          <w:szCs w:val="24"/>
        </w:rPr>
        <w:t>Mr Mackay submits there is a “…very clear need for these people affected…to have the convenience of purchasing the alcohol and groceries on the way home from work, on a route that is convenient and close rather than transiting to and from other further locations unnecessarily”.</w:t>
      </w:r>
    </w:p>
    <w:p w:rsidR="0077784A" w:rsidRPr="0077784A" w:rsidRDefault="0077784A" w:rsidP="0077784A">
      <w:pPr>
        <w:pStyle w:val="ListParagraph"/>
        <w:rPr>
          <w:rFonts w:ascii="Arial" w:hAnsi="Arial" w:cs="Arial"/>
          <w:sz w:val="24"/>
          <w:szCs w:val="24"/>
        </w:rPr>
      </w:pPr>
    </w:p>
    <w:p w:rsidR="0077784A" w:rsidRDefault="0077784A" w:rsidP="00CB2093">
      <w:pPr>
        <w:pStyle w:val="ListParagraph"/>
        <w:numPr>
          <w:ilvl w:val="0"/>
          <w:numId w:val="8"/>
        </w:numPr>
        <w:rPr>
          <w:rFonts w:ascii="Arial" w:hAnsi="Arial" w:cs="Arial"/>
          <w:sz w:val="24"/>
          <w:szCs w:val="24"/>
        </w:rPr>
      </w:pPr>
      <w:r>
        <w:rPr>
          <w:rFonts w:ascii="Arial" w:hAnsi="Arial" w:cs="Arial"/>
          <w:sz w:val="24"/>
          <w:szCs w:val="24"/>
        </w:rPr>
        <w:t>It is further submitted the topic “…has reached a point…of social equality” suggesting Driver residents presently are disadvantaged and treated inequitably when it comes to access to liquor.</w:t>
      </w:r>
    </w:p>
    <w:p w:rsidR="0077784A" w:rsidRPr="0077784A" w:rsidRDefault="0077784A" w:rsidP="0077784A">
      <w:pPr>
        <w:pStyle w:val="ListParagraph"/>
        <w:rPr>
          <w:rFonts w:ascii="Arial" w:hAnsi="Arial" w:cs="Arial"/>
          <w:sz w:val="24"/>
          <w:szCs w:val="24"/>
        </w:rPr>
      </w:pPr>
    </w:p>
    <w:p w:rsidR="0077784A" w:rsidRDefault="0077784A" w:rsidP="0077784A">
      <w:pPr>
        <w:pStyle w:val="ListParagraph"/>
        <w:numPr>
          <w:ilvl w:val="0"/>
          <w:numId w:val="8"/>
        </w:numPr>
        <w:rPr>
          <w:rFonts w:ascii="Arial" w:hAnsi="Arial" w:cs="Arial"/>
          <w:sz w:val="24"/>
          <w:szCs w:val="24"/>
        </w:rPr>
      </w:pPr>
      <w:r>
        <w:rPr>
          <w:rFonts w:ascii="Arial" w:hAnsi="Arial" w:cs="Arial"/>
          <w:sz w:val="24"/>
          <w:szCs w:val="24"/>
        </w:rPr>
        <w:t>Mr Mackay provides no substantive material in support of these submissions and given the Licensing Commission held in 2005 when they refused an earlier application, “…there are w</w:t>
      </w:r>
      <w:r w:rsidRPr="0077784A">
        <w:rPr>
          <w:rFonts w:ascii="Arial" w:hAnsi="Arial" w:cs="Arial"/>
          <w:sz w:val="24"/>
          <w:szCs w:val="24"/>
        </w:rPr>
        <w:t>ithin approximately a two (2) kilometre radius of the Driver Supermarket, nine (9) liquor outlet</w:t>
      </w:r>
      <w:r>
        <w:rPr>
          <w:rFonts w:ascii="Arial" w:hAnsi="Arial" w:cs="Arial"/>
          <w:sz w:val="24"/>
          <w:szCs w:val="24"/>
        </w:rPr>
        <w:t>s</w:t>
      </w:r>
      <w:r w:rsidR="00FF2F50">
        <w:rPr>
          <w:rFonts w:ascii="Arial" w:hAnsi="Arial" w:cs="Arial"/>
          <w:sz w:val="24"/>
          <w:szCs w:val="24"/>
        </w:rPr>
        <w:t xml:space="preserve"> where liquor can be purchased” such a submission struggles to be accepted as correct.</w:t>
      </w:r>
    </w:p>
    <w:p w:rsidR="0077784A" w:rsidRPr="0077784A" w:rsidRDefault="0077784A" w:rsidP="0077784A">
      <w:pPr>
        <w:pStyle w:val="ListParagraph"/>
        <w:rPr>
          <w:rFonts w:ascii="Arial" w:hAnsi="Arial" w:cs="Arial"/>
          <w:sz w:val="24"/>
          <w:szCs w:val="24"/>
        </w:rPr>
      </w:pPr>
    </w:p>
    <w:p w:rsidR="0077784A" w:rsidRDefault="0077784A" w:rsidP="0077784A">
      <w:pPr>
        <w:pStyle w:val="ListParagraph"/>
        <w:numPr>
          <w:ilvl w:val="0"/>
          <w:numId w:val="8"/>
        </w:numPr>
        <w:rPr>
          <w:rFonts w:ascii="Arial" w:hAnsi="Arial" w:cs="Arial"/>
          <w:sz w:val="24"/>
          <w:szCs w:val="24"/>
        </w:rPr>
      </w:pPr>
      <w:proofErr w:type="gramStart"/>
      <w:r>
        <w:rPr>
          <w:rFonts w:ascii="Arial" w:hAnsi="Arial" w:cs="Arial"/>
          <w:sz w:val="24"/>
          <w:szCs w:val="24"/>
        </w:rPr>
        <w:t>This accords</w:t>
      </w:r>
      <w:proofErr w:type="gramEnd"/>
      <w:r>
        <w:rPr>
          <w:rFonts w:ascii="Arial" w:hAnsi="Arial" w:cs="Arial"/>
          <w:sz w:val="24"/>
          <w:szCs w:val="24"/>
        </w:rPr>
        <w:t xml:space="preserve"> with the submissions of the objectors who all state there is no shortage of access to tak</w:t>
      </w:r>
      <w:r w:rsidR="00FF2F50">
        <w:rPr>
          <w:rFonts w:ascii="Arial" w:hAnsi="Arial" w:cs="Arial"/>
          <w:sz w:val="24"/>
          <w:szCs w:val="24"/>
        </w:rPr>
        <w:t>eaway liquor in the nearby area, noting such submissions are also anecdotal in nature.</w:t>
      </w:r>
    </w:p>
    <w:p w:rsidR="0077784A" w:rsidRPr="0077784A" w:rsidRDefault="0077784A" w:rsidP="0077784A">
      <w:pPr>
        <w:pStyle w:val="ListParagraph"/>
        <w:rPr>
          <w:rFonts w:ascii="Arial" w:hAnsi="Arial" w:cs="Arial"/>
          <w:sz w:val="24"/>
          <w:szCs w:val="24"/>
        </w:rPr>
      </w:pPr>
    </w:p>
    <w:p w:rsidR="0077784A" w:rsidRDefault="0077784A" w:rsidP="0077784A">
      <w:pPr>
        <w:pStyle w:val="ListParagraph"/>
        <w:numPr>
          <w:ilvl w:val="0"/>
          <w:numId w:val="8"/>
        </w:numPr>
        <w:rPr>
          <w:rFonts w:ascii="Arial" w:hAnsi="Arial" w:cs="Arial"/>
          <w:sz w:val="24"/>
          <w:szCs w:val="24"/>
        </w:rPr>
      </w:pPr>
      <w:r>
        <w:rPr>
          <w:rFonts w:ascii="Arial" w:hAnsi="Arial" w:cs="Arial"/>
          <w:sz w:val="24"/>
          <w:szCs w:val="24"/>
        </w:rPr>
        <w:t>Objectors also expressed c</w:t>
      </w:r>
      <w:r w:rsidRPr="0077784A">
        <w:rPr>
          <w:rFonts w:ascii="Arial" w:hAnsi="Arial" w:cs="Arial"/>
          <w:sz w:val="24"/>
          <w:szCs w:val="24"/>
        </w:rPr>
        <w:t>oncerns regarding itinerants and persons engaging in anti-social behaviour</w:t>
      </w:r>
      <w:proofErr w:type="gramStart"/>
      <w:r>
        <w:rPr>
          <w:rFonts w:ascii="Arial" w:hAnsi="Arial" w:cs="Arial"/>
          <w:sz w:val="24"/>
          <w:szCs w:val="24"/>
        </w:rPr>
        <w:t xml:space="preserve">.  </w:t>
      </w:r>
      <w:proofErr w:type="gramEnd"/>
      <w:r>
        <w:rPr>
          <w:rFonts w:ascii="Arial" w:hAnsi="Arial" w:cs="Arial"/>
          <w:sz w:val="24"/>
          <w:szCs w:val="24"/>
        </w:rPr>
        <w:t xml:space="preserve">This </w:t>
      </w:r>
      <w:r w:rsidRPr="0077784A">
        <w:rPr>
          <w:rFonts w:ascii="Arial" w:hAnsi="Arial" w:cs="Arial"/>
          <w:sz w:val="24"/>
          <w:szCs w:val="24"/>
        </w:rPr>
        <w:t>is a community problem that occurs throughout the Northern Territory and there is no evidence to suggest this can attributed to one particular licensed take away outlet.</w:t>
      </w:r>
    </w:p>
    <w:p w:rsidR="0077784A" w:rsidRPr="0077784A" w:rsidRDefault="0077784A" w:rsidP="0077784A">
      <w:pPr>
        <w:pStyle w:val="ListParagraph"/>
        <w:rPr>
          <w:rFonts w:ascii="Arial" w:hAnsi="Arial" w:cs="Arial"/>
          <w:sz w:val="24"/>
          <w:szCs w:val="24"/>
        </w:rPr>
      </w:pPr>
    </w:p>
    <w:p w:rsidR="0077784A" w:rsidRDefault="0077784A" w:rsidP="0077784A">
      <w:pPr>
        <w:pStyle w:val="ListParagraph"/>
        <w:numPr>
          <w:ilvl w:val="0"/>
          <w:numId w:val="8"/>
        </w:numPr>
        <w:rPr>
          <w:rFonts w:ascii="Arial" w:hAnsi="Arial" w:cs="Arial"/>
          <w:sz w:val="24"/>
          <w:szCs w:val="24"/>
        </w:rPr>
      </w:pPr>
      <w:r>
        <w:rPr>
          <w:rFonts w:ascii="Arial" w:hAnsi="Arial" w:cs="Arial"/>
          <w:sz w:val="24"/>
          <w:szCs w:val="24"/>
        </w:rPr>
        <w:t>Such matters are compliance or enforcement issues as t</w:t>
      </w:r>
      <w:r w:rsidRPr="0077784A">
        <w:rPr>
          <w:rFonts w:ascii="Arial" w:hAnsi="Arial" w:cs="Arial"/>
          <w:sz w:val="24"/>
          <w:szCs w:val="24"/>
        </w:rPr>
        <w:t>here are laws and regulations that govern and prohibit public drinking within 2 kilometres of licensed premises and the enforcement of those laws is designed to prevent the types of anti-social behaviour the objectors speculate will occur</w:t>
      </w:r>
      <w:proofErr w:type="gramStart"/>
      <w:r w:rsidRPr="0077784A">
        <w:rPr>
          <w:rFonts w:ascii="Arial" w:hAnsi="Arial" w:cs="Arial"/>
          <w:sz w:val="24"/>
          <w:szCs w:val="24"/>
        </w:rPr>
        <w:t xml:space="preserve">.  </w:t>
      </w:r>
      <w:proofErr w:type="gramEnd"/>
      <w:r w:rsidRPr="0077784A">
        <w:rPr>
          <w:rFonts w:ascii="Arial" w:hAnsi="Arial" w:cs="Arial"/>
          <w:sz w:val="24"/>
          <w:szCs w:val="24"/>
        </w:rPr>
        <w:t xml:space="preserve">Whilst such speculation is not fanciful given the reality of the prevalence of alcohol related issues in the </w:t>
      </w:r>
      <w:r w:rsidRPr="0077784A">
        <w:rPr>
          <w:rFonts w:ascii="Arial" w:hAnsi="Arial" w:cs="Arial"/>
          <w:sz w:val="24"/>
          <w:szCs w:val="24"/>
        </w:rPr>
        <w:lastRenderedPageBreak/>
        <w:t>Northern Territory</w:t>
      </w:r>
      <w:r w:rsidR="00FF2F50">
        <w:rPr>
          <w:rFonts w:ascii="Arial" w:hAnsi="Arial" w:cs="Arial"/>
          <w:sz w:val="24"/>
          <w:szCs w:val="24"/>
        </w:rPr>
        <w:t>, they</w:t>
      </w:r>
      <w:r w:rsidRPr="0077784A">
        <w:rPr>
          <w:rFonts w:ascii="Arial" w:hAnsi="Arial" w:cs="Arial"/>
          <w:sz w:val="24"/>
          <w:szCs w:val="24"/>
        </w:rPr>
        <w:t xml:space="preserve"> cannot be the basis for refusing to issue liquor licenses in appropriate circumstances.</w:t>
      </w:r>
    </w:p>
    <w:p w:rsidR="0077784A" w:rsidRPr="0077784A" w:rsidRDefault="0077784A" w:rsidP="0077784A">
      <w:pPr>
        <w:pStyle w:val="ListParagraph"/>
        <w:rPr>
          <w:rFonts w:ascii="Arial" w:hAnsi="Arial" w:cs="Arial"/>
          <w:sz w:val="24"/>
          <w:szCs w:val="24"/>
        </w:rPr>
      </w:pPr>
    </w:p>
    <w:p w:rsidR="007D5118" w:rsidRDefault="007D5118" w:rsidP="007D5118">
      <w:pPr>
        <w:pStyle w:val="ListParagraph"/>
        <w:numPr>
          <w:ilvl w:val="0"/>
          <w:numId w:val="8"/>
        </w:numPr>
        <w:rPr>
          <w:rFonts w:ascii="Arial" w:hAnsi="Arial" w:cs="Arial"/>
          <w:sz w:val="24"/>
          <w:szCs w:val="24"/>
        </w:rPr>
      </w:pPr>
      <w:r w:rsidRPr="007D5118">
        <w:rPr>
          <w:rFonts w:ascii="Arial" w:hAnsi="Arial" w:cs="Arial"/>
          <w:sz w:val="24"/>
          <w:szCs w:val="24"/>
        </w:rPr>
        <w:t>The issues surrounding public drunkenness and anti-social behaviour are fully recognised and acknowledged</w:t>
      </w:r>
      <w:proofErr w:type="gramStart"/>
      <w:r w:rsidRPr="007D5118">
        <w:rPr>
          <w:rFonts w:ascii="Arial" w:hAnsi="Arial" w:cs="Arial"/>
          <w:sz w:val="24"/>
          <w:szCs w:val="24"/>
        </w:rPr>
        <w:t xml:space="preserve">.  </w:t>
      </w:r>
      <w:proofErr w:type="gramEnd"/>
      <w:r w:rsidRPr="007D5118">
        <w:rPr>
          <w:rFonts w:ascii="Arial" w:hAnsi="Arial" w:cs="Arial"/>
          <w:sz w:val="24"/>
          <w:szCs w:val="24"/>
        </w:rPr>
        <w:t xml:space="preserve">However, </w:t>
      </w:r>
      <w:r>
        <w:rPr>
          <w:rFonts w:ascii="Arial" w:hAnsi="Arial" w:cs="Arial"/>
          <w:sz w:val="24"/>
          <w:szCs w:val="24"/>
        </w:rPr>
        <w:t xml:space="preserve">such </w:t>
      </w:r>
      <w:r w:rsidRPr="007D5118">
        <w:rPr>
          <w:rFonts w:ascii="Arial" w:hAnsi="Arial" w:cs="Arial"/>
          <w:sz w:val="24"/>
          <w:szCs w:val="24"/>
        </w:rPr>
        <w:t>concerns</w:t>
      </w:r>
      <w:r>
        <w:rPr>
          <w:rFonts w:ascii="Arial" w:hAnsi="Arial" w:cs="Arial"/>
          <w:sz w:val="24"/>
          <w:szCs w:val="24"/>
        </w:rPr>
        <w:t xml:space="preserve"> </w:t>
      </w:r>
      <w:r w:rsidRPr="007D5118">
        <w:rPr>
          <w:rFonts w:ascii="Arial" w:hAnsi="Arial" w:cs="Arial"/>
          <w:sz w:val="24"/>
          <w:szCs w:val="24"/>
        </w:rPr>
        <w:t>are widespread throughout the Northern Territory</w:t>
      </w:r>
      <w:proofErr w:type="gramStart"/>
      <w:r w:rsidRPr="007D5118">
        <w:rPr>
          <w:rFonts w:ascii="Arial" w:hAnsi="Arial" w:cs="Arial"/>
          <w:sz w:val="24"/>
          <w:szCs w:val="24"/>
        </w:rPr>
        <w:t xml:space="preserve">.  </w:t>
      </w:r>
      <w:proofErr w:type="gramEnd"/>
      <w:r w:rsidRPr="007D5118">
        <w:rPr>
          <w:rFonts w:ascii="Arial" w:hAnsi="Arial" w:cs="Arial"/>
          <w:sz w:val="24"/>
          <w:szCs w:val="24"/>
        </w:rPr>
        <w:t>If the potential for anti-social behaviour to occur near licensed premise was to be considered an absolute bar to any new licences being issued then the Director-General would be unable to comply with at least one of the prescribed objects of the Act, namely to facilitate a diversity of licensed premises and associated services for the benefit of the community.</w:t>
      </w:r>
    </w:p>
    <w:p w:rsidR="007D5118" w:rsidRPr="007D5118" w:rsidRDefault="007D5118" w:rsidP="007D5118">
      <w:pPr>
        <w:pStyle w:val="ListParagraph"/>
        <w:rPr>
          <w:rFonts w:ascii="Arial" w:hAnsi="Arial" w:cs="Arial"/>
          <w:sz w:val="24"/>
          <w:szCs w:val="24"/>
        </w:rPr>
      </w:pPr>
    </w:p>
    <w:p w:rsidR="007D5118" w:rsidRDefault="007D5118" w:rsidP="0077784A">
      <w:pPr>
        <w:pStyle w:val="ListParagraph"/>
        <w:numPr>
          <w:ilvl w:val="0"/>
          <w:numId w:val="8"/>
        </w:numPr>
        <w:rPr>
          <w:rFonts w:ascii="Arial" w:hAnsi="Arial" w:cs="Arial"/>
          <w:sz w:val="24"/>
          <w:szCs w:val="24"/>
        </w:rPr>
      </w:pPr>
      <w:r>
        <w:rPr>
          <w:rFonts w:ascii="Arial" w:hAnsi="Arial" w:cs="Arial"/>
          <w:sz w:val="24"/>
          <w:szCs w:val="24"/>
        </w:rPr>
        <w:t xml:space="preserve">The applicant has submitted </w:t>
      </w:r>
      <w:r w:rsidR="00FF2F50">
        <w:rPr>
          <w:rFonts w:ascii="Arial" w:hAnsi="Arial" w:cs="Arial"/>
          <w:sz w:val="24"/>
          <w:szCs w:val="24"/>
        </w:rPr>
        <w:t xml:space="preserve">there has been </w:t>
      </w:r>
      <w:r>
        <w:rPr>
          <w:rFonts w:ascii="Arial" w:hAnsi="Arial" w:cs="Arial"/>
          <w:sz w:val="24"/>
          <w:szCs w:val="24"/>
        </w:rPr>
        <w:t>a dramatic increase in the population of the area and Driver itself</w:t>
      </w:r>
      <w:proofErr w:type="gramStart"/>
      <w:r>
        <w:rPr>
          <w:rFonts w:ascii="Arial" w:hAnsi="Arial" w:cs="Arial"/>
          <w:sz w:val="24"/>
          <w:szCs w:val="24"/>
        </w:rPr>
        <w:t xml:space="preserve">.  </w:t>
      </w:r>
      <w:proofErr w:type="gramEnd"/>
      <w:r>
        <w:rPr>
          <w:rFonts w:ascii="Arial" w:hAnsi="Arial" w:cs="Arial"/>
          <w:sz w:val="24"/>
          <w:szCs w:val="24"/>
        </w:rPr>
        <w:t>The Australian Bureau of Statistics confirms the Palmerston South are</w:t>
      </w:r>
      <w:r w:rsidR="00FF2F50">
        <w:rPr>
          <w:rFonts w:ascii="Arial" w:hAnsi="Arial" w:cs="Arial"/>
          <w:sz w:val="24"/>
          <w:szCs w:val="24"/>
        </w:rPr>
        <w:t>a</w:t>
      </w:r>
      <w:r>
        <w:rPr>
          <w:rFonts w:ascii="Arial" w:hAnsi="Arial" w:cs="Arial"/>
          <w:sz w:val="24"/>
          <w:szCs w:val="24"/>
        </w:rPr>
        <w:t xml:space="preserve"> has experienced a greater than 22% population growth from 2014 to 2015</w:t>
      </w:r>
      <w:proofErr w:type="gramStart"/>
      <w:r>
        <w:rPr>
          <w:rFonts w:ascii="Arial" w:hAnsi="Arial" w:cs="Arial"/>
          <w:sz w:val="24"/>
          <w:szCs w:val="24"/>
        </w:rPr>
        <w:t xml:space="preserve">.  </w:t>
      </w:r>
      <w:proofErr w:type="gramEnd"/>
      <w:r>
        <w:rPr>
          <w:rFonts w:ascii="Arial" w:hAnsi="Arial" w:cs="Arial"/>
          <w:sz w:val="24"/>
          <w:szCs w:val="24"/>
        </w:rPr>
        <w:t>The Bureau referred to Palmerston itself as well as Rosebery and Bellamack, newly developed suburbs as leading this growth.</w:t>
      </w:r>
    </w:p>
    <w:p w:rsidR="007D5118" w:rsidRPr="007D5118" w:rsidRDefault="007D5118" w:rsidP="007D5118">
      <w:pPr>
        <w:pStyle w:val="ListParagraph"/>
        <w:rPr>
          <w:rFonts w:ascii="Arial" w:hAnsi="Arial" w:cs="Arial"/>
          <w:sz w:val="24"/>
          <w:szCs w:val="24"/>
        </w:rPr>
      </w:pPr>
    </w:p>
    <w:p w:rsidR="0077784A" w:rsidRDefault="007D5118" w:rsidP="0077784A">
      <w:pPr>
        <w:pStyle w:val="ListParagraph"/>
        <w:numPr>
          <w:ilvl w:val="0"/>
          <w:numId w:val="8"/>
        </w:numPr>
        <w:rPr>
          <w:rFonts w:ascii="Arial" w:hAnsi="Arial" w:cs="Arial"/>
          <w:sz w:val="24"/>
          <w:szCs w:val="24"/>
        </w:rPr>
      </w:pPr>
      <w:r>
        <w:rPr>
          <w:rFonts w:ascii="Arial" w:hAnsi="Arial" w:cs="Arial"/>
          <w:sz w:val="24"/>
          <w:szCs w:val="24"/>
        </w:rPr>
        <w:t>In the absence of primary evidence such submissions as to the growth in population</w:t>
      </w:r>
      <w:r w:rsidR="00FF2F50">
        <w:rPr>
          <w:rFonts w:ascii="Arial" w:hAnsi="Arial" w:cs="Arial"/>
          <w:sz w:val="24"/>
          <w:szCs w:val="24"/>
        </w:rPr>
        <w:t xml:space="preserve"> do not accurately reflect the situation in Driver which is a well-established area</w:t>
      </w:r>
      <w:r>
        <w:rPr>
          <w:rFonts w:ascii="Arial" w:hAnsi="Arial" w:cs="Arial"/>
          <w:sz w:val="24"/>
          <w:szCs w:val="24"/>
        </w:rPr>
        <w:t>.</w:t>
      </w:r>
    </w:p>
    <w:p w:rsidR="007D5118" w:rsidRPr="007D5118" w:rsidRDefault="007D5118" w:rsidP="007D5118">
      <w:pPr>
        <w:pStyle w:val="ListParagraph"/>
        <w:rPr>
          <w:rFonts w:ascii="Arial" w:hAnsi="Arial" w:cs="Arial"/>
          <w:sz w:val="24"/>
          <w:szCs w:val="24"/>
        </w:rPr>
      </w:pPr>
    </w:p>
    <w:p w:rsidR="007D5118" w:rsidRPr="007D5118" w:rsidRDefault="0048386D" w:rsidP="0048386D">
      <w:pPr>
        <w:pStyle w:val="Heading2"/>
        <w:rPr>
          <w:lang w:eastAsia="en-AU"/>
        </w:rPr>
      </w:pPr>
      <w:r w:rsidRPr="007D5118">
        <w:rPr>
          <w:lang w:eastAsia="en-AU"/>
        </w:rPr>
        <w:t xml:space="preserve">Consideration </w:t>
      </w:r>
      <w:r>
        <w:rPr>
          <w:lang w:eastAsia="en-AU"/>
        </w:rPr>
        <w:t>o</w:t>
      </w:r>
      <w:r w:rsidRPr="007D5118">
        <w:rPr>
          <w:lang w:eastAsia="en-AU"/>
        </w:rPr>
        <w:t xml:space="preserve">f </w:t>
      </w:r>
      <w:r>
        <w:rPr>
          <w:lang w:eastAsia="en-AU"/>
        </w:rPr>
        <w:t>t</w:t>
      </w:r>
      <w:r w:rsidRPr="007D5118">
        <w:rPr>
          <w:lang w:eastAsia="en-AU"/>
        </w:rPr>
        <w:t>he Takeaway Guideline Criteria:</w:t>
      </w:r>
    </w:p>
    <w:p w:rsidR="007D5118" w:rsidRPr="007D5118" w:rsidRDefault="007D5118" w:rsidP="007D5118">
      <w:pPr>
        <w:pStyle w:val="ListParagraph"/>
        <w:numPr>
          <w:ilvl w:val="0"/>
          <w:numId w:val="8"/>
        </w:numPr>
        <w:spacing w:after="120" w:line="240" w:lineRule="auto"/>
        <w:jc w:val="both"/>
        <w:rPr>
          <w:rFonts w:ascii="Arial" w:eastAsia="Times New Roman" w:hAnsi="Arial" w:cs="Arial"/>
          <w:szCs w:val="24"/>
          <w:lang w:eastAsia="en-AU"/>
        </w:rPr>
      </w:pPr>
      <w:r w:rsidRPr="007D5118">
        <w:rPr>
          <w:rFonts w:ascii="Arial" w:eastAsia="Times New Roman" w:hAnsi="Arial" w:cs="Arial"/>
          <w:szCs w:val="24"/>
          <w:lang w:eastAsia="en-AU"/>
        </w:rPr>
        <w:t>In December 2014 the former Northern Territory Licensing Commission lifted the moratorium on takeaway liquor licences that had been in place since 2006, with new applications being considered subject to the following guidelines:</w:t>
      </w:r>
    </w:p>
    <w:p w:rsidR="007D5118" w:rsidRPr="007D5118" w:rsidRDefault="007D5118" w:rsidP="007D5118">
      <w:pPr>
        <w:numPr>
          <w:ilvl w:val="0"/>
          <w:numId w:val="13"/>
        </w:numPr>
        <w:spacing w:after="120" w:line="240" w:lineRule="auto"/>
        <w:ind w:left="992" w:hanging="425"/>
        <w:jc w:val="both"/>
        <w:rPr>
          <w:rFonts w:ascii="Arial" w:eastAsia="Times New Roman" w:hAnsi="Arial" w:cs="Arial"/>
          <w:szCs w:val="24"/>
          <w:lang w:eastAsia="en-AU"/>
        </w:rPr>
      </w:pPr>
      <w:r w:rsidRPr="007D5118">
        <w:rPr>
          <w:rFonts w:ascii="Arial" w:eastAsia="Times New Roman" w:hAnsi="Arial" w:cs="Arial"/>
          <w:szCs w:val="24"/>
          <w:lang w:eastAsia="en-AU"/>
        </w:rPr>
        <w:t>A takeaway liquor licence in a new residential development; or</w:t>
      </w:r>
    </w:p>
    <w:p w:rsidR="007D5118" w:rsidRPr="007D5118" w:rsidRDefault="007D5118" w:rsidP="007D5118">
      <w:pPr>
        <w:numPr>
          <w:ilvl w:val="0"/>
          <w:numId w:val="13"/>
        </w:numPr>
        <w:spacing w:after="120" w:line="240" w:lineRule="auto"/>
        <w:ind w:left="992" w:hanging="425"/>
        <w:jc w:val="both"/>
        <w:rPr>
          <w:rFonts w:ascii="Arial" w:eastAsia="Times New Roman" w:hAnsi="Arial" w:cs="Arial"/>
          <w:szCs w:val="24"/>
          <w:lang w:eastAsia="en-AU"/>
        </w:rPr>
      </w:pPr>
      <w:r w:rsidRPr="007D5118">
        <w:rPr>
          <w:rFonts w:ascii="Arial" w:eastAsia="Times New Roman" w:hAnsi="Arial" w:cs="Arial"/>
          <w:szCs w:val="24"/>
          <w:lang w:eastAsia="en-AU"/>
        </w:rPr>
        <w:t>A takeaway liquor licence to be located in an area that has had recent, substantial population increase: or</w:t>
      </w:r>
    </w:p>
    <w:p w:rsidR="007D5118" w:rsidRPr="007D5118" w:rsidRDefault="007D5118" w:rsidP="007D5118">
      <w:pPr>
        <w:numPr>
          <w:ilvl w:val="0"/>
          <w:numId w:val="13"/>
        </w:numPr>
        <w:spacing w:after="120" w:line="240" w:lineRule="auto"/>
        <w:ind w:left="992" w:hanging="425"/>
        <w:jc w:val="both"/>
        <w:rPr>
          <w:rFonts w:ascii="Arial" w:eastAsia="Times New Roman" w:hAnsi="Arial" w:cs="Arial"/>
          <w:szCs w:val="24"/>
          <w:lang w:eastAsia="en-AU"/>
        </w:rPr>
      </w:pPr>
      <w:r w:rsidRPr="007D5118">
        <w:rPr>
          <w:rFonts w:ascii="Arial" w:eastAsia="Times New Roman" w:hAnsi="Arial" w:cs="Arial"/>
          <w:szCs w:val="24"/>
          <w:lang w:eastAsia="en-AU"/>
        </w:rPr>
        <w:t>A takeaway liquor licence for a producer of liquor products that enables the licensee to sell as takeaway only the liquor products at the location; or</w:t>
      </w:r>
    </w:p>
    <w:p w:rsidR="007D5118" w:rsidRPr="007D5118" w:rsidRDefault="007D5118" w:rsidP="007D5118">
      <w:pPr>
        <w:numPr>
          <w:ilvl w:val="0"/>
          <w:numId w:val="13"/>
        </w:numPr>
        <w:spacing w:line="240" w:lineRule="auto"/>
        <w:ind w:left="992" w:hanging="425"/>
        <w:jc w:val="both"/>
        <w:rPr>
          <w:rFonts w:ascii="Arial" w:eastAsia="Times New Roman" w:hAnsi="Arial" w:cs="Arial"/>
          <w:szCs w:val="24"/>
          <w:lang w:eastAsia="en-AU"/>
        </w:rPr>
      </w:pPr>
      <w:r w:rsidRPr="007D5118">
        <w:rPr>
          <w:rFonts w:ascii="Arial" w:eastAsia="Times New Roman" w:hAnsi="Arial" w:cs="Arial"/>
          <w:szCs w:val="24"/>
          <w:lang w:eastAsia="en-AU"/>
        </w:rPr>
        <w:t>A takeaway liquor licence for a location where there is a very clearly established public need.</w:t>
      </w:r>
    </w:p>
    <w:p w:rsidR="00DA38F2" w:rsidRPr="00DA38F2" w:rsidRDefault="00DA38F2" w:rsidP="00DA38F2">
      <w:pPr>
        <w:pStyle w:val="ListParagraph"/>
        <w:keepNext/>
        <w:numPr>
          <w:ilvl w:val="0"/>
          <w:numId w:val="8"/>
        </w:numPr>
        <w:spacing w:after="120" w:line="240" w:lineRule="auto"/>
        <w:jc w:val="both"/>
        <w:rPr>
          <w:rFonts w:ascii="Arial" w:eastAsia="Times New Roman" w:hAnsi="Arial" w:cs="Arial"/>
          <w:szCs w:val="24"/>
          <w:lang w:eastAsia="en-AU"/>
        </w:rPr>
      </w:pPr>
      <w:r w:rsidRPr="00DA38F2">
        <w:rPr>
          <w:rFonts w:ascii="Arial" w:eastAsia="Times New Roman" w:hAnsi="Arial" w:cs="Arial"/>
          <w:szCs w:val="24"/>
          <w:lang w:eastAsia="en-AU"/>
        </w:rPr>
        <w:t xml:space="preserve">Other matters such as public interest and </w:t>
      </w:r>
      <w:r w:rsidRPr="00DA38F2">
        <w:rPr>
          <w:rFonts w:ascii="Arial" w:eastAsia="Times New Roman" w:hAnsi="Arial" w:cs="Arial"/>
          <w:i/>
          <w:szCs w:val="24"/>
          <w:lang w:eastAsia="en-AU"/>
        </w:rPr>
        <w:t xml:space="preserve">Liquor Act </w:t>
      </w:r>
      <w:r w:rsidRPr="00DA38F2">
        <w:rPr>
          <w:rFonts w:ascii="Arial" w:eastAsia="Times New Roman" w:hAnsi="Arial" w:cs="Arial"/>
          <w:szCs w:val="24"/>
          <w:lang w:eastAsia="en-AU"/>
        </w:rPr>
        <w:t>requirements must also be taken into consideration along with the following:</w:t>
      </w:r>
    </w:p>
    <w:p w:rsidR="00DA38F2" w:rsidRPr="00DA38F2" w:rsidRDefault="00DA38F2" w:rsidP="00DA38F2">
      <w:pPr>
        <w:numPr>
          <w:ilvl w:val="0"/>
          <w:numId w:val="13"/>
        </w:numPr>
        <w:spacing w:after="120" w:line="240" w:lineRule="auto"/>
        <w:ind w:left="993" w:hanging="426"/>
        <w:jc w:val="both"/>
        <w:rPr>
          <w:rFonts w:ascii="Arial" w:eastAsia="Times New Roman" w:hAnsi="Arial" w:cs="Arial"/>
          <w:szCs w:val="24"/>
          <w:lang w:eastAsia="en-AU"/>
        </w:rPr>
      </w:pPr>
      <w:r w:rsidRPr="00DA38F2">
        <w:rPr>
          <w:rFonts w:ascii="Arial" w:eastAsia="Times New Roman" w:hAnsi="Arial" w:cs="Arial"/>
          <w:szCs w:val="24"/>
          <w:lang w:eastAsia="en-AU"/>
        </w:rPr>
        <w:t>The density of takeaway liquor venues in the vicinity of the proposed application;</w:t>
      </w:r>
    </w:p>
    <w:p w:rsidR="00DA38F2" w:rsidRPr="00DA38F2" w:rsidRDefault="00DA38F2" w:rsidP="00DA38F2">
      <w:pPr>
        <w:numPr>
          <w:ilvl w:val="0"/>
          <w:numId w:val="13"/>
        </w:numPr>
        <w:spacing w:after="120" w:line="240" w:lineRule="auto"/>
        <w:ind w:left="993" w:hanging="426"/>
        <w:jc w:val="both"/>
        <w:rPr>
          <w:rFonts w:ascii="Arial" w:eastAsia="Times New Roman" w:hAnsi="Arial" w:cs="Arial"/>
          <w:szCs w:val="24"/>
          <w:lang w:eastAsia="en-AU"/>
        </w:rPr>
      </w:pPr>
      <w:r w:rsidRPr="00DA38F2">
        <w:rPr>
          <w:rFonts w:ascii="Arial" w:eastAsia="Times New Roman" w:hAnsi="Arial" w:cs="Arial"/>
          <w:szCs w:val="24"/>
          <w:lang w:eastAsia="en-AU"/>
        </w:rPr>
        <w:t>The proposed business model; and</w:t>
      </w:r>
    </w:p>
    <w:p w:rsidR="00DA38F2" w:rsidRPr="00DA38F2" w:rsidRDefault="00DA38F2" w:rsidP="00DA38F2">
      <w:pPr>
        <w:numPr>
          <w:ilvl w:val="0"/>
          <w:numId w:val="13"/>
        </w:numPr>
        <w:spacing w:line="240" w:lineRule="auto"/>
        <w:ind w:left="993" w:hanging="426"/>
        <w:jc w:val="both"/>
        <w:rPr>
          <w:rFonts w:ascii="Arial" w:eastAsia="Times New Roman" w:hAnsi="Arial" w:cs="Arial"/>
          <w:szCs w:val="24"/>
          <w:lang w:eastAsia="en-AU"/>
        </w:rPr>
      </w:pPr>
      <w:r w:rsidRPr="00DA38F2">
        <w:rPr>
          <w:rFonts w:ascii="Arial" w:eastAsia="Times New Roman" w:hAnsi="Arial" w:cs="Arial"/>
          <w:szCs w:val="24"/>
          <w:lang w:eastAsia="en-AU"/>
        </w:rPr>
        <w:t>The propensity for alcohol-related anti-social behaviour and harm in the vicinity of the proposed application.</w:t>
      </w:r>
    </w:p>
    <w:p w:rsidR="00DA38F2" w:rsidRDefault="00DA38F2" w:rsidP="00DA38F2">
      <w:pPr>
        <w:pStyle w:val="ListParagraph"/>
        <w:numPr>
          <w:ilvl w:val="0"/>
          <w:numId w:val="8"/>
        </w:numPr>
        <w:rPr>
          <w:rFonts w:ascii="Arial" w:hAnsi="Arial" w:cs="Arial"/>
          <w:sz w:val="24"/>
          <w:szCs w:val="24"/>
        </w:rPr>
      </w:pPr>
      <w:r>
        <w:rPr>
          <w:rFonts w:ascii="Arial" w:hAnsi="Arial" w:cs="Arial"/>
          <w:sz w:val="24"/>
          <w:szCs w:val="24"/>
        </w:rPr>
        <w:t>On consideration of the above, Driver is not a new residential development and the applicant is not a producer of liquor products and therefore is unable to satisfy those criteria.</w:t>
      </w:r>
    </w:p>
    <w:p w:rsidR="00DA38F2" w:rsidRDefault="00DA38F2" w:rsidP="00DA38F2">
      <w:pPr>
        <w:pStyle w:val="ListParagraph"/>
        <w:rPr>
          <w:rFonts w:ascii="Arial" w:hAnsi="Arial" w:cs="Arial"/>
          <w:sz w:val="24"/>
          <w:szCs w:val="24"/>
        </w:rPr>
      </w:pPr>
    </w:p>
    <w:p w:rsidR="00DA38F2" w:rsidRDefault="00DA38F2" w:rsidP="00DA38F2">
      <w:pPr>
        <w:pStyle w:val="ListParagraph"/>
        <w:numPr>
          <w:ilvl w:val="0"/>
          <w:numId w:val="8"/>
        </w:numPr>
        <w:rPr>
          <w:rFonts w:ascii="Arial" w:hAnsi="Arial" w:cs="Arial"/>
          <w:sz w:val="24"/>
          <w:szCs w:val="24"/>
        </w:rPr>
      </w:pPr>
      <w:r>
        <w:rPr>
          <w:rFonts w:ascii="Arial" w:hAnsi="Arial" w:cs="Arial"/>
          <w:sz w:val="24"/>
          <w:szCs w:val="24"/>
        </w:rPr>
        <w:lastRenderedPageBreak/>
        <w:t>The applicant seeks to rely predominately on the fourth criterion, that of a very clearly establish public need and to a lesser degree on the “…</w:t>
      </w:r>
      <w:r w:rsidRPr="00DA38F2">
        <w:rPr>
          <w:rFonts w:ascii="Arial" w:hAnsi="Arial" w:cs="Arial"/>
          <w:sz w:val="24"/>
          <w:szCs w:val="24"/>
        </w:rPr>
        <w:t>recent, substantial population increase</w:t>
      </w:r>
      <w:r>
        <w:rPr>
          <w:rFonts w:ascii="Arial" w:hAnsi="Arial" w:cs="Arial"/>
          <w:sz w:val="24"/>
          <w:szCs w:val="24"/>
        </w:rPr>
        <w:t>”.</w:t>
      </w:r>
    </w:p>
    <w:p w:rsidR="00DA38F2" w:rsidRDefault="00DA38F2" w:rsidP="00DA38F2">
      <w:pPr>
        <w:pStyle w:val="ListParagraph"/>
        <w:rPr>
          <w:rFonts w:ascii="Arial" w:hAnsi="Arial" w:cs="Arial"/>
          <w:sz w:val="24"/>
          <w:szCs w:val="24"/>
        </w:rPr>
      </w:pPr>
    </w:p>
    <w:p w:rsidR="00DA38F2" w:rsidRDefault="00DA38F2" w:rsidP="00DA38F2">
      <w:pPr>
        <w:pStyle w:val="ListParagraph"/>
        <w:numPr>
          <w:ilvl w:val="0"/>
          <w:numId w:val="8"/>
        </w:numPr>
        <w:rPr>
          <w:rFonts w:ascii="Arial" w:hAnsi="Arial" w:cs="Arial"/>
          <w:sz w:val="24"/>
          <w:szCs w:val="24"/>
        </w:rPr>
      </w:pPr>
      <w:r>
        <w:rPr>
          <w:rFonts w:ascii="Arial" w:hAnsi="Arial" w:cs="Arial"/>
          <w:sz w:val="24"/>
          <w:szCs w:val="24"/>
        </w:rPr>
        <w:t xml:space="preserve">Whilst it may be accepted there has been an increase by the additional housing </w:t>
      </w:r>
      <w:r w:rsidR="00FF2F50">
        <w:rPr>
          <w:rFonts w:ascii="Arial" w:hAnsi="Arial" w:cs="Arial"/>
          <w:sz w:val="24"/>
          <w:szCs w:val="24"/>
        </w:rPr>
        <w:t xml:space="preserve">under the affordable housing scheme </w:t>
      </w:r>
      <w:r>
        <w:rPr>
          <w:rFonts w:ascii="Arial" w:hAnsi="Arial" w:cs="Arial"/>
          <w:sz w:val="24"/>
          <w:szCs w:val="24"/>
        </w:rPr>
        <w:t>in Driver</w:t>
      </w:r>
      <w:r w:rsidR="00FF2F50">
        <w:rPr>
          <w:rFonts w:ascii="Arial" w:hAnsi="Arial" w:cs="Arial"/>
          <w:sz w:val="24"/>
          <w:szCs w:val="24"/>
        </w:rPr>
        <w:t>,</w:t>
      </w:r>
      <w:r>
        <w:rPr>
          <w:rFonts w:ascii="Arial" w:hAnsi="Arial" w:cs="Arial"/>
          <w:sz w:val="24"/>
          <w:szCs w:val="24"/>
        </w:rPr>
        <w:t xml:space="preserve"> this is not considered </w:t>
      </w:r>
      <w:r w:rsidR="00FF2F50">
        <w:rPr>
          <w:rFonts w:ascii="Arial" w:hAnsi="Arial" w:cs="Arial"/>
          <w:sz w:val="24"/>
          <w:szCs w:val="24"/>
        </w:rPr>
        <w:t>“</w:t>
      </w:r>
      <w:r>
        <w:rPr>
          <w:rFonts w:ascii="Arial" w:hAnsi="Arial" w:cs="Arial"/>
          <w:sz w:val="24"/>
          <w:szCs w:val="24"/>
        </w:rPr>
        <w:t>substantial</w:t>
      </w:r>
      <w:r w:rsidR="00FF2F50">
        <w:rPr>
          <w:rFonts w:ascii="Arial" w:hAnsi="Arial" w:cs="Arial"/>
          <w:sz w:val="24"/>
          <w:szCs w:val="24"/>
        </w:rPr>
        <w:t>”</w:t>
      </w:r>
      <w:r>
        <w:rPr>
          <w:rFonts w:ascii="Arial" w:hAnsi="Arial" w:cs="Arial"/>
          <w:sz w:val="24"/>
          <w:szCs w:val="24"/>
        </w:rPr>
        <w:t xml:space="preserve"> when compared to those accepted in other decisions such as a Bellamack and Rosebery.</w:t>
      </w:r>
    </w:p>
    <w:p w:rsidR="00DA38F2" w:rsidRPr="00DA38F2" w:rsidRDefault="00DA38F2" w:rsidP="00DA38F2">
      <w:pPr>
        <w:pStyle w:val="ListParagraph"/>
        <w:rPr>
          <w:rFonts w:ascii="Arial" w:hAnsi="Arial" w:cs="Arial"/>
          <w:sz w:val="24"/>
          <w:szCs w:val="24"/>
        </w:rPr>
      </w:pPr>
    </w:p>
    <w:p w:rsidR="00DA38F2" w:rsidRDefault="00DA38F2" w:rsidP="00DA38F2">
      <w:pPr>
        <w:pStyle w:val="ListParagraph"/>
        <w:numPr>
          <w:ilvl w:val="0"/>
          <w:numId w:val="8"/>
        </w:numPr>
        <w:rPr>
          <w:rFonts w:ascii="Arial" w:hAnsi="Arial" w:cs="Arial"/>
          <w:sz w:val="24"/>
          <w:szCs w:val="24"/>
        </w:rPr>
      </w:pPr>
      <w:r>
        <w:rPr>
          <w:rFonts w:ascii="Arial" w:hAnsi="Arial" w:cs="Arial"/>
          <w:sz w:val="24"/>
          <w:szCs w:val="24"/>
        </w:rPr>
        <w:t>Accordingly the remaining consideration is whether the applicant has established a “…</w:t>
      </w:r>
      <w:r w:rsidRPr="00DA38F2">
        <w:rPr>
          <w:rFonts w:ascii="Arial" w:hAnsi="Arial" w:cs="Arial"/>
          <w:sz w:val="24"/>
          <w:szCs w:val="24"/>
        </w:rPr>
        <w:t>very clearly established public need</w:t>
      </w:r>
      <w:r>
        <w:rPr>
          <w:rFonts w:ascii="Arial" w:hAnsi="Arial" w:cs="Arial"/>
          <w:sz w:val="24"/>
          <w:szCs w:val="24"/>
        </w:rPr>
        <w:t>”.</w:t>
      </w:r>
    </w:p>
    <w:p w:rsidR="00DA38F2" w:rsidRPr="00DA38F2" w:rsidRDefault="00DA38F2" w:rsidP="00DA38F2">
      <w:pPr>
        <w:pStyle w:val="ListParagraph"/>
        <w:rPr>
          <w:rFonts w:ascii="Arial" w:hAnsi="Arial" w:cs="Arial"/>
          <w:sz w:val="24"/>
          <w:szCs w:val="24"/>
        </w:rPr>
      </w:pPr>
    </w:p>
    <w:p w:rsidR="00DA38F2" w:rsidRDefault="00DA38F2" w:rsidP="00DA38F2">
      <w:pPr>
        <w:pStyle w:val="ListParagraph"/>
        <w:numPr>
          <w:ilvl w:val="0"/>
          <w:numId w:val="8"/>
        </w:numPr>
        <w:rPr>
          <w:rFonts w:ascii="Arial" w:hAnsi="Arial" w:cs="Arial"/>
          <w:sz w:val="24"/>
          <w:szCs w:val="24"/>
        </w:rPr>
      </w:pPr>
      <w:r>
        <w:rPr>
          <w:rFonts w:ascii="Arial" w:hAnsi="Arial" w:cs="Arial"/>
          <w:sz w:val="24"/>
          <w:szCs w:val="24"/>
        </w:rPr>
        <w:t>The other matters for consideration such as density of premises, the proposed business model and the propensity for anti-social behaviour must also be considered.</w:t>
      </w:r>
    </w:p>
    <w:p w:rsidR="00DA38F2" w:rsidRPr="00DA38F2" w:rsidRDefault="00DA38F2" w:rsidP="00DA38F2">
      <w:pPr>
        <w:pStyle w:val="ListParagraph"/>
        <w:rPr>
          <w:rFonts w:ascii="Arial" w:hAnsi="Arial" w:cs="Arial"/>
          <w:sz w:val="24"/>
          <w:szCs w:val="24"/>
        </w:rPr>
      </w:pPr>
    </w:p>
    <w:p w:rsidR="00DA38F2" w:rsidRDefault="00DA38F2" w:rsidP="00DA38F2">
      <w:pPr>
        <w:pStyle w:val="ListParagraph"/>
        <w:numPr>
          <w:ilvl w:val="0"/>
          <w:numId w:val="8"/>
        </w:numPr>
        <w:rPr>
          <w:rFonts w:ascii="Arial" w:hAnsi="Arial" w:cs="Arial"/>
          <w:sz w:val="24"/>
          <w:szCs w:val="24"/>
        </w:rPr>
      </w:pPr>
      <w:r>
        <w:rPr>
          <w:rFonts w:ascii="Arial" w:hAnsi="Arial" w:cs="Arial"/>
          <w:sz w:val="24"/>
          <w:szCs w:val="24"/>
        </w:rPr>
        <w:t>The density of licensed premises is a matter previously found by the Licensing Commission to be a reason to refuse the issuing of a licence to the applicant</w:t>
      </w:r>
      <w:proofErr w:type="gramStart"/>
      <w:r>
        <w:rPr>
          <w:rFonts w:ascii="Arial" w:hAnsi="Arial" w:cs="Arial"/>
          <w:sz w:val="24"/>
          <w:szCs w:val="24"/>
        </w:rPr>
        <w:t xml:space="preserve">.  </w:t>
      </w:r>
      <w:proofErr w:type="gramEnd"/>
      <w:r>
        <w:rPr>
          <w:rFonts w:ascii="Arial" w:hAnsi="Arial" w:cs="Arial"/>
          <w:sz w:val="24"/>
          <w:szCs w:val="24"/>
        </w:rPr>
        <w:t>Whilst guidance may be drawn from such a decision, each application must be determined on its merits and subsequent decision makers are not bound to make like decisions.</w:t>
      </w:r>
    </w:p>
    <w:p w:rsidR="00DA38F2" w:rsidRPr="00DA38F2" w:rsidRDefault="00DA38F2" w:rsidP="00DA38F2">
      <w:pPr>
        <w:pStyle w:val="ListParagraph"/>
        <w:rPr>
          <w:rFonts w:ascii="Arial" w:hAnsi="Arial" w:cs="Arial"/>
          <w:sz w:val="24"/>
          <w:szCs w:val="24"/>
        </w:rPr>
      </w:pPr>
    </w:p>
    <w:p w:rsidR="00DA38F2" w:rsidRDefault="00B02130" w:rsidP="00DA38F2">
      <w:pPr>
        <w:pStyle w:val="ListParagraph"/>
        <w:numPr>
          <w:ilvl w:val="0"/>
          <w:numId w:val="8"/>
        </w:numPr>
        <w:rPr>
          <w:rFonts w:ascii="Arial" w:hAnsi="Arial" w:cs="Arial"/>
          <w:sz w:val="24"/>
          <w:szCs w:val="24"/>
        </w:rPr>
      </w:pPr>
      <w:r>
        <w:rPr>
          <w:rFonts w:ascii="Arial" w:hAnsi="Arial" w:cs="Arial"/>
          <w:sz w:val="24"/>
          <w:szCs w:val="24"/>
        </w:rPr>
        <w:t>There are now 15 licensed premises in the Palmerston area which are able to sell takeaway liquor</w:t>
      </w:r>
      <w:proofErr w:type="gramStart"/>
      <w:r>
        <w:rPr>
          <w:rFonts w:ascii="Arial" w:hAnsi="Arial" w:cs="Arial"/>
          <w:sz w:val="24"/>
          <w:szCs w:val="24"/>
        </w:rPr>
        <w:t xml:space="preserve">.  </w:t>
      </w:r>
      <w:proofErr w:type="gramEnd"/>
      <w:r>
        <w:rPr>
          <w:rFonts w:ascii="Arial" w:hAnsi="Arial" w:cs="Arial"/>
          <w:sz w:val="24"/>
          <w:szCs w:val="24"/>
        </w:rPr>
        <w:t>This number has increased from 11 in 2014 when the Director-General considered an application by the Rosebery IGA for a similar licence.</w:t>
      </w:r>
    </w:p>
    <w:p w:rsidR="00B02130" w:rsidRPr="00B02130" w:rsidRDefault="00B02130" w:rsidP="00B02130">
      <w:pPr>
        <w:pStyle w:val="ListParagraph"/>
        <w:rPr>
          <w:rFonts w:ascii="Arial" w:hAnsi="Arial" w:cs="Arial"/>
          <w:sz w:val="24"/>
          <w:szCs w:val="24"/>
        </w:rPr>
      </w:pPr>
    </w:p>
    <w:p w:rsidR="00B02130" w:rsidRDefault="00B02130" w:rsidP="00B02130">
      <w:pPr>
        <w:pStyle w:val="ListParagraph"/>
        <w:numPr>
          <w:ilvl w:val="0"/>
          <w:numId w:val="8"/>
        </w:numPr>
        <w:rPr>
          <w:rFonts w:ascii="Arial" w:hAnsi="Arial" w:cs="Arial"/>
          <w:sz w:val="24"/>
          <w:szCs w:val="24"/>
        </w:rPr>
      </w:pPr>
      <w:r>
        <w:rPr>
          <w:rFonts w:ascii="Arial" w:hAnsi="Arial" w:cs="Arial"/>
          <w:sz w:val="24"/>
          <w:szCs w:val="24"/>
        </w:rPr>
        <w:t>In that matter the Director-General held</w:t>
      </w:r>
      <w:r w:rsidRPr="00B02130">
        <w:t xml:space="preserve"> </w:t>
      </w:r>
      <w:r w:rsidRPr="00B02130">
        <w:rPr>
          <w:rFonts w:ascii="Arial" w:hAnsi="Arial" w:cs="Arial"/>
          <w:sz w:val="24"/>
          <w:szCs w:val="24"/>
        </w:rPr>
        <w:t>the population of Rosebery has increased significantly</w:t>
      </w:r>
      <w:r>
        <w:rPr>
          <w:rFonts w:ascii="Arial" w:hAnsi="Arial" w:cs="Arial"/>
          <w:sz w:val="24"/>
          <w:szCs w:val="24"/>
        </w:rPr>
        <w:t>:</w:t>
      </w:r>
    </w:p>
    <w:p w:rsidR="00B02130" w:rsidRDefault="00B02130" w:rsidP="00B02130">
      <w:pPr>
        <w:pStyle w:val="ListParagraph"/>
        <w:rPr>
          <w:rFonts w:ascii="Arial" w:hAnsi="Arial" w:cs="Arial"/>
          <w:sz w:val="24"/>
          <w:szCs w:val="24"/>
        </w:rPr>
      </w:pPr>
    </w:p>
    <w:p w:rsidR="00B02130" w:rsidRPr="00B02130" w:rsidRDefault="00B02130" w:rsidP="00FF2F50">
      <w:pPr>
        <w:pStyle w:val="ListParagraph"/>
        <w:ind w:left="2160" w:hanging="720"/>
        <w:rPr>
          <w:rFonts w:ascii="Arial" w:hAnsi="Arial" w:cs="Arial"/>
          <w:sz w:val="20"/>
          <w:szCs w:val="20"/>
        </w:rPr>
      </w:pPr>
      <w:r w:rsidRPr="00B02130">
        <w:rPr>
          <w:rFonts w:ascii="Arial" w:hAnsi="Arial" w:cs="Arial"/>
          <w:sz w:val="20"/>
          <w:szCs w:val="20"/>
        </w:rPr>
        <w:t>74.</w:t>
      </w:r>
      <w:r w:rsidRPr="00B02130">
        <w:rPr>
          <w:rFonts w:ascii="Arial" w:hAnsi="Arial" w:cs="Arial"/>
          <w:sz w:val="20"/>
          <w:szCs w:val="20"/>
        </w:rPr>
        <w:tab/>
        <w:t>On those statistics alone there is no doubt that the suburb of Rosebery falls within the guideline criteria of being located in an area that has had recent, substantial population increase</w:t>
      </w:r>
      <w:proofErr w:type="gramStart"/>
      <w:r w:rsidRPr="00B02130">
        <w:rPr>
          <w:rFonts w:ascii="Arial" w:hAnsi="Arial" w:cs="Arial"/>
          <w:sz w:val="20"/>
          <w:szCs w:val="20"/>
        </w:rPr>
        <w:t xml:space="preserve">.  </w:t>
      </w:r>
      <w:proofErr w:type="gramEnd"/>
      <w:r w:rsidRPr="00B02130">
        <w:rPr>
          <w:rFonts w:ascii="Arial" w:hAnsi="Arial" w:cs="Arial"/>
          <w:sz w:val="20"/>
          <w:szCs w:val="20"/>
        </w:rPr>
        <w:t>In fact, it was for applications of the type and location of the Rosebery IGA application that the moratorium on the issue of take away liquor licences was relaxed and the above guidelines promulgated.</w:t>
      </w:r>
    </w:p>
    <w:p w:rsidR="00B02130" w:rsidRPr="00B02130" w:rsidRDefault="00B02130" w:rsidP="00B02130">
      <w:pPr>
        <w:pStyle w:val="ListParagraph"/>
        <w:rPr>
          <w:rFonts w:ascii="Arial" w:hAnsi="Arial" w:cs="Arial"/>
          <w:sz w:val="24"/>
          <w:szCs w:val="24"/>
        </w:rPr>
      </w:pPr>
    </w:p>
    <w:p w:rsidR="00B02130" w:rsidRDefault="00B02130" w:rsidP="00B02130">
      <w:pPr>
        <w:pStyle w:val="ListParagraph"/>
        <w:numPr>
          <w:ilvl w:val="0"/>
          <w:numId w:val="8"/>
        </w:numPr>
        <w:rPr>
          <w:rFonts w:ascii="Arial" w:hAnsi="Arial" w:cs="Arial"/>
          <w:sz w:val="24"/>
          <w:szCs w:val="24"/>
        </w:rPr>
      </w:pPr>
      <w:r>
        <w:rPr>
          <w:rFonts w:ascii="Arial" w:hAnsi="Arial" w:cs="Arial"/>
          <w:sz w:val="24"/>
          <w:szCs w:val="24"/>
        </w:rPr>
        <w:t>Accordingly it was found the application met the requirements and was able to establish that application satisfied</w:t>
      </w:r>
      <w:r w:rsidRPr="00B02130">
        <w:rPr>
          <w:rFonts w:ascii="Arial" w:hAnsi="Arial" w:cs="Arial"/>
          <w:sz w:val="24"/>
          <w:szCs w:val="24"/>
        </w:rPr>
        <w:t xml:space="preserve"> </w:t>
      </w:r>
      <w:r>
        <w:rPr>
          <w:rFonts w:ascii="Arial" w:hAnsi="Arial" w:cs="Arial"/>
          <w:sz w:val="24"/>
          <w:szCs w:val="24"/>
        </w:rPr>
        <w:t>“…</w:t>
      </w:r>
      <w:r w:rsidRPr="00B02130">
        <w:rPr>
          <w:rFonts w:ascii="Arial" w:hAnsi="Arial" w:cs="Arial"/>
          <w:sz w:val="24"/>
          <w:szCs w:val="24"/>
        </w:rPr>
        <w:t>at least one of the criteria set out in the guidelines promulgated by the former Licensing Commission for the grant of a takeaway liquor licence, namely, that the licence is to be located in an area that has experienced substantial</w:t>
      </w:r>
      <w:r>
        <w:rPr>
          <w:rFonts w:ascii="Arial" w:hAnsi="Arial" w:cs="Arial"/>
          <w:sz w:val="24"/>
          <w:szCs w:val="24"/>
        </w:rPr>
        <w:t xml:space="preserve"> and recent population increase”.</w:t>
      </w:r>
    </w:p>
    <w:p w:rsidR="00B02130" w:rsidRDefault="00B02130" w:rsidP="00B02130">
      <w:pPr>
        <w:pStyle w:val="ListParagraph"/>
        <w:rPr>
          <w:rFonts w:ascii="Arial" w:hAnsi="Arial" w:cs="Arial"/>
          <w:sz w:val="24"/>
          <w:szCs w:val="24"/>
        </w:rPr>
      </w:pPr>
    </w:p>
    <w:p w:rsidR="00B02130" w:rsidRDefault="00B02130" w:rsidP="00B02130">
      <w:pPr>
        <w:pStyle w:val="ListParagraph"/>
        <w:numPr>
          <w:ilvl w:val="0"/>
          <w:numId w:val="8"/>
        </w:numPr>
        <w:rPr>
          <w:rFonts w:ascii="Arial" w:hAnsi="Arial" w:cs="Arial"/>
          <w:sz w:val="24"/>
          <w:szCs w:val="24"/>
        </w:rPr>
      </w:pPr>
      <w:r>
        <w:rPr>
          <w:rFonts w:ascii="Arial" w:hAnsi="Arial" w:cs="Arial"/>
          <w:sz w:val="24"/>
          <w:szCs w:val="24"/>
        </w:rPr>
        <w:t>Distinguishing that matter from the present consideration is the fact I am not satisfied there has been a similar growth, or one sufficient to meet the threshold of “substantial” when given its natural meaning in the Driver area.</w:t>
      </w:r>
    </w:p>
    <w:p w:rsidR="00B02130" w:rsidRPr="00B02130" w:rsidRDefault="00B02130" w:rsidP="00B02130">
      <w:pPr>
        <w:pStyle w:val="ListParagraph"/>
        <w:rPr>
          <w:rFonts w:ascii="Arial" w:hAnsi="Arial" w:cs="Arial"/>
          <w:sz w:val="24"/>
          <w:szCs w:val="24"/>
        </w:rPr>
      </w:pPr>
    </w:p>
    <w:p w:rsidR="00B02130" w:rsidRDefault="00B02130" w:rsidP="00B02130">
      <w:pPr>
        <w:pStyle w:val="ListParagraph"/>
        <w:numPr>
          <w:ilvl w:val="0"/>
          <w:numId w:val="8"/>
        </w:numPr>
        <w:rPr>
          <w:rFonts w:ascii="Arial" w:hAnsi="Arial" w:cs="Arial"/>
          <w:sz w:val="24"/>
          <w:szCs w:val="24"/>
        </w:rPr>
      </w:pPr>
      <w:r>
        <w:rPr>
          <w:rFonts w:ascii="Arial" w:hAnsi="Arial" w:cs="Arial"/>
          <w:sz w:val="24"/>
          <w:szCs w:val="24"/>
        </w:rPr>
        <w:lastRenderedPageBreak/>
        <w:t>The applicant has provided a thorough business plan and has demonstrated through their operation of the nearby Gray Supermarket, a level of experience and acumen that would satisfy any consideration as to their abilities and suitability.</w:t>
      </w:r>
    </w:p>
    <w:p w:rsidR="00B02130" w:rsidRPr="00B02130" w:rsidRDefault="00B02130" w:rsidP="00B02130">
      <w:pPr>
        <w:pStyle w:val="ListParagraph"/>
        <w:rPr>
          <w:rFonts w:ascii="Arial" w:hAnsi="Arial" w:cs="Arial"/>
          <w:sz w:val="24"/>
          <w:szCs w:val="24"/>
        </w:rPr>
      </w:pPr>
    </w:p>
    <w:p w:rsidR="00B02130" w:rsidRDefault="00B02130" w:rsidP="00B02130">
      <w:pPr>
        <w:pStyle w:val="ListParagraph"/>
        <w:numPr>
          <w:ilvl w:val="0"/>
          <w:numId w:val="8"/>
        </w:numPr>
        <w:rPr>
          <w:rFonts w:ascii="Arial" w:hAnsi="Arial" w:cs="Arial"/>
          <w:sz w:val="24"/>
          <w:szCs w:val="24"/>
        </w:rPr>
      </w:pPr>
      <w:r>
        <w:rPr>
          <w:rFonts w:ascii="Arial" w:hAnsi="Arial" w:cs="Arial"/>
          <w:sz w:val="24"/>
          <w:szCs w:val="24"/>
        </w:rPr>
        <w:t>I have also earlier discussed the potential for the propensity of anti-social behaviour in this area and I do not consider this to be a fatal consideration to this application.</w:t>
      </w:r>
    </w:p>
    <w:p w:rsidR="00A3494E" w:rsidRPr="00A3494E" w:rsidRDefault="00A3494E" w:rsidP="00A3494E">
      <w:pPr>
        <w:pStyle w:val="ListParagraph"/>
        <w:rPr>
          <w:rFonts w:ascii="Arial" w:hAnsi="Arial" w:cs="Arial"/>
          <w:sz w:val="24"/>
          <w:szCs w:val="24"/>
        </w:rPr>
      </w:pPr>
    </w:p>
    <w:p w:rsidR="00A3494E" w:rsidRPr="00A3494E" w:rsidRDefault="00A3494E" w:rsidP="00A3494E">
      <w:pPr>
        <w:pStyle w:val="ListParagraph"/>
        <w:numPr>
          <w:ilvl w:val="0"/>
          <w:numId w:val="8"/>
        </w:numPr>
        <w:rPr>
          <w:rFonts w:ascii="Arial" w:hAnsi="Arial" w:cs="Arial"/>
          <w:sz w:val="24"/>
          <w:szCs w:val="24"/>
        </w:rPr>
      </w:pPr>
      <w:r w:rsidRPr="00A3494E">
        <w:rPr>
          <w:rFonts w:ascii="Arial" w:hAnsi="Arial" w:cs="Arial"/>
          <w:sz w:val="24"/>
          <w:szCs w:val="24"/>
        </w:rPr>
        <w:t>The various objections, including the genuine motives of the objectors to the application are acknowledged and considered above in some detail</w:t>
      </w:r>
      <w:proofErr w:type="gramStart"/>
      <w:r w:rsidRPr="00A3494E">
        <w:rPr>
          <w:rFonts w:ascii="Arial" w:hAnsi="Arial" w:cs="Arial"/>
          <w:sz w:val="24"/>
          <w:szCs w:val="24"/>
        </w:rPr>
        <w:t xml:space="preserve">.  </w:t>
      </w:r>
      <w:proofErr w:type="gramEnd"/>
      <w:r w:rsidRPr="00A3494E">
        <w:rPr>
          <w:rFonts w:ascii="Arial" w:hAnsi="Arial" w:cs="Arial"/>
          <w:sz w:val="24"/>
          <w:szCs w:val="24"/>
        </w:rPr>
        <w:t>In summary, and on the basis of the reasoning set out including the speculative nature of the grounds of the objections, I find that none of the objections are of sufficient weight to persuade me to refuse to grant the licence.</w:t>
      </w:r>
    </w:p>
    <w:p w:rsidR="00B02130" w:rsidRPr="00B02130" w:rsidRDefault="00B02130" w:rsidP="00B02130">
      <w:pPr>
        <w:pStyle w:val="ListParagraph"/>
        <w:rPr>
          <w:rFonts w:ascii="Arial" w:hAnsi="Arial" w:cs="Arial"/>
          <w:sz w:val="24"/>
          <w:szCs w:val="24"/>
        </w:rPr>
      </w:pPr>
    </w:p>
    <w:p w:rsidR="00B02130" w:rsidRDefault="00A3494E" w:rsidP="00A3494E">
      <w:pPr>
        <w:pStyle w:val="ListParagraph"/>
        <w:numPr>
          <w:ilvl w:val="0"/>
          <w:numId w:val="8"/>
        </w:numPr>
        <w:rPr>
          <w:rFonts w:ascii="Arial" w:hAnsi="Arial" w:cs="Arial"/>
          <w:sz w:val="24"/>
          <w:szCs w:val="24"/>
        </w:rPr>
      </w:pPr>
      <w:r>
        <w:rPr>
          <w:rFonts w:ascii="Arial" w:hAnsi="Arial" w:cs="Arial"/>
          <w:sz w:val="24"/>
          <w:szCs w:val="24"/>
        </w:rPr>
        <w:t>The remaining consideration is the “…</w:t>
      </w:r>
      <w:r w:rsidRPr="00A3494E">
        <w:rPr>
          <w:rFonts w:ascii="Arial" w:hAnsi="Arial" w:cs="Arial"/>
          <w:sz w:val="24"/>
          <w:szCs w:val="24"/>
        </w:rPr>
        <w:t>very clearly established public need</w:t>
      </w:r>
      <w:r>
        <w:rPr>
          <w:rFonts w:ascii="Arial" w:hAnsi="Arial" w:cs="Arial"/>
          <w:sz w:val="24"/>
          <w:szCs w:val="24"/>
        </w:rPr>
        <w:t>”.</w:t>
      </w:r>
    </w:p>
    <w:p w:rsidR="00A3494E" w:rsidRPr="00A3494E" w:rsidRDefault="00A3494E" w:rsidP="00A3494E">
      <w:pPr>
        <w:pStyle w:val="ListParagraph"/>
        <w:rPr>
          <w:rFonts w:ascii="Arial" w:hAnsi="Arial" w:cs="Arial"/>
          <w:sz w:val="24"/>
          <w:szCs w:val="24"/>
        </w:rPr>
      </w:pPr>
    </w:p>
    <w:p w:rsidR="00A3494E" w:rsidRPr="00A3494E" w:rsidRDefault="00A3494E" w:rsidP="00A3494E">
      <w:pPr>
        <w:pStyle w:val="ListParagraph"/>
        <w:numPr>
          <w:ilvl w:val="0"/>
          <w:numId w:val="8"/>
        </w:numPr>
        <w:rPr>
          <w:rFonts w:ascii="Arial" w:hAnsi="Arial" w:cs="Arial"/>
          <w:sz w:val="24"/>
          <w:szCs w:val="24"/>
        </w:rPr>
      </w:pPr>
      <w:r>
        <w:rPr>
          <w:rFonts w:ascii="Arial" w:hAnsi="Arial" w:cs="Arial"/>
          <w:sz w:val="24"/>
          <w:szCs w:val="24"/>
        </w:rPr>
        <w:t>I am not satisfied on the materials provided by the applicant that they have been able to establish a need that is presently not being met through the nearby premises</w:t>
      </w:r>
      <w:proofErr w:type="gramStart"/>
      <w:r>
        <w:rPr>
          <w:rFonts w:ascii="Arial" w:hAnsi="Arial" w:cs="Arial"/>
          <w:sz w:val="24"/>
          <w:szCs w:val="24"/>
        </w:rPr>
        <w:t xml:space="preserve">.  </w:t>
      </w:r>
      <w:proofErr w:type="gramEnd"/>
      <w:r>
        <w:rPr>
          <w:rFonts w:ascii="Arial" w:hAnsi="Arial" w:cs="Arial"/>
          <w:sz w:val="24"/>
          <w:szCs w:val="24"/>
        </w:rPr>
        <w:t xml:space="preserve">It is undoubtable there is a commercial need or desire by the applicant however such considerations are of lesser import in these </w:t>
      </w:r>
      <w:r w:rsidR="00FF2F50">
        <w:rPr>
          <w:rFonts w:ascii="Arial" w:hAnsi="Arial" w:cs="Arial"/>
          <w:sz w:val="24"/>
          <w:szCs w:val="24"/>
        </w:rPr>
        <w:t>deliberations</w:t>
      </w:r>
      <w:r>
        <w:rPr>
          <w:rFonts w:ascii="Arial" w:hAnsi="Arial" w:cs="Arial"/>
          <w:sz w:val="24"/>
          <w:szCs w:val="24"/>
        </w:rPr>
        <w:t>.</w:t>
      </w:r>
    </w:p>
    <w:p w:rsidR="005B44C8" w:rsidRPr="000C6D73" w:rsidRDefault="005B44C8" w:rsidP="0048386D">
      <w:pPr>
        <w:pStyle w:val="Heading2"/>
      </w:pPr>
      <w:r w:rsidRPr="000C6D73">
        <w:t>Decision</w:t>
      </w:r>
    </w:p>
    <w:p w:rsidR="00A3494E" w:rsidRPr="00A3494E" w:rsidRDefault="00A3494E" w:rsidP="00A3494E">
      <w:pPr>
        <w:pStyle w:val="ListParagraph"/>
        <w:numPr>
          <w:ilvl w:val="0"/>
          <w:numId w:val="8"/>
        </w:numPr>
        <w:rPr>
          <w:rFonts w:ascii="Arial" w:hAnsi="Arial" w:cs="Arial"/>
          <w:sz w:val="24"/>
          <w:szCs w:val="24"/>
        </w:rPr>
      </w:pPr>
      <w:r w:rsidRPr="00A3494E">
        <w:rPr>
          <w:rFonts w:ascii="Arial" w:hAnsi="Arial" w:cs="Arial"/>
          <w:sz w:val="24"/>
          <w:szCs w:val="24"/>
        </w:rPr>
        <w:t>In accordance with section 29(1</w:t>
      </w:r>
      <w:proofErr w:type="gramStart"/>
      <w:r w:rsidRPr="00A3494E">
        <w:rPr>
          <w:rFonts w:ascii="Arial" w:hAnsi="Arial" w:cs="Arial"/>
          <w:sz w:val="24"/>
          <w:szCs w:val="24"/>
        </w:rPr>
        <w:t>)(</w:t>
      </w:r>
      <w:proofErr w:type="gramEnd"/>
      <w:r w:rsidRPr="00A3494E">
        <w:rPr>
          <w:rFonts w:ascii="Arial" w:hAnsi="Arial" w:cs="Arial"/>
          <w:sz w:val="24"/>
          <w:szCs w:val="24"/>
        </w:rPr>
        <w:t xml:space="preserve">a) of the Act and on the basis of the information provided in respect of the application, and for the reasons set out above, I </w:t>
      </w:r>
      <w:r>
        <w:rPr>
          <w:rFonts w:ascii="Arial" w:hAnsi="Arial" w:cs="Arial"/>
          <w:sz w:val="24"/>
          <w:szCs w:val="24"/>
        </w:rPr>
        <w:t xml:space="preserve">refuse </w:t>
      </w:r>
      <w:r w:rsidRPr="00A3494E">
        <w:rPr>
          <w:rFonts w:ascii="Arial" w:hAnsi="Arial" w:cs="Arial"/>
          <w:sz w:val="24"/>
          <w:szCs w:val="24"/>
        </w:rPr>
        <w:t xml:space="preserve">the issue of a Store Liquor Licence to </w:t>
      </w:r>
      <w:proofErr w:type="spellStart"/>
      <w:r>
        <w:rPr>
          <w:rFonts w:ascii="Arial" w:hAnsi="Arial" w:cs="Arial"/>
          <w:sz w:val="24"/>
          <w:szCs w:val="24"/>
        </w:rPr>
        <w:t>Laddmac</w:t>
      </w:r>
      <w:proofErr w:type="spellEnd"/>
      <w:r w:rsidRPr="00A3494E">
        <w:rPr>
          <w:rFonts w:ascii="Arial" w:hAnsi="Arial" w:cs="Arial"/>
          <w:sz w:val="24"/>
          <w:szCs w:val="24"/>
        </w:rPr>
        <w:t xml:space="preserve"> Pty Ltd for the purpose of conducting a takeaway liquor business, in conjunction with the operation of a supermarket, for </w:t>
      </w:r>
      <w:r>
        <w:rPr>
          <w:rFonts w:ascii="Arial" w:hAnsi="Arial" w:cs="Arial"/>
          <w:sz w:val="24"/>
          <w:szCs w:val="24"/>
        </w:rPr>
        <w:t xml:space="preserve">the </w:t>
      </w:r>
      <w:r w:rsidRPr="00A3494E">
        <w:rPr>
          <w:rFonts w:ascii="Arial" w:hAnsi="Arial" w:cs="Arial"/>
          <w:sz w:val="24"/>
          <w:szCs w:val="24"/>
        </w:rPr>
        <w:t xml:space="preserve">premises </w:t>
      </w:r>
      <w:r>
        <w:rPr>
          <w:rFonts w:ascii="Arial" w:hAnsi="Arial" w:cs="Arial"/>
          <w:sz w:val="24"/>
          <w:szCs w:val="24"/>
        </w:rPr>
        <w:t>known as the Driver Supermarket, Shop 4, Lot 1400 Driver Avenue, Driver</w:t>
      </w:r>
      <w:r w:rsidRPr="00A3494E">
        <w:rPr>
          <w:rFonts w:ascii="Arial" w:hAnsi="Arial" w:cs="Arial"/>
          <w:sz w:val="24"/>
          <w:szCs w:val="24"/>
        </w:rPr>
        <w:t xml:space="preserve"> in the Northern Territory.</w:t>
      </w:r>
    </w:p>
    <w:p w:rsidR="005B44C8" w:rsidRPr="000C6D73" w:rsidRDefault="005B44C8" w:rsidP="0048386D">
      <w:pPr>
        <w:pStyle w:val="Heading2"/>
      </w:pPr>
      <w:r w:rsidRPr="000C6D73">
        <w:t>Review of Decision</w:t>
      </w:r>
    </w:p>
    <w:p w:rsidR="008D1611" w:rsidRPr="000C6D73" w:rsidRDefault="005E2A48" w:rsidP="005E2A48">
      <w:pPr>
        <w:pStyle w:val="ListParagraph"/>
        <w:numPr>
          <w:ilvl w:val="0"/>
          <w:numId w:val="8"/>
        </w:numPr>
        <w:rPr>
          <w:rFonts w:ascii="Arial" w:hAnsi="Arial" w:cs="Arial"/>
          <w:sz w:val="24"/>
          <w:szCs w:val="24"/>
        </w:rPr>
      </w:pPr>
      <w:r w:rsidRPr="000C6D73">
        <w:rPr>
          <w:rFonts w:ascii="Arial" w:hAnsi="Arial" w:cs="Arial"/>
          <w:sz w:val="24"/>
          <w:szCs w:val="24"/>
        </w:rPr>
        <w:t xml:space="preserve">Section 8 of the </w:t>
      </w:r>
      <w:r w:rsidRPr="00A3494E">
        <w:rPr>
          <w:rFonts w:ascii="Arial" w:hAnsi="Arial" w:cs="Arial"/>
          <w:i/>
          <w:sz w:val="24"/>
          <w:szCs w:val="24"/>
        </w:rPr>
        <w:t>Licensing (Director-General) Act</w:t>
      </w:r>
      <w:r w:rsidRPr="000C6D73">
        <w:rPr>
          <w:rFonts w:ascii="Arial" w:hAnsi="Arial" w:cs="Arial"/>
          <w:sz w:val="24"/>
          <w:szCs w:val="24"/>
        </w:rPr>
        <w:t xml:space="preserve"> prescribes a delegate decision is a decision, under any Act, of the Director-General that is made by a delegate of the Director-General</w:t>
      </w:r>
      <w:proofErr w:type="gramStart"/>
      <w:r w:rsidRPr="000C6D73">
        <w:rPr>
          <w:rFonts w:ascii="Arial" w:hAnsi="Arial" w:cs="Arial"/>
          <w:sz w:val="24"/>
          <w:szCs w:val="24"/>
        </w:rPr>
        <w:t xml:space="preserve">.  </w:t>
      </w:r>
      <w:proofErr w:type="gramEnd"/>
      <w:r w:rsidRPr="000C6D73">
        <w:rPr>
          <w:rFonts w:ascii="Arial" w:hAnsi="Arial" w:cs="Arial"/>
          <w:sz w:val="24"/>
          <w:szCs w:val="24"/>
        </w:rPr>
        <w:t xml:space="preserve">The Director-General delegated the determination of applications made under Section </w:t>
      </w:r>
      <w:r w:rsidR="00A3494E">
        <w:rPr>
          <w:rFonts w:ascii="Arial" w:hAnsi="Arial" w:cs="Arial"/>
          <w:sz w:val="24"/>
          <w:szCs w:val="24"/>
        </w:rPr>
        <w:t>2</w:t>
      </w:r>
      <w:r w:rsidRPr="000C6D73">
        <w:rPr>
          <w:rFonts w:ascii="Arial" w:hAnsi="Arial" w:cs="Arial"/>
          <w:sz w:val="24"/>
          <w:szCs w:val="24"/>
        </w:rPr>
        <w:t>9</w:t>
      </w:r>
      <w:r w:rsidR="00A3494E">
        <w:rPr>
          <w:rFonts w:ascii="Arial" w:hAnsi="Arial" w:cs="Arial"/>
          <w:sz w:val="24"/>
          <w:szCs w:val="24"/>
        </w:rPr>
        <w:t>(1)(a)</w:t>
      </w:r>
      <w:r w:rsidRPr="000C6D73">
        <w:rPr>
          <w:rFonts w:ascii="Arial" w:hAnsi="Arial" w:cs="Arial"/>
          <w:sz w:val="24"/>
          <w:szCs w:val="24"/>
        </w:rPr>
        <w:t xml:space="preserve"> of the </w:t>
      </w:r>
      <w:r w:rsidRPr="00A3494E">
        <w:rPr>
          <w:rFonts w:ascii="Arial" w:hAnsi="Arial" w:cs="Arial"/>
          <w:i/>
          <w:sz w:val="24"/>
          <w:szCs w:val="24"/>
        </w:rPr>
        <w:t>Liquor Act</w:t>
      </w:r>
      <w:r w:rsidRPr="000C6D73">
        <w:rPr>
          <w:rFonts w:ascii="Arial" w:hAnsi="Arial" w:cs="Arial"/>
          <w:sz w:val="24"/>
          <w:szCs w:val="24"/>
        </w:rPr>
        <w:t xml:space="preserve"> by instrument to the person from time to time holding, acting in or performing the duties of the position in the Department of Business specified in Schedule 2 of that instrument</w:t>
      </w:r>
      <w:proofErr w:type="gramStart"/>
      <w:r w:rsidRPr="000C6D73">
        <w:rPr>
          <w:rFonts w:ascii="Arial" w:hAnsi="Arial" w:cs="Arial"/>
          <w:sz w:val="24"/>
          <w:szCs w:val="24"/>
        </w:rPr>
        <w:t xml:space="preserve">.  </w:t>
      </w:r>
      <w:proofErr w:type="gramEnd"/>
      <w:r w:rsidRPr="000C6D73">
        <w:rPr>
          <w:rFonts w:ascii="Arial" w:hAnsi="Arial" w:cs="Arial"/>
          <w:sz w:val="24"/>
          <w:szCs w:val="24"/>
        </w:rPr>
        <w:t>This decision was made by a person referred to in that schedule</w:t>
      </w:r>
      <w:proofErr w:type="gramStart"/>
      <w:r w:rsidRPr="000C6D73">
        <w:rPr>
          <w:rFonts w:ascii="Arial" w:hAnsi="Arial" w:cs="Arial"/>
          <w:sz w:val="24"/>
          <w:szCs w:val="24"/>
        </w:rPr>
        <w:t xml:space="preserve">.  </w:t>
      </w:r>
      <w:proofErr w:type="gramEnd"/>
      <w:r w:rsidRPr="000C6D73">
        <w:rPr>
          <w:rFonts w:ascii="Arial" w:hAnsi="Arial" w:cs="Arial"/>
          <w:sz w:val="24"/>
          <w:szCs w:val="24"/>
        </w:rPr>
        <w:t xml:space="preserve">Section 10 of the </w:t>
      </w:r>
      <w:r w:rsidRPr="00A3494E">
        <w:rPr>
          <w:rFonts w:ascii="Arial" w:hAnsi="Arial" w:cs="Arial"/>
          <w:i/>
          <w:sz w:val="24"/>
          <w:szCs w:val="24"/>
        </w:rPr>
        <w:t>Licensing (Director-General) Act</w:t>
      </w:r>
      <w:r w:rsidRPr="000C6D73">
        <w:rPr>
          <w:rFonts w:ascii="Arial" w:hAnsi="Arial" w:cs="Arial"/>
          <w:sz w:val="24"/>
          <w:szCs w:val="24"/>
        </w:rPr>
        <w:t xml:space="preserve"> provides that an affected person for a delegate decision may apply to the Director-General for a review of the decision</w:t>
      </w:r>
      <w:proofErr w:type="gramStart"/>
      <w:r w:rsidRPr="000C6D73">
        <w:rPr>
          <w:rFonts w:ascii="Arial" w:hAnsi="Arial" w:cs="Arial"/>
          <w:sz w:val="24"/>
          <w:szCs w:val="24"/>
        </w:rPr>
        <w:t xml:space="preserve">.  </w:t>
      </w:r>
      <w:proofErr w:type="gramEnd"/>
      <w:r w:rsidRPr="000C6D73">
        <w:rPr>
          <w:rFonts w:ascii="Arial" w:hAnsi="Arial" w:cs="Arial"/>
          <w:sz w:val="24"/>
          <w:szCs w:val="24"/>
        </w:rPr>
        <w:t>This application for review must be made within 28 days after written notice of the delegate decision is given to the affected person, or within any additional time that the Director-General allows</w:t>
      </w:r>
      <w:proofErr w:type="gramStart"/>
      <w:r w:rsidRPr="000C6D73">
        <w:rPr>
          <w:rFonts w:ascii="Arial" w:hAnsi="Arial" w:cs="Arial"/>
          <w:sz w:val="24"/>
          <w:szCs w:val="24"/>
        </w:rPr>
        <w:t xml:space="preserve">.  </w:t>
      </w:r>
      <w:proofErr w:type="gramEnd"/>
      <w:r w:rsidRPr="000C6D73">
        <w:rPr>
          <w:rFonts w:ascii="Arial" w:hAnsi="Arial" w:cs="Arial"/>
          <w:sz w:val="24"/>
          <w:szCs w:val="24"/>
        </w:rPr>
        <w:t xml:space="preserve">Section 9 of the </w:t>
      </w:r>
      <w:r w:rsidRPr="00A3494E">
        <w:rPr>
          <w:rFonts w:ascii="Arial" w:hAnsi="Arial" w:cs="Arial"/>
          <w:i/>
          <w:sz w:val="24"/>
          <w:szCs w:val="24"/>
        </w:rPr>
        <w:t>Licensing (Director-General) Act</w:t>
      </w:r>
      <w:r w:rsidRPr="000C6D73">
        <w:rPr>
          <w:rFonts w:ascii="Arial" w:hAnsi="Arial" w:cs="Arial"/>
          <w:sz w:val="24"/>
          <w:szCs w:val="24"/>
        </w:rPr>
        <w:t xml:space="preserve"> prescribes an affected person for a delegate decision to be the applicant for the special licence and a person who made a submission, complaint or objection (however described) during the process that resulted in the decision being made.</w:t>
      </w:r>
    </w:p>
    <w:p w:rsidR="008D1611" w:rsidRPr="000C6D73" w:rsidRDefault="008D1611" w:rsidP="008D1611">
      <w:pPr>
        <w:pStyle w:val="ListParagraph"/>
        <w:rPr>
          <w:rFonts w:ascii="Arial" w:hAnsi="Arial" w:cs="Arial"/>
          <w:sz w:val="24"/>
          <w:szCs w:val="24"/>
        </w:rPr>
      </w:pPr>
    </w:p>
    <w:p w:rsidR="00873E6C" w:rsidRPr="00176792" w:rsidRDefault="000E14BD" w:rsidP="00123F18">
      <w:pPr>
        <w:pStyle w:val="ListParagraph"/>
        <w:numPr>
          <w:ilvl w:val="0"/>
          <w:numId w:val="8"/>
        </w:numPr>
        <w:rPr>
          <w:sz w:val="24"/>
          <w:szCs w:val="24"/>
        </w:rPr>
      </w:pPr>
      <w:r w:rsidRPr="00A3494E">
        <w:rPr>
          <w:rFonts w:ascii="Arial" w:hAnsi="Arial" w:cs="Arial"/>
          <w:sz w:val="24"/>
          <w:szCs w:val="24"/>
        </w:rPr>
        <w:t xml:space="preserve">Accordingly, the affected persons in relation to this decision are, </w:t>
      </w:r>
      <w:proofErr w:type="spellStart"/>
      <w:r w:rsidR="00A3494E" w:rsidRPr="00A3494E">
        <w:rPr>
          <w:rFonts w:ascii="Arial" w:hAnsi="Arial" w:cs="Arial"/>
          <w:sz w:val="24"/>
          <w:szCs w:val="24"/>
        </w:rPr>
        <w:t>Laddmac</w:t>
      </w:r>
      <w:proofErr w:type="spellEnd"/>
      <w:r w:rsidR="00A3494E" w:rsidRPr="00A3494E">
        <w:rPr>
          <w:rFonts w:ascii="Arial" w:hAnsi="Arial" w:cs="Arial"/>
          <w:sz w:val="24"/>
          <w:szCs w:val="24"/>
        </w:rPr>
        <w:t xml:space="preserve"> Pty Ltd, the</w:t>
      </w:r>
      <w:r w:rsidR="005E2A48" w:rsidRPr="00A3494E">
        <w:rPr>
          <w:rFonts w:ascii="Arial" w:hAnsi="Arial" w:cs="Arial"/>
          <w:sz w:val="24"/>
          <w:szCs w:val="24"/>
        </w:rPr>
        <w:t xml:space="preserve"> Department of Health</w:t>
      </w:r>
      <w:r w:rsidR="00FF2F50" w:rsidRPr="00A3494E">
        <w:rPr>
          <w:rFonts w:ascii="Arial" w:hAnsi="Arial" w:cs="Arial"/>
          <w:sz w:val="24"/>
          <w:szCs w:val="24"/>
        </w:rPr>
        <w:t>, City</w:t>
      </w:r>
      <w:r w:rsidR="00A3494E" w:rsidRPr="00A3494E">
        <w:rPr>
          <w:rFonts w:ascii="Arial" w:hAnsi="Arial" w:cs="Arial"/>
          <w:sz w:val="24"/>
          <w:szCs w:val="24"/>
        </w:rPr>
        <w:t xml:space="preserve"> of Palmerston, Mr Wayne Zerbe and Mr and Mrs Winchester</w:t>
      </w:r>
      <w:r w:rsidR="00A3494E">
        <w:rPr>
          <w:rFonts w:ascii="Arial" w:hAnsi="Arial" w:cs="Arial"/>
          <w:sz w:val="24"/>
          <w:szCs w:val="24"/>
        </w:rPr>
        <w:t>.</w:t>
      </w:r>
    </w:p>
    <w:p w:rsidR="00123F18" w:rsidRPr="000C6D73" w:rsidRDefault="00A3494E" w:rsidP="00176792">
      <w:pPr>
        <w:pStyle w:val="NoSpacing"/>
        <w:spacing w:before="1440"/>
        <w:rPr>
          <w:b/>
          <w:sz w:val="24"/>
          <w:szCs w:val="24"/>
        </w:rPr>
      </w:pPr>
      <w:r>
        <w:rPr>
          <w:b/>
          <w:sz w:val="24"/>
          <w:szCs w:val="24"/>
        </w:rPr>
        <w:t>Mark Wood</w:t>
      </w:r>
    </w:p>
    <w:p w:rsidR="00123F18" w:rsidRPr="000C6D73" w:rsidRDefault="00A3494E" w:rsidP="00123F18">
      <w:pPr>
        <w:pStyle w:val="NoSpacing"/>
        <w:rPr>
          <w:b/>
          <w:sz w:val="24"/>
          <w:szCs w:val="24"/>
        </w:rPr>
      </w:pPr>
      <w:r>
        <w:rPr>
          <w:b/>
          <w:sz w:val="24"/>
          <w:szCs w:val="24"/>
        </w:rPr>
        <w:t xml:space="preserve">A/Deputy </w:t>
      </w:r>
      <w:r w:rsidR="005B44C8" w:rsidRPr="000C6D73">
        <w:rPr>
          <w:b/>
          <w:sz w:val="24"/>
          <w:szCs w:val="24"/>
        </w:rPr>
        <w:t>Director-General</w:t>
      </w:r>
      <w:r>
        <w:rPr>
          <w:b/>
          <w:sz w:val="24"/>
          <w:szCs w:val="24"/>
        </w:rPr>
        <w:t xml:space="preserve"> (Operations)</w:t>
      </w:r>
    </w:p>
    <w:p w:rsidR="000C6D73" w:rsidRPr="00176792" w:rsidRDefault="00A3494E">
      <w:pPr>
        <w:pStyle w:val="NoSpacing"/>
        <w:rPr>
          <w:b/>
          <w:sz w:val="24"/>
          <w:szCs w:val="24"/>
        </w:rPr>
      </w:pPr>
      <w:r>
        <w:rPr>
          <w:b/>
          <w:sz w:val="24"/>
          <w:szCs w:val="24"/>
        </w:rPr>
        <w:t xml:space="preserve">21 August </w:t>
      </w:r>
      <w:r w:rsidR="001E02AD" w:rsidRPr="000C6D73">
        <w:rPr>
          <w:b/>
          <w:sz w:val="24"/>
          <w:szCs w:val="24"/>
        </w:rPr>
        <w:t>2016</w:t>
      </w:r>
    </w:p>
    <w:sectPr w:rsidR="000C6D73" w:rsidRPr="00176792" w:rsidSect="003B1F7A">
      <w:footerReference w:type="default" r:id="rId9"/>
      <w:headerReference w:type="first" r:id="rId10"/>
      <w:footerReference w:type="first" r:id="rId11"/>
      <w:pgSz w:w="11906" w:h="16838" w:code="9"/>
      <w:pgMar w:top="992" w:right="1134" w:bottom="1021" w:left="1134" w:header="567" w:footer="7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C13" w:rsidRDefault="00B45C13" w:rsidP="008E64C8">
      <w:pPr>
        <w:spacing w:after="0" w:line="240" w:lineRule="auto"/>
      </w:pPr>
      <w:r>
        <w:separator/>
      </w:r>
    </w:p>
  </w:endnote>
  <w:endnote w:type="continuationSeparator" w:id="0">
    <w:p w:rsidR="00B45C13" w:rsidRDefault="00B45C13" w:rsidP="008E6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F7A" w:rsidRDefault="003B1F7A" w:rsidP="003B1F7A">
    <w:pPr>
      <w:pStyle w:val="Footer"/>
      <w:pBdr>
        <w:top w:val="single" w:sz="4" w:space="1" w:color="auto"/>
      </w:pBdr>
      <w:tabs>
        <w:tab w:val="right" w:pos="9923"/>
      </w:tabs>
      <w:ind w:right="-285"/>
    </w:pPr>
  </w:p>
  <w:p w:rsidR="003B1F7A" w:rsidRDefault="003B1F7A" w:rsidP="003B1F7A">
    <w:pPr>
      <w:pStyle w:val="Footer"/>
      <w:tabs>
        <w:tab w:val="right" w:pos="9923"/>
      </w:tabs>
      <w:ind w:right="-285"/>
      <w:rPr>
        <w:color w:val="A6A6A6" w:themeColor="background1" w:themeShade="A6"/>
        <w:sz w:val="16"/>
        <w:szCs w:val="20"/>
      </w:rPr>
    </w:pPr>
    <w:r w:rsidRPr="00A65194">
      <w:rPr>
        <w:color w:val="A6A6A6" w:themeColor="background1" w:themeShade="A6"/>
        <w:sz w:val="16"/>
        <w:szCs w:val="20"/>
      </w:rPr>
      <w:t xml:space="preserve">Decision </w:t>
    </w:r>
    <w:r>
      <w:rPr>
        <w:color w:val="A6A6A6" w:themeColor="background1" w:themeShade="A6"/>
        <w:sz w:val="16"/>
        <w:szCs w:val="20"/>
      </w:rPr>
      <w:t xml:space="preserve">for </w:t>
    </w:r>
    <w:proofErr w:type="spellStart"/>
    <w:r>
      <w:rPr>
        <w:color w:val="A6A6A6" w:themeColor="background1" w:themeShade="A6"/>
        <w:sz w:val="16"/>
        <w:szCs w:val="20"/>
      </w:rPr>
      <w:t>Laddmac</w:t>
    </w:r>
    <w:proofErr w:type="spellEnd"/>
    <w:r>
      <w:rPr>
        <w:color w:val="A6A6A6" w:themeColor="background1" w:themeShade="A6"/>
        <w:sz w:val="16"/>
        <w:szCs w:val="20"/>
      </w:rPr>
      <w:t xml:space="preserve"> Pty Ltd</w:t>
    </w:r>
    <w:r>
      <w:rPr>
        <w:color w:val="A6A6A6" w:themeColor="background1" w:themeShade="A6"/>
        <w:sz w:val="16"/>
        <w:szCs w:val="20"/>
      </w:rPr>
      <w:tab/>
    </w:r>
    <w:r>
      <w:rPr>
        <w:color w:val="A6A6A6" w:themeColor="background1" w:themeShade="A6"/>
        <w:sz w:val="16"/>
        <w:szCs w:val="20"/>
      </w:rPr>
      <w:tab/>
    </w:r>
    <w:r w:rsidRPr="00A65194">
      <w:rPr>
        <w:color w:val="A6A6A6" w:themeColor="background1" w:themeShade="A6"/>
        <w:sz w:val="16"/>
        <w:szCs w:val="20"/>
      </w:rPr>
      <w:t xml:space="preserve">Date of Decision </w:t>
    </w:r>
    <w:sdt>
      <w:sdtPr>
        <w:rPr>
          <w:color w:val="A6A6A6" w:themeColor="background1" w:themeShade="A6"/>
          <w:sz w:val="16"/>
          <w:szCs w:val="20"/>
        </w:rPr>
        <w:id w:val="-2098087333"/>
      </w:sdtPr>
      <w:sdtEndPr/>
      <w:sdtContent>
        <w:r>
          <w:rPr>
            <w:color w:val="A6A6A6" w:themeColor="background1" w:themeShade="A6"/>
            <w:sz w:val="16"/>
            <w:szCs w:val="20"/>
          </w:rPr>
          <w:t xml:space="preserve">  21 August 2016</w:t>
        </w:r>
      </w:sdtContent>
    </w:sdt>
    <w:r>
      <w:rPr>
        <w:color w:val="A6A6A6" w:themeColor="background1" w:themeShade="A6"/>
        <w:sz w:val="16"/>
        <w:szCs w:val="20"/>
      </w:rPr>
      <w:t xml:space="preserve"> </w:t>
    </w:r>
  </w:p>
  <w:p w:rsidR="003B1F7A" w:rsidRDefault="00B45C13" w:rsidP="003504EB">
    <w:pPr>
      <w:pStyle w:val="Footer"/>
      <w:tabs>
        <w:tab w:val="right" w:pos="9923"/>
      </w:tabs>
      <w:ind w:right="-285"/>
      <w:rPr>
        <w:rFonts w:cs="Times New Roman"/>
        <w:noProof/>
        <w:szCs w:val="20"/>
      </w:rPr>
    </w:pPr>
    <w:sdt>
      <w:sdtPr>
        <w:rPr>
          <w:color w:val="A6A6A6" w:themeColor="background1" w:themeShade="A6"/>
          <w:sz w:val="16"/>
          <w:szCs w:val="20"/>
        </w:rPr>
        <w:id w:val="317625072"/>
      </w:sdtPr>
      <w:sdtEndPr/>
      <w:sdtContent>
        <w:r w:rsidR="003B1F7A">
          <w:rPr>
            <w:color w:val="A6A6A6" w:themeColor="background1" w:themeShade="A6"/>
            <w:sz w:val="16"/>
            <w:szCs w:val="20"/>
          </w:rPr>
          <w:t>REF: DOB 2015/02101</w:t>
        </w:r>
      </w:sdtContent>
    </w:sdt>
    <w:r w:rsidR="003B1F7A">
      <w:tab/>
    </w:r>
    <w:r w:rsidR="003B1F7A">
      <w:tab/>
    </w:r>
    <w:sdt>
      <w:sdtPr>
        <w:id w:val="766272315"/>
        <w:docPartObj>
          <w:docPartGallery w:val="Page Numbers (Bottom of Page)"/>
          <w:docPartUnique/>
        </w:docPartObj>
      </w:sdtPr>
      <w:sdtEndPr>
        <w:rPr>
          <w:noProof/>
        </w:rPr>
      </w:sdtEndPr>
      <w:sdtContent>
        <w:r w:rsidR="003B1F7A">
          <w:fldChar w:fldCharType="begin"/>
        </w:r>
        <w:r w:rsidR="003B1F7A">
          <w:instrText xml:space="preserve"> PAGE   \* MERGEFORMAT </w:instrText>
        </w:r>
        <w:r w:rsidR="003B1F7A">
          <w:fldChar w:fldCharType="separate"/>
        </w:r>
        <w:r w:rsidR="0048386D">
          <w:rPr>
            <w:noProof/>
          </w:rPr>
          <w:t>11</w:t>
        </w:r>
        <w:r w:rsidR="003B1F7A">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F7A" w:rsidRDefault="003B1F7A" w:rsidP="003B1F7A">
    <w:pPr>
      <w:pStyle w:val="Footer"/>
      <w:pBdr>
        <w:top w:val="single" w:sz="4" w:space="1" w:color="auto"/>
      </w:pBdr>
      <w:tabs>
        <w:tab w:val="right" w:pos="9923"/>
      </w:tabs>
      <w:ind w:right="-285"/>
    </w:pPr>
  </w:p>
  <w:p w:rsidR="003B1F7A" w:rsidRDefault="003B1F7A" w:rsidP="003B1F7A">
    <w:pPr>
      <w:pStyle w:val="Footer"/>
      <w:pBdr>
        <w:top w:val="single" w:sz="4" w:space="1" w:color="auto"/>
      </w:pBdr>
      <w:tabs>
        <w:tab w:val="right" w:pos="9923"/>
      </w:tabs>
      <w:ind w:right="-285"/>
    </w:pPr>
  </w:p>
  <w:p w:rsidR="003B1F7A" w:rsidRDefault="003B1F7A" w:rsidP="00DD28A8">
    <w:pPr>
      <w:pStyle w:val="Footer"/>
      <w:tabs>
        <w:tab w:val="left" w:pos="3503"/>
        <w:tab w:val="right" w:pos="9923"/>
      </w:tabs>
      <w:ind w:right="-285"/>
      <w:rPr>
        <w:color w:val="A6A6A6" w:themeColor="background1" w:themeShade="A6"/>
        <w:sz w:val="16"/>
        <w:szCs w:val="20"/>
      </w:rPr>
    </w:pPr>
    <w:r w:rsidRPr="00A65194">
      <w:rPr>
        <w:color w:val="A6A6A6" w:themeColor="background1" w:themeShade="A6"/>
        <w:sz w:val="16"/>
        <w:szCs w:val="20"/>
      </w:rPr>
      <w:t xml:space="preserve">Decision </w:t>
    </w:r>
    <w:r>
      <w:rPr>
        <w:color w:val="A6A6A6" w:themeColor="background1" w:themeShade="A6"/>
        <w:sz w:val="16"/>
        <w:szCs w:val="20"/>
      </w:rPr>
      <w:t xml:space="preserve">for </w:t>
    </w:r>
    <w:proofErr w:type="spellStart"/>
    <w:r>
      <w:rPr>
        <w:color w:val="A6A6A6" w:themeColor="background1" w:themeShade="A6"/>
        <w:sz w:val="16"/>
        <w:szCs w:val="20"/>
      </w:rPr>
      <w:t>Laddmac</w:t>
    </w:r>
    <w:proofErr w:type="spellEnd"/>
    <w:r>
      <w:rPr>
        <w:color w:val="A6A6A6" w:themeColor="background1" w:themeShade="A6"/>
        <w:sz w:val="16"/>
        <w:szCs w:val="20"/>
      </w:rPr>
      <w:t xml:space="preserve"> Pty Ltd</w:t>
    </w:r>
    <w:r>
      <w:rPr>
        <w:color w:val="A6A6A6" w:themeColor="background1" w:themeShade="A6"/>
        <w:sz w:val="16"/>
        <w:szCs w:val="20"/>
      </w:rPr>
      <w:tab/>
    </w:r>
    <w:r>
      <w:rPr>
        <w:color w:val="A6A6A6" w:themeColor="background1" w:themeShade="A6"/>
        <w:sz w:val="16"/>
        <w:szCs w:val="20"/>
      </w:rPr>
      <w:tab/>
    </w:r>
    <w:r>
      <w:rPr>
        <w:color w:val="A6A6A6" w:themeColor="background1" w:themeShade="A6"/>
        <w:sz w:val="16"/>
        <w:szCs w:val="20"/>
      </w:rPr>
      <w:tab/>
    </w:r>
    <w:r w:rsidRPr="00A65194">
      <w:rPr>
        <w:color w:val="A6A6A6" w:themeColor="background1" w:themeShade="A6"/>
        <w:sz w:val="16"/>
        <w:szCs w:val="20"/>
      </w:rPr>
      <w:t xml:space="preserve">Date of Decision </w:t>
    </w:r>
    <w:sdt>
      <w:sdtPr>
        <w:rPr>
          <w:color w:val="A6A6A6" w:themeColor="background1" w:themeShade="A6"/>
          <w:sz w:val="16"/>
          <w:szCs w:val="20"/>
        </w:rPr>
        <w:id w:val="-681595345"/>
      </w:sdtPr>
      <w:sdtEndPr/>
      <w:sdtContent>
        <w:r>
          <w:rPr>
            <w:color w:val="A6A6A6" w:themeColor="background1" w:themeShade="A6"/>
            <w:sz w:val="16"/>
            <w:szCs w:val="20"/>
          </w:rPr>
          <w:t>21 August 2016</w:t>
        </w:r>
      </w:sdtContent>
    </w:sdt>
  </w:p>
  <w:p w:rsidR="003B1F7A" w:rsidRDefault="003B1F7A" w:rsidP="003B1F7A">
    <w:pPr>
      <w:pStyle w:val="Footer"/>
      <w:tabs>
        <w:tab w:val="left" w:pos="9923"/>
      </w:tabs>
      <w:ind w:right="-285"/>
      <w:rPr>
        <w:rFonts w:cs="Times New Roman"/>
        <w:noProof/>
        <w:szCs w:val="20"/>
      </w:rPr>
    </w:pPr>
    <w:proofErr w:type="gramStart"/>
    <w:r>
      <w:rPr>
        <w:color w:val="A6A6A6" w:themeColor="background1" w:themeShade="A6"/>
        <w:sz w:val="16"/>
        <w:szCs w:val="20"/>
      </w:rPr>
      <w:t>Ref :</w:t>
    </w:r>
    <w:proofErr w:type="gramEnd"/>
    <w:r>
      <w:rPr>
        <w:color w:val="A6A6A6" w:themeColor="background1" w:themeShade="A6"/>
        <w:sz w:val="16"/>
        <w:szCs w:val="20"/>
      </w:rPr>
      <w:t xml:space="preserve"> DOB 2015/02101</w:t>
    </w:r>
    <w:r>
      <w:tab/>
    </w:r>
    <w:sdt>
      <w:sdtPr>
        <w:id w:val="84991391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8386D">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C13" w:rsidRDefault="00B45C13" w:rsidP="008E64C8">
      <w:pPr>
        <w:spacing w:after="0" w:line="240" w:lineRule="auto"/>
      </w:pPr>
      <w:r>
        <w:separator/>
      </w:r>
    </w:p>
  </w:footnote>
  <w:footnote w:type="continuationSeparator" w:id="0">
    <w:p w:rsidR="00B45C13" w:rsidRDefault="00B45C13" w:rsidP="008E64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7" w:type="dxa"/>
      <w:tblInd w:w="-459" w:type="dxa"/>
      <w:tblLayout w:type="fixed"/>
      <w:tblLook w:val="04A0" w:firstRow="1" w:lastRow="0" w:firstColumn="1" w:lastColumn="0" w:noHBand="0" w:noVBand="1"/>
    </w:tblPr>
    <w:tblGrid>
      <w:gridCol w:w="1560"/>
      <w:gridCol w:w="9247"/>
    </w:tblGrid>
    <w:tr w:rsidR="003B1F7A" w:rsidTr="003B1F7A">
      <w:trPr>
        <w:trHeight w:val="1531"/>
      </w:trPr>
      <w:tc>
        <w:tcPr>
          <w:tcW w:w="1560" w:type="dxa"/>
        </w:tcPr>
        <w:p w:rsidR="003B1F7A" w:rsidRPr="006548E8" w:rsidRDefault="003B1F7A" w:rsidP="003B1F7A">
          <w:pPr>
            <w:pStyle w:val="NoSpacing"/>
            <w:ind w:left="-108"/>
          </w:pPr>
          <w:r>
            <w:rPr>
              <w:noProof/>
              <w:lang w:eastAsia="en-AU"/>
            </w:rPr>
            <w:drawing>
              <wp:inline distT="0" distB="0" distL="0" distR="0" wp14:anchorId="6BA01B6A" wp14:editId="7848A738">
                <wp:extent cx="972000" cy="972000"/>
                <wp:effectExtent l="0" t="0" r="0" b="0"/>
                <wp:docPr id="1" name="Picture 1" descr="Northern Territory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ft_Aligned_Reversed-FOR-W.jpg"/>
                        <pic:cNvPicPr/>
                      </pic:nvPicPr>
                      <pic:blipFill>
                        <a:blip r:embed="rId1">
                          <a:extLst>
                            <a:ext uri="{28A0092B-C50C-407E-A947-70E740481C1C}">
                              <a14:useLocalDpi xmlns:a14="http://schemas.microsoft.com/office/drawing/2010/main" val="0"/>
                            </a:ext>
                          </a:extLst>
                        </a:blip>
                        <a:stretch>
                          <a:fillRect/>
                        </a:stretch>
                      </pic:blipFill>
                      <pic:spPr>
                        <a:xfrm>
                          <a:off x="0" y="0"/>
                          <a:ext cx="972000" cy="972000"/>
                        </a:xfrm>
                        <a:prstGeom prst="rect">
                          <a:avLst/>
                        </a:prstGeom>
                      </pic:spPr>
                    </pic:pic>
                  </a:graphicData>
                </a:graphic>
              </wp:inline>
            </w:drawing>
          </w:r>
        </w:p>
      </w:tc>
      <w:tc>
        <w:tcPr>
          <w:tcW w:w="9247" w:type="dxa"/>
          <w:noWrap/>
          <w:vAlign w:val="bottom"/>
        </w:tcPr>
        <w:p w:rsidR="003B1F7A" w:rsidRPr="004D075F" w:rsidRDefault="003B1F7A" w:rsidP="00C758BE">
          <w:pPr>
            <w:pStyle w:val="DecisionName"/>
            <w:jc w:val="center"/>
          </w:pPr>
          <w:r>
            <w:t>A/Deputy Director-General (Operations)</w:t>
          </w:r>
        </w:p>
      </w:tc>
    </w:tr>
  </w:tbl>
  <w:p w:rsidR="003B1F7A" w:rsidRPr="00CC3330" w:rsidRDefault="003B1F7A" w:rsidP="003B1F7A">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B00C3"/>
    <w:multiLevelType w:val="hybridMultilevel"/>
    <w:tmpl w:val="F1D87916"/>
    <w:lvl w:ilvl="0" w:tplc="5F12B8AA">
      <w:start w:val="1"/>
      <w:numFmt w:val="decimal"/>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
    <w:nsid w:val="0B1420AA"/>
    <w:multiLevelType w:val="hybridMultilevel"/>
    <w:tmpl w:val="67325DA0"/>
    <w:lvl w:ilvl="0" w:tplc="745438C0">
      <w:start w:val="8"/>
      <w:numFmt w:val="bullet"/>
      <w:lvlText w:val=""/>
      <w:lvlJc w:val="left"/>
      <w:pPr>
        <w:ind w:left="2520" w:hanging="360"/>
      </w:pPr>
      <w:rPr>
        <w:rFonts w:ascii="Symbol" w:eastAsiaTheme="minorHAnsi" w:hAnsi="Symbol" w:cs="Aria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2">
    <w:nsid w:val="132A6DAB"/>
    <w:multiLevelType w:val="hybridMultilevel"/>
    <w:tmpl w:val="7D4C5F64"/>
    <w:lvl w:ilvl="0" w:tplc="09C2BF04">
      <w:start w:val="1"/>
      <w:numFmt w:val="decimal"/>
      <w:lvlText w:val="%1."/>
      <w:lvlJc w:val="left"/>
      <w:pPr>
        <w:ind w:left="720" w:hanging="360"/>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A486443"/>
    <w:multiLevelType w:val="hybridMultilevel"/>
    <w:tmpl w:val="E6DAC9BC"/>
    <w:lvl w:ilvl="0" w:tplc="66869CB2">
      <w:start w:val="1"/>
      <w:numFmt w:val="decimal"/>
      <w:lvlText w:val="%1."/>
      <w:lvlJc w:val="left"/>
      <w:pPr>
        <w:ind w:left="1069" w:hanging="360"/>
      </w:pPr>
      <w:rPr>
        <w:rFonts w:cs="Arial"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4">
    <w:nsid w:val="1CA10BB6"/>
    <w:multiLevelType w:val="hybridMultilevel"/>
    <w:tmpl w:val="D7B01642"/>
    <w:lvl w:ilvl="0" w:tplc="5FACD108">
      <w:numFmt w:val="bullet"/>
      <w:lvlText w:val=""/>
      <w:lvlJc w:val="left"/>
      <w:pPr>
        <w:ind w:left="1800" w:hanging="360"/>
      </w:pPr>
      <w:rPr>
        <w:rFonts w:ascii="Symbol" w:eastAsiaTheme="minorHAnsi" w:hAnsi="Symbo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
    <w:nsid w:val="1DD827DE"/>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22961AAA"/>
    <w:multiLevelType w:val="hybridMultilevel"/>
    <w:tmpl w:val="210079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6A71AA7"/>
    <w:multiLevelType w:val="hybridMultilevel"/>
    <w:tmpl w:val="64DE04E2"/>
    <w:lvl w:ilvl="0" w:tplc="97725F4C">
      <w:start w:val="1"/>
      <w:numFmt w:val="decimal"/>
      <w:lvlText w:val="%1."/>
      <w:lvlJc w:val="left"/>
      <w:pPr>
        <w:ind w:left="1069" w:hanging="360"/>
      </w:pPr>
      <w:rPr>
        <w:rFonts w:cs="Arial"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8">
    <w:nsid w:val="39274851"/>
    <w:multiLevelType w:val="hybridMultilevel"/>
    <w:tmpl w:val="8EBC4A7C"/>
    <w:lvl w:ilvl="0" w:tplc="E51E5E84">
      <w:start w:val="1"/>
      <w:numFmt w:val="decimal"/>
      <w:lvlText w:val="%1."/>
      <w:lvlJc w:val="left"/>
      <w:pPr>
        <w:ind w:left="720" w:hanging="360"/>
      </w:pPr>
      <w:rPr>
        <w:rFonts w:ascii="Arial" w:hAnsi="Arial" w:cs="Arial"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440C55A1"/>
    <w:multiLevelType w:val="hybridMultilevel"/>
    <w:tmpl w:val="82709704"/>
    <w:lvl w:ilvl="0" w:tplc="0C090001">
      <w:start w:val="1"/>
      <w:numFmt w:val="bullet"/>
      <w:lvlText w:val=""/>
      <w:lvlJc w:val="left"/>
      <w:pPr>
        <w:ind w:left="1635" w:hanging="360"/>
      </w:pPr>
      <w:rPr>
        <w:rFonts w:ascii="Symbol" w:hAnsi="Symbol" w:hint="default"/>
      </w:rPr>
    </w:lvl>
    <w:lvl w:ilvl="1" w:tplc="0C090003" w:tentative="1">
      <w:start w:val="1"/>
      <w:numFmt w:val="bullet"/>
      <w:lvlText w:val="o"/>
      <w:lvlJc w:val="left"/>
      <w:pPr>
        <w:ind w:left="2355" w:hanging="360"/>
      </w:pPr>
      <w:rPr>
        <w:rFonts w:ascii="Courier New" w:hAnsi="Courier New" w:cs="Courier New" w:hint="default"/>
      </w:rPr>
    </w:lvl>
    <w:lvl w:ilvl="2" w:tplc="0C090005" w:tentative="1">
      <w:start w:val="1"/>
      <w:numFmt w:val="bullet"/>
      <w:lvlText w:val=""/>
      <w:lvlJc w:val="left"/>
      <w:pPr>
        <w:ind w:left="3075" w:hanging="360"/>
      </w:pPr>
      <w:rPr>
        <w:rFonts w:ascii="Wingdings" w:hAnsi="Wingdings" w:hint="default"/>
      </w:rPr>
    </w:lvl>
    <w:lvl w:ilvl="3" w:tplc="0C090001" w:tentative="1">
      <w:start w:val="1"/>
      <w:numFmt w:val="bullet"/>
      <w:lvlText w:val=""/>
      <w:lvlJc w:val="left"/>
      <w:pPr>
        <w:ind w:left="3795" w:hanging="360"/>
      </w:pPr>
      <w:rPr>
        <w:rFonts w:ascii="Symbol" w:hAnsi="Symbol" w:hint="default"/>
      </w:rPr>
    </w:lvl>
    <w:lvl w:ilvl="4" w:tplc="0C090003" w:tentative="1">
      <w:start w:val="1"/>
      <w:numFmt w:val="bullet"/>
      <w:lvlText w:val="o"/>
      <w:lvlJc w:val="left"/>
      <w:pPr>
        <w:ind w:left="4515" w:hanging="360"/>
      </w:pPr>
      <w:rPr>
        <w:rFonts w:ascii="Courier New" w:hAnsi="Courier New" w:cs="Courier New" w:hint="default"/>
      </w:rPr>
    </w:lvl>
    <w:lvl w:ilvl="5" w:tplc="0C090005" w:tentative="1">
      <w:start w:val="1"/>
      <w:numFmt w:val="bullet"/>
      <w:lvlText w:val=""/>
      <w:lvlJc w:val="left"/>
      <w:pPr>
        <w:ind w:left="5235" w:hanging="360"/>
      </w:pPr>
      <w:rPr>
        <w:rFonts w:ascii="Wingdings" w:hAnsi="Wingdings" w:hint="default"/>
      </w:rPr>
    </w:lvl>
    <w:lvl w:ilvl="6" w:tplc="0C090001" w:tentative="1">
      <w:start w:val="1"/>
      <w:numFmt w:val="bullet"/>
      <w:lvlText w:val=""/>
      <w:lvlJc w:val="left"/>
      <w:pPr>
        <w:ind w:left="5955" w:hanging="360"/>
      </w:pPr>
      <w:rPr>
        <w:rFonts w:ascii="Symbol" w:hAnsi="Symbol" w:hint="default"/>
      </w:rPr>
    </w:lvl>
    <w:lvl w:ilvl="7" w:tplc="0C090003" w:tentative="1">
      <w:start w:val="1"/>
      <w:numFmt w:val="bullet"/>
      <w:lvlText w:val="o"/>
      <w:lvlJc w:val="left"/>
      <w:pPr>
        <w:ind w:left="6675" w:hanging="360"/>
      </w:pPr>
      <w:rPr>
        <w:rFonts w:ascii="Courier New" w:hAnsi="Courier New" w:cs="Courier New" w:hint="default"/>
      </w:rPr>
    </w:lvl>
    <w:lvl w:ilvl="8" w:tplc="0C090005" w:tentative="1">
      <w:start w:val="1"/>
      <w:numFmt w:val="bullet"/>
      <w:lvlText w:val=""/>
      <w:lvlJc w:val="left"/>
      <w:pPr>
        <w:ind w:left="7395" w:hanging="360"/>
      </w:pPr>
      <w:rPr>
        <w:rFonts w:ascii="Wingdings" w:hAnsi="Wingdings" w:hint="default"/>
      </w:rPr>
    </w:lvl>
  </w:abstractNum>
  <w:abstractNum w:abstractNumId="10">
    <w:nsid w:val="4C4A7384"/>
    <w:multiLevelType w:val="hybridMultilevel"/>
    <w:tmpl w:val="48287400"/>
    <w:lvl w:ilvl="0" w:tplc="8998EFC4">
      <w:start w:val="1"/>
      <w:numFmt w:val="decimal"/>
      <w:lvlText w:val="%1."/>
      <w:lvlJc w:val="left"/>
      <w:pPr>
        <w:ind w:left="1069" w:hanging="360"/>
      </w:pPr>
      <w:rPr>
        <w:rFonts w:cs="Arial" w:hint="default"/>
        <w:b w:val="0"/>
        <w:sz w:val="24"/>
        <w:szCs w:val="24"/>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1">
    <w:nsid w:val="64AE438E"/>
    <w:multiLevelType w:val="hybridMultilevel"/>
    <w:tmpl w:val="AE486BD2"/>
    <w:lvl w:ilvl="0" w:tplc="FE687750">
      <w:start w:val="8"/>
      <w:numFmt w:val="bullet"/>
      <w:lvlText w:val=""/>
      <w:lvlJc w:val="left"/>
      <w:pPr>
        <w:ind w:left="2520" w:hanging="360"/>
      </w:pPr>
      <w:rPr>
        <w:rFonts w:ascii="Symbol" w:eastAsiaTheme="minorHAnsi" w:hAnsi="Symbol" w:cs="Aria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12">
    <w:nsid w:val="6CB41022"/>
    <w:multiLevelType w:val="hybridMultilevel"/>
    <w:tmpl w:val="6D90C82A"/>
    <w:lvl w:ilvl="0" w:tplc="7BD4008C">
      <w:start w:val="8"/>
      <w:numFmt w:val="bullet"/>
      <w:lvlText w:val="-"/>
      <w:lvlJc w:val="left"/>
      <w:pPr>
        <w:ind w:left="1800" w:hanging="360"/>
      </w:pPr>
      <w:rPr>
        <w:rFonts w:ascii="Arial" w:eastAsiaTheme="minorHAnsi" w:hAnsi="Aria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3">
    <w:nsid w:val="731A7A5F"/>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13"/>
  </w:num>
  <w:num w:numId="3">
    <w:abstractNumId w:val="2"/>
  </w:num>
  <w:num w:numId="4">
    <w:abstractNumId w:val="7"/>
  </w:num>
  <w:num w:numId="5">
    <w:abstractNumId w:val="0"/>
  </w:num>
  <w:num w:numId="6">
    <w:abstractNumId w:val="10"/>
  </w:num>
  <w:num w:numId="7">
    <w:abstractNumId w:val="3"/>
  </w:num>
  <w:num w:numId="8">
    <w:abstractNumId w:val="8"/>
  </w:num>
  <w:num w:numId="9">
    <w:abstractNumId w:val="4"/>
  </w:num>
  <w:num w:numId="10">
    <w:abstractNumId w:val="12"/>
  </w:num>
  <w:num w:numId="11">
    <w:abstractNumId w:val="11"/>
  </w:num>
  <w:num w:numId="12">
    <w:abstractNumId w:val="1"/>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4C8"/>
    <w:rsid w:val="00001277"/>
    <w:rsid w:val="000212DB"/>
    <w:rsid w:val="00022F46"/>
    <w:rsid w:val="00046BDA"/>
    <w:rsid w:val="00046E20"/>
    <w:rsid w:val="000B0E98"/>
    <w:rsid w:val="000B3D04"/>
    <w:rsid w:val="000C6D73"/>
    <w:rsid w:val="000E14BD"/>
    <w:rsid w:val="00123F18"/>
    <w:rsid w:val="00140CA1"/>
    <w:rsid w:val="00176792"/>
    <w:rsid w:val="001C1DCF"/>
    <w:rsid w:val="001E02AD"/>
    <w:rsid w:val="001F559E"/>
    <w:rsid w:val="00211028"/>
    <w:rsid w:val="00215E60"/>
    <w:rsid w:val="00226CB3"/>
    <w:rsid w:val="00251BE4"/>
    <w:rsid w:val="0025489B"/>
    <w:rsid w:val="002D7872"/>
    <w:rsid w:val="0033683B"/>
    <w:rsid w:val="003504EB"/>
    <w:rsid w:val="00372BFE"/>
    <w:rsid w:val="00381422"/>
    <w:rsid w:val="00390A50"/>
    <w:rsid w:val="003B1F7A"/>
    <w:rsid w:val="003C4231"/>
    <w:rsid w:val="003C4CF2"/>
    <w:rsid w:val="00401250"/>
    <w:rsid w:val="00442249"/>
    <w:rsid w:val="00463873"/>
    <w:rsid w:val="00466958"/>
    <w:rsid w:val="0048386D"/>
    <w:rsid w:val="00495189"/>
    <w:rsid w:val="004A2218"/>
    <w:rsid w:val="004C4D9A"/>
    <w:rsid w:val="004C76F9"/>
    <w:rsid w:val="004E6D8C"/>
    <w:rsid w:val="00541550"/>
    <w:rsid w:val="005601E0"/>
    <w:rsid w:val="00562862"/>
    <w:rsid w:val="005A357B"/>
    <w:rsid w:val="005A68FF"/>
    <w:rsid w:val="005B44C8"/>
    <w:rsid w:val="005C4E30"/>
    <w:rsid w:val="005E2A48"/>
    <w:rsid w:val="005F592A"/>
    <w:rsid w:val="0068267A"/>
    <w:rsid w:val="006C4DB6"/>
    <w:rsid w:val="007731F6"/>
    <w:rsid w:val="0077784A"/>
    <w:rsid w:val="007956CB"/>
    <w:rsid w:val="007D5118"/>
    <w:rsid w:val="007E7A9F"/>
    <w:rsid w:val="00830830"/>
    <w:rsid w:val="008518AD"/>
    <w:rsid w:val="008570F9"/>
    <w:rsid w:val="00873E6C"/>
    <w:rsid w:val="008A7DAD"/>
    <w:rsid w:val="008B2AB9"/>
    <w:rsid w:val="008D1611"/>
    <w:rsid w:val="008E64C8"/>
    <w:rsid w:val="008F6EED"/>
    <w:rsid w:val="00917064"/>
    <w:rsid w:val="00927D35"/>
    <w:rsid w:val="00933541"/>
    <w:rsid w:val="00943759"/>
    <w:rsid w:val="00943DDC"/>
    <w:rsid w:val="00954127"/>
    <w:rsid w:val="009A67EB"/>
    <w:rsid w:val="00A1160F"/>
    <w:rsid w:val="00A3494E"/>
    <w:rsid w:val="00AA3D60"/>
    <w:rsid w:val="00AB00D8"/>
    <w:rsid w:val="00AB491E"/>
    <w:rsid w:val="00B02130"/>
    <w:rsid w:val="00B45C13"/>
    <w:rsid w:val="00B840EF"/>
    <w:rsid w:val="00B95BEA"/>
    <w:rsid w:val="00C01A3F"/>
    <w:rsid w:val="00C34481"/>
    <w:rsid w:val="00C47EF8"/>
    <w:rsid w:val="00C758BE"/>
    <w:rsid w:val="00C76B6D"/>
    <w:rsid w:val="00C83025"/>
    <w:rsid w:val="00C8490C"/>
    <w:rsid w:val="00CB2093"/>
    <w:rsid w:val="00CC190D"/>
    <w:rsid w:val="00D80FE0"/>
    <w:rsid w:val="00D93622"/>
    <w:rsid w:val="00DA38F2"/>
    <w:rsid w:val="00DD28A8"/>
    <w:rsid w:val="00E1140A"/>
    <w:rsid w:val="00E24EAD"/>
    <w:rsid w:val="00E80E8F"/>
    <w:rsid w:val="00ED4B3B"/>
    <w:rsid w:val="00EF4848"/>
    <w:rsid w:val="00F178E7"/>
    <w:rsid w:val="00F41168"/>
    <w:rsid w:val="00F63181"/>
    <w:rsid w:val="00F645FF"/>
    <w:rsid w:val="00F85D6B"/>
    <w:rsid w:val="00FC30B9"/>
    <w:rsid w:val="00FC3A95"/>
    <w:rsid w:val="00FE52DE"/>
    <w:rsid w:val="00FF2F50"/>
    <w:rsid w:val="00FF58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8386D"/>
    <w:pPr>
      <w:keepNext/>
      <w:pBdr>
        <w:bottom w:val="single" w:sz="12" w:space="6" w:color="auto"/>
      </w:pBdr>
      <w:spacing w:after="240" w:line="240" w:lineRule="auto"/>
      <w:jc w:val="center"/>
      <w:outlineLvl w:val="0"/>
    </w:pPr>
    <w:rPr>
      <w:rFonts w:ascii="Arial" w:eastAsiaTheme="majorEastAsia" w:hAnsi="Arial" w:cstheme="majorBidi"/>
      <w:b/>
      <w:bCs/>
      <w:kern w:val="32"/>
      <w:sz w:val="32"/>
      <w:szCs w:val="32"/>
      <w:lang w:eastAsia="en-AU"/>
    </w:rPr>
  </w:style>
  <w:style w:type="paragraph" w:styleId="Heading2">
    <w:name w:val="heading 2"/>
    <w:basedOn w:val="Normal"/>
    <w:next w:val="Normal"/>
    <w:link w:val="Heading2Char"/>
    <w:uiPriority w:val="9"/>
    <w:unhideWhenUsed/>
    <w:qFormat/>
    <w:rsid w:val="0048386D"/>
    <w:pPr>
      <w:outlineLvl w:val="1"/>
    </w:pPr>
    <w:rPr>
      <w:rFonts w:ascii="Arial" w:hAnsi="Arial" w:cs="Arial"/>
      <w:b/>
      <w:sz w:val="28"/>
      <w:szCs w:val="28"/>
    </w:rPr>
  </w:style>
  <w:style w:type="paragraph" w:styleId="Heading3">
    <w:name w:val="heading 3"/>
    <w:basedOn w:val="Normal"/>
    <w:next w:val="Normal"/>
    <w:link w:val="Heading3Char"/>
    <w:uiPriority w:val="9"/>
    <w:unhideWhenUsed/>
    <w:qFormat/>
    <w:rsid w:val="0048386D"/>
    <w:pPr>
      <w:outlineLvl w:val="2"/>
    </w:pPr>
    <w:rPr>
      <w:rFonts w:ascii="Arial"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44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44C8"/>
  </w:style>
  <w:style w:type="paragraph" w:styleId="Footer">
    <w:name w:val="footer"/>
    <w:basedOn w:val="Normal"/>
    <w:link w:val="FooterChar"/>
    <w:uiPriority w:val="99"/>
    <w:unhideWhenUsed/>
    <w:rsid w:val="005B44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44C8"/>
  </w:style>
  <w:style w:type="paragraph" w:styleId="NoSpacing">
    <w:name w:val="No Spacing"/>
    <w:uiPriority w:val="1"/>
    <w:qFormat/>
    <w:rsid w:val="005B44C8"/>
    <w:pPr>
      <w:spacing w:after="0" w:line="240" w:lineRule="auto"/>
    </w:pPr>
    <w:rPr>
      <w:rFonts w:ascii="Arial" w:eastAsia="Calibri" w:hAnsi="Arial" w:cs="Times New Roman"/>
      <w:szCs w:val="20"/>
    </w:rPr>
  </w:style>
  <w:style w:type="character" w:customStyle="1" w:styleId="DecisionNameChar">
    <w:name w:val="Decision Name Char"/>
    <w:link w:val="DecisionName"/>
    <w:rsid w:val="005B44C8"/>
    <w:rPr>
      <w:rFonts w:ascii="Arial" w:eastAsia="Times New Roman" w:hAnsi="Arial"/>
      <w:b/>
      <w:sz w:val="32"/>
      <w:lang w:eastAsia="en-AU"/>
    </w:rPr>
  </w:style>
  <w:style w:type="paragraph" w:customStyle="1" w:styleId="DecisionName">
    <w:name w:val="Decision Name"/>
    <w:basedOn w:val="Normal"/>
    <w:next w:val="Normal"/>
    <w:link w:val="DecisionNameChar"/>
    <w:rsid w:val="005B44C8"/>
    <w:pPr>
      <w:tabs>
        <w:tab w:val="right" w:pos="9044"/>
      </w:tabs>
      <w:spacing w:after="120" w:line="240" w:lineRule="auto"/>
      <w:ind w:left="175"/>
    </w:pPr>
    <w:rPr>
      <w:rFonts w:ascii="Arial" w:eastAsia="Times New Roman" w:hAnsi="Arial"/>
      <w:b/>
      <w:sz w:val="32"/>
      <w:lang w:eastAsia="en-AU"/>
    </w:rPr>
  </w:style>
  <w:style w:type="paragraph" w:styleId="BalloonText">
    <w:name w:val="Balloon Text"/>
    <w:basedOn w:val="Normal"/>
    <w:link w:val="BalloonTextChar"/>
    <w:uiPriority w:val="99"/>
    <w:semiHidden/>
    <w:unhideWhenUsed/>
    <w:rsid w:val="005B44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44C8"/>
    <w:rPr>
      <w:rFonts w:ascii="Tahoma" w:hAnsi="Tahoma" w:cs="Tahoma"/>
      <w:sz w:val="16"/>
      <w:szCs w:val="16"/>
    </w:rPr>
  </w:style>
  <w:style w:type="paragraph" w:styleId="ListParagraph">
    <w:name w:val="List Paragraph"/>
    <w:basedOn w:val="Normal"/>
    <w:uiPriority w:val="34"/>
    <w:qFormat/>
    <w:rsid w:val="005F592A"/>
    <w:pPr>
      <w:ind w:left="720"/>
      <w:contextualSpacing/>
    </w:pPr>
  </w:style>
  <w:style w:type="character" w:customStyle="1" w:styleId="Heading1Char">
    <w:name w:val="Heading 1 Char"/>
    <w:basedOn w:val="DefaultParagraphFont"/>
    <w:link w:val="Heading1"/>
    <w:uiPriority w:val="9"/>
    <w:rsid w:val="0048386D"/>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uiPriority w:val="9"/>
    <w:rsid w:val="0048386D"/>
    <w:rPr>
      <w:rFonts w:ascii="Arial" w:hAnsi="Arial" w:cs="Arial"/>
      <w:b/>
      <w:sz w:val="28"/>
      <w:szCs w:val="28"/>
    </w:rPr>
  </w:style>
  <w:style w:type="character" w:customStyle="1" w:styleId="Heading3Char">
    <w:name w:val="Heading 3 Char"/>
    <w:basedOn w:val="DefaultParagraphFont"/>
    <w:link w:val="Heading3"/>
    <w:uiPriority w:val="9"/>
    <w:rsid w:val="0048386D"/>
    <w:rPr>
      <w:rFonts w:ascii="Arial" w:hAnsi="Arial" w:cs="Arial"/>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8386D"/>
    <w:pPr>
      <w:keepNext/>
      <w:pBdr>
        <w:bottom w:val="single" w:sz="12" w:space="6" w:color="auto"/>
      </w:pBdr>
      <w:spacing w:after="240" w:line="240" w:lineRule="auto"/>
      <w:jc w:val="center"/>
      <w:outlineLvl w:val="0"/>
    </w:pPr>
    <w:rPr>
      <w:rFonts w:ascii="Arial" w:eastAsiaTheme="majorEastAsia" w:hAnsi="Arial" w:cstheme="majorBidi"/>
      <w:b/>
      <w:bCs/>
      <w:kern w:val="32"/>
      <w:sz w:val="32"/>
      <w:szCs w:val="32"/>
      <w:lang w:eastAsia="en-AU"/>
    </w:rPr>
  </w:style>
  <w:style w:type="paragraph" w:styleId="Heading2">
    <w:name w:val="heading 2"/>
    <w:basedOn w:val="Normal"/>
    <w:next w:val="Normal"/>
    <w:link w:val="Heading2Char"/>
    <w:uiPriority w:val="9"/>
    <w:unhideWhenUsed/>
    <w:qFormat/>
    <w:rsid w:val="0048386D"/>
    <w:pPr>
      <w:outlineLvl w:val="1"/>
    </w:pPr>
    <w:rPr>
      <w:rFonts w:ascii="Arial" w:hAnsi="Arial" w:cs="Arial"/>
      <w:b/>
      <w:sz w:val="28"/>
      <w:szCs w:val="28"/>
    </w:rPr>
  </w:style>
  <w:style w:type="paragraph" w:styleId="Heading3">
    <w:name w:val="heading 3"/>
    <w:basedOn w:val="Normal"/>
    <w:next w:val="Normal"/>
    <w:link w:val="Heading3Char"/>
    <w:uiPriority w:val="9"/>
    <w:unhideWhenUsed/>
    <w:qFormat/>
    <w:rsid w:val="0048386D"/>
    <w:pPr>
      <w:outlineLvl w:val="2"/>
    </w:pPr>
    <w:rPr>
      <w:rFonts w:ascii="Arial"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44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44C8"/>
  </w:style>
  <w:style w:type="paragraph" w:styleId="Footer">
    <w:name w:val="footer"/>
    <w:basedOn w:val="Normal"/>
    <w:link w:val="FooterChar"/>
    <w:uiPriority w:val="99"/>
    <w:unhideWhenUsed/>
    <w:rsid w:val="005B44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44C8"/>
  </w:style>
  <w:style w:type="paragraph" w:styleId="NoSpacing">
    <w:name w:val="No Spacing"/>
    <w:uiPriority w:val="1"/>
    <w:qFormat/>
    <w:rsid w:val="005B44C8"/>
    <w:pPr>
      <w:spacing w:after="0" w:line="240" w:lineRule="auto"/>
    </w:pPr>
    <w:rPr>
      <w:rFonts w:ascii="Arial" w:eastAsia="Calibri" w:hAnsi="Arial" w:cs="Times New Roman"/>
      <w:szCs w:val="20"/>
    </w:rPr>
  </w:style>
  <w:style w:type="character" w:customStyle="1" w:styleId="DecisionNameChar">
    <w:name w:val="Decision Name Char"/>
    <w:link w:val="DecisionName"/>
    <w:rsid w:val="005B44C8"/>
    <w:rPr>
      <w:rFonts w:ascii="Arial" w:eastAsia="Times New Roman" w:hAnsi="Arial"/>
      <w:b/>
      <w:sz w:val="32"/>
      <w:lang w:eastAsia="en-AU"/>
    </w:rPr>
  </w:style>
  <w:style w:type="paragraph" w:customStyle="1" w:styleId="DecisionName">
    <w:name w:val="Decision Name"/>
    <w:basedOn w:val="Normal"/>
    <w:next w:val="Normal"/>
    <w:link w:val="DecisionNameChar"/>
    <w:rsid w:val="005B44C8"/>
    <w:pPr>
      <w:tabs>
        <w:tab w:val="right" w:pos="9044"/>
      </w:tabs>
      <w:spacing w:after="120" w:line="240" w:lineRule="auto"/>
      <w:ind w:left="175"/>
    </w:pPr>
    <w:rPr>
      <w:rFonts w:ascii="Arial" w:eastAsia="Times New Roman" w:hAnsi="Arial"/>
      <w:b/>
      <w:sz w:val="32"/>
      <w:lang w:eastAsia="en-AU"/>
    </w:rPr>
  </w:style>
  <w:style w:type="paragraph" w:styleId="BalloonText">
    <w:name w:val="Balloon Text"/>
    <w:basedOn w:val="Normal"/>
    <w:link w:val="BalloonTextChar"/>
    <w:uiPriority w:val="99"/>
    <w:semiHidden/>
    <w:unhideWhenUsed/>
    <w:rsid w:val="005B44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44C8"/>
    <w:rPr>
      <w:rFonts w:ascii="Tahoma" w:hAnsi="Tahoma" w:cs="Tahoma"/>
      <w:sz w:val="16"/>
      <w:szCs w:val="16"/>
    </w:rPr>
  </w:style>
  <w:style w:type="paragraph" w:styleId="ListParagraph">
    <w:name w:val="List Paragraph"/>
    <w:basedOn w:val="Normal"/>
    <w:uiPriority w:val="34"/>
    <w:qFormat/>
    <w:rsid w:val="005F592A"/>
    <w:pPr>
      <w:ind w:left="720"/>
      <w:contextualSpacing/>
    </w:pPr>
  </w:style>
  <w:style w:type="character" w:customStyle="1" w:styleId="Heading1Char">
    <w:name w:val="Heading 1 Char"/>
    <w:basedOn w:val="DefaultParagraphFont"/>
    <w:link w:val="Heading1"/>
    <w:uiPriority w:val="9"/>
    <w:rsid w:val="0048386D"/>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uiPriority w:val="9"/>
    <w:rsid w:val="0048386D"/>
    <w:rPr>
      <w:rFonts w:ascii="Arial" w:hAnsi="Arial" w:cs="Arial"/>
      <w:b/>
      <w:sz w:val="28"/>
      <w:szCs w:val="28"/>
    </w:rPr>
  </w:style>
  <w:style w:type="character" w:customStyle="1" w:styleId="Heading3Char">
    <w:name w:val="Heading 3 Char"/>
    <w:basedOn w:val="DefaultParagraphFont"/>
    <w:link w:val="Heading3"/>
    <w:uiPriority w:val="9"/>
    <w:rsid w:val="0048386D"/>
    <w:rPr>
      <w:rFonts w:ascii="Arial"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EC5E9-427D-48AB-83CE-CCE7F5F4B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3138</TotalTime>
  <Pages>12</Pages>
  <Words>3724</Words>
  <Characters>21230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24905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Driver Supermarket - Application for the grant of a liquor licence</dc:title>
  <dc:creator>Christine Free</dc:creator>
  <cp:lastModifiedBy>Marlene Woods</cp:lastModifiedBy>
  <cp:revision>32</cp:revision>
  <cp:lastPrinted>2016-06-09T00:58:00Z</cp:lastPrinted>
  <dcterms:created xsi:type="dcterms:W3CDTF">2016-06-09T00:26:00Z</dcterms:created>
  <dcterms:modified xsi:type="dcterms:W3CDTF">2016-10-05T06:04:00Z</dcterms:modified>
</cp:coreProperties>
</file>