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9A3" w:rsidRPr="00EA59A3" w:rsidRDefault="00EA59A3" w:rsidP="00EA59A3">
      <w:pPr>
        <w:pStyle w:val="Title"/>
        <w:spacing w:before="0" w:after="0"/>
        <w:rPr>
          <w:rFonts w:ascii="Lato" w:hAnsi="Lato"/>
          <w:bCs w:val="0"/>
        </w:rPr>
      </w:pPr>
      <w:r w:rsidRPr="00EA59A3">
        <w:rPr>
          <w:rFonts w:ascii="Lato" w:hAnsi="Lato"/>
        </w:rPr>
        <w:t>Director-General of Licensing</w:t>
      </w:r>
    </w:p>
    <w:p w:rsidR="00EA59A3" w:rsidRPr="0090743B" w:rsidRDefault="00EA59A3" w:rsidP="0090743B">
      <w:pPr>
        <w:pStyle w:val="Heading1"/>
      </w:pPr>
      <w:r w:rsidRPr="0090743B">
        <w:t>Decision Notice</w:t>
      </w:r>
    </w:p>
    <w:p w:rsidR="00EA59A3" w:rsidRPr="00EA59A3" w:rsidRDefault="00EA59A3" w:rsidP="008D64FF">
      <w:pPr>
        <w:pStyle w:val="Tabformatting"/>
        <w:spacing w:after="0"/>
        <w:rPr>
          <w:rFonts w:ascii="Lato" w:hAnsi="Lato"/>
          <w:b/>
        </w:rPr>
      </w:pPr>
    </w:p>
    <w:p w:rsidR="0094204E" w:rsidRPr="004B37E6" w:rsidRDefault="00977D75" w:rsidP="008D64FF">
      <w:pPr>
        <w:pStyle w:val="Tabformatting"/>
        <w:spacing w:after="0"/>
        <w:rPr>
          <w:rFonts w:ascii="Lato" w:hAnsi="Lato"/>
          <w:sz w:val="22"/>
          <w:szCs w:val="22"/>
        </w:rPr>
      </w:pPr>
      <w:r w:rsidRPr="00F634BB">
        <w:rPr>
          <w:rFonts w:ascii="Lato" w:hAnsi="Lato"/>
          <w:b/>
          <w:sz w:val="22"/>
          <w:szCs w:val="22"/>
        </w:rPr>
        <w:t>Matter:</w:t>
      </w:r>
      <w:r w:rsidRPr="00F634BB">
        <w:rPr>
          <w:rFonts w:ascii="Lato" w:hAnsi="Lato"/>
          <w:b/>
          <w:sz w:val="22"/>
          <w:szCs w:val="22"/>
        </w:rPr>
        <w:tab/>
      </w:r>
      <w:r w:rsidR="0094204E" w:rsidRPr="004B37E6">
        <w:rPr>
          <w:rFonts w:ascii="Lato" w:hAnsi="Lato"/>
          <w:sz w:val="22"/>
          <w:szCs w:val="22"/>
        </w:rPr>
        <w:t>Review of Delegate Decision - Refusal to Grant Liquor Permit</w:t>
      </w:r>
    </w:p>
    <w:p w:rsidR="008D64FF" w:rsidRPr="004B37E6" w:rsidRDefault="008D64FF" w:rsidP="008D64FF">
      <w:pPr>
        <w:pStyle w:val="Tabformatting"/>
        <w:spacing w:after="0"/>
        <w:rPr>
          <w:rFonts w:ascii="Lato" w:hAnsi="Lato"/>
          <w:sz w:val="22"/>
          <w:szCs w:val="22"/>
        </w:rPr>
      </w:pPr>
    </w:p>
    <w:p w:rsidR="004D11F3" w:rsidRDefault="0094204E" w:rsidP="008A18EC">
      <w:pPr>
        <w:pStyle w:val="Tabformatting"/>
        <w:spacing w:after="0"/>
        <w:rPr>
          <w:rFonts w:ascii="Lato" w:hAnsi="Lato"/>
          <w:sz w:val="22"/>
          <w:szCs w:val="22"/>
        </w:rPr>
      </w:pPr>
      <w:r>
        <w:rPr>
          <w:rFonts w:ascii="Lato" w:hAnsi="Lato"/>
          <w:b/>
          <w:sz w:val="22"/>
          <w:szCs w:val="22"/>
        </w:rPr>
        <w:t>Applicant</w:t>
      </w:r>
      <w:r w:rsidR="008D64FF" w:rsidRPr="00F634BB">
        <w:rPr>
          <w:rFonts w:ascii="Lato" w:hAnsi="Lato"/>
          <w:sz w:val="22"/>
          <w:szCs w:val="22"/>
        </w:rPr>
        <w:t>:</w:t>
      </w:r>
      <w:r w:rsidR="008D64FF" w:rsidRPr="00F634BB">
        <w:rPr>
          <w:rFonts w:ascii="Lato" w:hAnsi="Lato"/>
          <w:sz w:val="22"/>
          <w:szCs w:val="22"/>
        </w:rPr>
        <w:tab/>
      </w:r>
      <w:r w:rsidR="008A18EC">
        <w:rPr>
          <w:rFonts w:ascii="Lato" w:hAnsi="Lato"/>
          <w:sz w:val="22"/>
          <w:szCs w:val="22"/>
        </w:rPr>
        <w:t>XXXXXXXXX</w:t>
      </w:r>
    </w:p>
    <w:p w:rsidR="008A18EC" w:rsidRPr="00F634BB" w:rsidRDefault="008A18EC" w:rsidP="008A18EC">
      <w:pPr>
        <w:pStyle w:val="Tabformatting"/>
        <w:spacing w:after="0"/>
        <w:rPr>
          <w:rFonts w:ascii="Lato" w:hAnsi="Lato"/>
          <w:sz w:val="22"/>
          <w:szCs w:val="22"/>
        </w:rPr>
      </w:pPr>
    </w:p>
    <w:p w:rsidR="008D64FF" w:rsidRPr="00A23E0E" w:rsidRDefault="008D64FF" w:rsidP="008D64FF">
      <w:pPr>
        <w:pStyle w:val="Tabformatting"/>
        <w:spacing w:after="120"/>
        <w:rPr>
          <w:rFonts w:ascii="Lato" w:hAnsi="Lato"/>
          <w:i/>
          <w:sz w:val="22"/>
          <w:szCs w:val="22"/>
        </w:rPr>
      </w:pPr>
      <w:r w:rsidRPr="00F634BB">
        <w:rPr>
          <w:rFonts w:ascii="Lato" w:hAnsi="Lato"/>
          <w:b/>
          <w:sz w:val="22"/>
          <w:szCs w:val="22"/>
        </w:rPr>
        <w:t>Legislation</w:t>
      </w:r>
      <w:r w:rsidRPr="00F634BB">
        <w:rPr>
          <w:rFonts w:ascii="Lato" w:hAnsi="Lato"/>
          <w:sz w:val="22"/>
          <w:szCs w:val="22"/>
        </w:rPr>
        <w:t>:</w:t>
      </w:r>
      <w:r w:rsidRPr="00F634BB">
        <w:rPr>
          <w:rFonts w:ascii="Lato" w:hAnsi="Lato"/>
          <w:sz w:val="22"/>
          <w:szCs w:val="22"/>
        </w:rPr>
        <w:tab/>
      </w:r>
      <w:r w:rsidR="0094204E">
        <w:rPr>
          <w:rFonts w:ascii="Lato" w:hAnsi="Lato"/>
          <w:sz w:val="22"/>
          <w:szCs w:val="22"/>
        </w:rPr>
        <w:t>Part VIII Division 2</w:t>
      </w:r>
      <w:r w:rsidRPr="00F634BB">
        <w:rPr>
          <w:rFonts w:ascii="Lato" w:hAnsi="Lato"/>
          <w:sz w:val="22"/>
          <w:szCs w:val="22"/>
        </w:rPr>
        <w:t xml:space="preserve"> of the </w:t>
      </w:r>
      <w:r w:rsidRPr="00F634BB">
        <w:rPr>
          <w:rFonts w:ascii="Lato" w:hAnsi="Lato"/>
          <w:i/>
          <w:sz w:val="22"/>
          <w:szCs w:val="22"/>
        </w:rPr>
        <w:t>Liquor Act</w:t>
      </w:r>
      <w:r w:rsidR="00A23E0E">
        <w:rPr>
          <w:rFonts w:ascii="Lato" w:hAnsi="Lato"/>
          <w:i/>
          <w:sz w:val="22"/>
          <w:szCs w:val="22"/>
        </w:rPr>
        <w:t xml:space="preserve"> </w:t>
      </w:r>
      <w:r w:rsidR="00A23E0E">
        <w:rPr>
          <w:rFonts w:ascii="Lato" w:hAnsi="Lato"/>
          <w:sz w:val="22"/>
          <w:szCs w:val="22"/>
        </w:rPr>
        <w:t xml:space="preserve">and </w:t>
      </w:r>
      <w:r w:rsidR="006F4C88">
        <w:rPr>
          <w:rFonts w:ascii="Lato" w:eastAsia="Calibri" w:hAnsi="Lato" w:cs="Century"/>
          <w:sz w:val="22"/>
          <w:szCs w:val="22"/>
          <w:lang w:eastAsia="en-US"/>
        </w:rPr>
        <w:t>Part 3</w:t>
      </w:r>
      <w:r w:rsidR="00A23E0E" w:rsidRPr="00A23E0E">
        <w:rPr>
          <w:rFonts w:ascii="Lato" w:eastAsia="Calibri" w:hAnsi="Lato" w:cs="Century"/>
          <w:sz w:val="22"/>
          <w:szCs w:val="22"/>
          <w:lang w:eastAsia="en-US"/>
        </w:rPr>
        <w:t xml:space="preserve"> of the </w:t>
      </w:r>
      <w:r w:rsidR="00A23E0E" w:rsidRPr="00A23E0E">
        <w:rPr>
          <w:rFonts w:ascii="Lato" w:eastAsia="Calibri" w:hAnsi="Lato" w:cs="Century"/>
          <w:i/>
          <w:sz w:val="22"/>
          <w:szCs w:val="22"/>
          <w:lang w:eastAsia="en-US"/>
        </w:rPr>
        <w:t>Licensing (Director-General) Act</w:t>
      </w:r>
    </w:p>
    <w:p w:rsidR="008D64FF" w:rsidRPr="00F634BB" w:rsidRDefault="008D64FF" w:rsidP="008D64FF">
      <w:pPr>
        <w:pStyle w:val="Tabformatting"/>
        <w:spacing w:after="120"/>
        <w:rPr>
          <w:rFonts w:ascii="Lato" w:hAnsi="Lato"/>
          <w:sz w:val="22"/>
          <w:szCs w:val="22"/>
        </w:rPr>
      </w:pPr>
      <w:r w:rsidRPr="00F634BB">
        <w:rPr>
          <w:rFonts w:ascii="Lato" w:hAnsi="Lato"/>
          <w:b/>
          <w:sz w:val="22"/>
          <w:szCs w:val="22"/>
        </w:rPr>
        <w:t>Decision of</w:t>
      </w:r>
      <w:r w:rsidRPr="00F634BB">
        <w:rPr>
          <w:rFonts w:ascii="Lato" w:hAnsi="Lato"/>
          <w:sz w:val="22"/>
          <w:szCs w:val="22"/>
        </w:rPr>
        <w:t>:</w:t>
      </w:r>
      <w:r w:rsidRPr="00F634BB">
        <w:rPr>
          <w:rFonts w:ascii="Lato" w:hAnsi="Lato"/>
          <w:sz w:val="22"/>
          <w:szCs w:val="22"/>
        </w:rPr>
        <w:tab/>
      </w:r>
      <w:r w:rsidRPr="00F634BB">
        <w:rPr>
          <w:rFonts w:ascii="Lato" w:hAnsi="Lato" w:cs="Arial"/>
          <w:bCs/>
          <w:sz w:val="22"/>
          <w:szCs w:val="22"/>
        </w:rPr>
        <w:t>Director-General of Licensing</w:t>
      </w:r>
    </w:p>
    <w:p w:rsidR="008D64FF" w:rsidRPr="00F634BB" w:rsidRDefault="008D64FF" w:rsidP="00EA59A3">
      <w:pPr>
        <w:pStyle w:val="Tabformatting"/>
        <w:pBdr>
          <w:bottom w:val="single" w:sz="4" w:space="1" w:color="auto"/>
        </w:pBdr>
        <w:spacing w:after="120"/>
        <w:rPr>
          <w:rFonts w:ascii="Lato" w:hAnsi="Lato"/>
          <w:sz w:val="22"/>
          <w:szCs w:val="22"/>
        </w:rPr>
      </w:pPr>
      <w:r w:rsidRPr="00F634BB">
        <w:rPr>
          <w:rFonts w:ascii="Lato" w:hAnsi="Lato"/>
          <w:b/>
          <w:sz w:val="22"/>
          <w:szCs w:val="22"/>
        </w:rPr>
        <w:t>Date of Decision</w:t>
      </w:r>
      <w:r w:rsidRPr="00F634BB">
        <w:rPr>
          <w:rFonts w:ascii="Lato" w:hAnsi="Lato"/>
          <w:sz w:val="22"/>
          <w:szCs w:val="22"/>
        </w:rPr>
        <w:t>:</w:t>
      </w:r>
      <w:r w:rsidRPr="00F634BB">
        <w:rPr>
          <w:rFonts w:ascii="Lato" w:hAnsi="Lato"/>
          <w:sz w:val="22"/>
          <w:szCs w:val="22"/>
        </w:rPr>
        <w:tab/>
      </w:r>
      <w:r w:rsidR="003E5BE5">
        <w:rPr>
          <w:rFonts w:ascii="Lato" w:hAnsi="Lato"/>
          <w:sz w:val="22"/>
          <w:szCs w:val="22"/>
        </w:rPr>
        <w:t>21 November</w:t>
      </w:r>
      <w:r w:rsidR="00EA59A3" w:rsidRPr="00982681">
        <w:rPr>
          <w:rFonts w:ascii="Lato" w:hAnsi="Lato" w:cs="Arial"/>
          <w:bCs/>
          <w:sz w:val="22"/>
          <w:szCs w:val="22"/>
        </w:rPr>
        <w:t xml:space="preserve"> 2016</w:t>
      </w:r>
      <w:r w:rsidR="00C67CBC" w:rsidRPr="00F634BB">
        <w:rPr>
          <w:rFonts w:ascii="Lato" w:hAnsi="Lato" w:cs="Arial"/>
          <w:bCs/>
          <w:sz w:val="22"/>
          <w:szCs w:val="22"/>
        </w:rPr>
        <w:br/>
      </w:r>
    </w:p>
    <w:p w:rsidR="004D11F3" w:rsidRPr="0090743B" w:rsidRDefault="0090743B" w:rsidP="0090743B">
      <w:pPr>
        <w:pStyle w:val="Heading2"/>
      </w:pPr>
      <w:r w:rsidRPr="0090743B">
        <w:t>Background</w:t>
      </w:r>
    </w:p>
    <w:p w:rsidR="004415DE" w:rsidRPr="00C7455F" w:rsidRDefault="0094204E" w:rsidP="002A0EB0">
      <w:pPr>
        <w:pStyle w:val="NoSpacing"/>
        <w:jc w:val="both"/>
      </w:pPr>
      <w:r>
        <w:t xml:space="preserve">On </w:t>
      </w:r>
      <w:r w:rsidRPr="0094204E">
        <w:t xml:space="preserve">22 June 2016 </w:t>
      </w:r>
      <w:r w:rsidR="008911F7">
        <w:t>XXXX</w:t>
      </w:r>
      <w:r w:rsidR="00C7455F">
        <w:t>,</w:t>
      </w:r>
      <w:r w:rsidRPr="0094204E">
        <w:t xml:space="preserve"> </w:t>
      </w:r>
      <w:r w:rsidR="00E802BE">
        <w:t xml:space="preserve">who resides at </w:t>
      </w:r>
      <w:r w:rsidR="008911F7">
        <w:t>XXXX</w:t>
      </w:r>
      <w:r w:rsidR="002F69B1">
        <w:t>,</w:t>
      </w:r>
      <w:r w:rsidR="00E802BE">
        <w:t xml:space="preserve"> </w:t>
      </w:r>
      <w:r w:rsidRPr="00E802BE">
        <w:rPr>
          <w:rFonts w:cs="Century"/>
          <w:szCs w:val="22"/>
        </w:rPr>
        <w:t xml:space="preserve">applied for a restricted area liquor permit pursuant to Section 89 of the </w:t>
      </w:r>
      <w:r w:rsidRPr="00E802BE">
        <w:rPr>
          <w:rFonts w:cs="Century"/>
          <w:i/>
          <w:szCs w:val="22"/>
        </w:rPr>
        <w:t>Liquor Act</w:t>
      </w:r>
      <w:r w:rsidRPr="00E802BE">
        <w:rPr>
          <w:rFonts w:cs="Century"/>
          <w:szCs w:val="22"/>
        </w:rPr>
        <w:t xml:space="preserve"> (the Act)</w:t>
      </w:r>
      <w:proofErr w:type="gramStart"/>
      <w:r w:rsidRPr="00E802BE">
        <w:rPr>
          <w:rFonts w:cs="Century"/>
          <w:szCs w:val="22"/>
        </w:rPr>
        <w:t>.</w:t>
      </w:r>
      <w:r w:rsidR="00C7455F">
        <w:rPr>
          <w:rFonts w:cs="Century"/>
          <w:szCs w:val="22"/>
        </w:rPr>
        <w:t xml:space="preserve">  </w:t>
      </w:r>
      <w:proofErr w:type="gramEnd"/>
      <w:r w:rsidR="00A23E0E" w:rsidRPr="00C7455F">
        <w:rPr>
          <w:rFonts w:cs="Century"/>
          <w:szCs w:val="22"/>
        </w:rPr>
        <w:t>By de</w:t>
      </w:r>
      <w:r w:rsidRPr="00C7455F">
        <w:rPr>
          <w:rFonts w:cs="Century"/>
          <w:szCs w:val="22"/>
        </w:rPr>
        <w:t>cis</w:t>
      </w:r>
      <w:r w:rsidR="00A23E0E" w:rsidRPr="00C7455F">
        <w:rPr>
          <w:rFonts w:cs="Century"/>
          <w:szCs w:val="22"/>
        </w:rPr>
        <w:t>io</w:t>
      </w:r>
      <w:r w:rsidRPr="00C7455F">
        <w:rPr>
          <w:rFonts w:cs="Century"/>
          <w:szCs w:val="22"/>
        </w:rPr>
        <w:t xml:space="preserve">n dated </w:t>
      </w:r>
      <w:r w:rsidR="00E972CD" w:rsidRPr="002A0EB0">
        <w:rPr>
          <w:rFonts w:cs="Century"/>
          <w:szCs w:val="22"/>
        </w:rPr>
        <w:t>1 November</w:t>
      </w:r>
      <w:r w:rsidR="00E972CD">
        <w:rPr>
          <w:rFonts w:cs="Century"/>
          <w:szCs w:val="22"/>
        </w:rPr>
        <w:t xml:space="preserve"> 2016 </w:t>
      </w:r>
      <w:r w:rsidRPr="00C7455F">
        <w:rPr>
          <w:rFonts w:cs="Century"/>
          <w:szCs w:val="22"/>
        </w:rPr>
        <w:t xml:space="preserve">a delegate of the Director-General of Licensing </w:t>
      </w:r>
      <w:r w:rsidR="00E802BE" w:rsidRPr="00C7455F">
        <w:rPr>
          <w:rFonts w:cs="Century"/>
          <w:szCs w:val="22"/>
        </w:rPr>
        <w:t xml:space="preserve">(the Director-General) </w:t>
      </w:r>
      <w:r w:rsidRPr="00C7455F">
        <w:rPr>
          <w:rFonts w:cs="Century"/>
          <w:szCs w:val="22"/>
        </w:rPr>
        <w:t xml:space="preserve">refused to grant a liquor permit to </w:t>
      </w:r>
      <w:r w:rsidR="008911F7">
        <w:rPr>
          <w:rFonts w:cs="Century"/>
          <w:szCs w:val="22"/>
        </w:rPr>
        <w:t>XXXX</w:t>
      </w:r>
      <w:r w:rsidRPr="00C7455F">
        <w:rPr>
          <w:rFonts w:cs="Century"/>
          <w:szCs w:val="22"/>
        </w:rPr>
        <w:t xml:space="preserve"> on the ground </w:t>
      </w:r>
      <w:r w:rsidR="00305AE0">
        <w:rPr>
          <w:rFonts w:cs="Century"/>
          <w:szCs w:val="22"/>
        </w:rPr>
        <w:t>XXX</w:t>
      </w:r>
      <w:r w:rsidRPr="00C7455F">
        <w:rPr>
          <w:rFonts w:cs="Century"/>
          <w:szCs w:val="22"/>
        </w:rPr>
        <w:t xml:space="preserve"> had been issued with a drug infringement notice by NT Police for </w:t>
      </w:r>
      <w:r w:rsidR="00E802BE" w:rsidRPr="00C7455F">
        <w:rPr>
          <w:rFonts w:cs="Century"/>
          <w:szCs w:val="22"/>
        </w:rPr>
        <w:t xml:space="preserve">the possession of cannabis </w:t>
      </w:r>
      <w:r w:rsidR="00585C2A" w:rsidRPr="00C7455F">
        <w:rPr>
          <w:rFonts w:cs="Century"/>
          <w:szCs w:val="22"/>
        </w:rPr>
        <w:t>in March 2016</w:t>
      </w:r>
      <w:proofErr w:type="gramStart"/>
      <w:r w:rsidR="00585C2A" w:rsidRPr="00C7455F">
        <w:rPr>
          <w:rFonts w:cs="Century"/>
          <w:szCs w:val="22"/>
        </w:rPr>
        <w:t>.</w:t>
      </w:r>
      <w:r w:rsidR="00E802BE" w:rsidRPr="00C7455F">
        <w:rPr>
          <w:rFonts w:cs="Century"/>
          <w:szCs w:val="22"/>
        </w:rPr>
        <w:t xml:space="preserve">  </w:t>
      </w:r>
      <w:proofErr w:type="gramEnd"/>
      <w:r w:rsidR="00E802BE" w:rsidRPr="00C7455F">
        <w:rPr>
          <w:rFonts w:cs="Century"/>
          <w:szCs w:val="22"/>
        </w:rPr>
        <w:t xml:space="preserve">At the time the infringement notice was issued </w:t>
      </w:r>
      <w:r w:rsidR="008911F7">
        <w:rPr>
          <w:rFonts w:cs="Century"/>
          <w:szCs w:val="22"/>
        </w:rPr>
        <w:t>XXXX</w:t>
      </w:r>
      <w:r w:rsidR="00E802BE" w:rsidRPr="00C7455F">
        <w:rPr>
          <w:rFonts w:cs="Century"/>
          <w:szCs w:val="22"/>
        </w:rPr>
        <w:t xml:space="preserve"> was at the Darwin Airport waiting for a flight to the Tiwi Islands.</w:t>
      </w:r>
    </w:p>
    <w:p w:rsidR="004415DE" w:rsidRDefault="004415DE" w:rsidP="002A0EB0">
      <w:pPr>
        <w:autoSpaceDE w:val="0"/>
        <w:autoSpaceDN w:val="0"/>
        <w:adjustRightInd w:val="0"/>
        <w:spacing w:after="0"/>
        <w:rPr>
          <w:rFonts w:ascii="Lato" w:eastAsia="Calibri" w:hAnsi="Lato" w:cs="Century"/>
          <w:sz w:val="22"/>
          <w:szCs w:val="22"/>
          <w:lang w:eastAsia="en-US"/>
        </w:rPr>
      </w:pPr>
    </w:p>
    <w:p w:rsidR="004415DE" w:rsidRPr="004415DE" w:rsidRDefault="004415DE" w:rsidP="002A0EB0">
      <w:pPr>
        <w:pStyle w:val="NoSpacing"/>
        <w:jc w:val="both"/>
        <w:rPr>
          <w:szCs w:val="22"/>
        </w:rPr>
      </w:pPr>
      <w:r>
        <w:t xml:space="preserve">In reaching the decision to refuse to grant a liquor permit to </w:t>
      </w:r>
      <w:r w:rsidR="008911F7">
        <w:t>XXXX</w:t>
      </w:r>
      <w:r>
        <w:t xml:space="preserve"> the delegate determined that</w:t>
      </w:r>
      <w:r w:rsidR="00E802BE">
        <w:t>,</w:t>
      </w:r>
      <w:r>
        <w:t xml:space="preserve"> although the offence described above did not occur within the community of Tiwi Islands or </w:t>
      </w:r>
      <w:r w:rsidRPr="004415DE">
        <w:rPr>
          <w:rFonts w:cs="Century"/>
          <w:szCs w:val="22"/>
        </w:rPr>
        <w:t xml:space="preserve">a restricted area, it does raise concern over </w:t>
      </w:r>
      <w:r w:rsidR="008911F7">
        <w:rPr>
          <w:rFonts w:cs="Century"/>
          <w:szCs w:val="22"/>
        </w:rPr>
        <w:t>XXXX</w:t>
      </w:r>
      <w:r w:rsidRPr="004415DE">
        <w:rPr>
          <w:rFonts w:cs="Century"/>
          <w:szCs w:val="22"/>
        </w:rPr>
        <w:t xml:space="preserve"> overall suitability to be issued a</w:t>
      </w:r>
      <w:r>
        <w:rPr>
          <w:rFonts w:cs="Century"/>
          <w:szCs w:val="22"/>
        </w:rPr>
        <w:t xml:space="preserve"> </w:t>
      </w:r>
      <w:r w:rsidRPr="004415DE">
        <w:rPr>
          <w:rFonts w:cs="Century"/>
          <w:szCs w:val="22"/>
        </w:rPr>
        <w:t>restricted area liquor permit</w:t>
      </w:r>
      <w:proofErr w:type="gramStart"/>
      <w:r w:rsidRPr="004415DE">
        <w:rPr>
          <w:rFonts w:cs="Century"/>
          <w:szCs w:val="22"/>
        </w:rPr>
        <w:t>.</w:t>
      </w:r>
      <w:r w:rsidR="00E802BE">
        <w:rPr>
          <w:rFonts w:cs="Century"/>
          <w:szCs w:val="22"/>
        </w:rPr>
        <w:t xml:space="preserve">  </w:t>
      </w:r>
      <w:proofErr w:type="gramEnd"/>
      <w:r w:rsidR="00E802BE">
        <w:rPr>
          <w:rFonts w:cs="Century"/>
          <w:szCs w:val="22"/>
        </w:rPr>
        <w:t>In</w:t>
      </w:r>
      <w:r>
        <w:rPr>
          <w:rFonts w:cs="Century"/>
          <w:szCs w:val="22"/>
        </w:rPr>
        <w:t xml:space="preserve"> addition the delegate concluded that </w:t>
      </w:r>
      <w:r w:rsidRPr="004415DE">
        <w:rPr>
          <w:rFonts w:cs="Century"/>
          <w:szCs w:val="22"/>
        </w:rPr>
        <w:t>t</w:t>
      </w:r>
      <w:r>
        <w:rPr>
          <w:rFonts w:cs="Century"/>
          <w:szCs w:val="22"/>
        </w:rPr>
        <w:t xml:space="preserve">he </w:t>
      </w:r>
      <w:r w:rsidRPr="004415DE">
        <w:rPr>
          <w:rFonts w:cs="Century"/>
          <w:szCs w:val="22"/>
        </w:rPr>
        <w:t xml:space="preserve">information received from enquiries </w:t>
      </w:r>
      <w:r>
        <w:rPr>
          <w:rFonts w:cs="Century"/>
          <w:szCs w:val="22"/>
        </w:rPr>
        <w:t>mad</w:t>
      </w:r>
      <w:r w:rsidR="00E802BE">
        <w:rPr>
          <w:rFonts w:cs="Century"/>
          <w:szCs w:val="22"/>
        </w:rPr>
        <w:t>e in respect of the application, including the information provided by NT Police in respect of the drug infringement notice, wa</w:t>
      </w:r>
      <w:r w:rsidRPr="004415DE">
        <w:rPr>
          <w:rFonts w:cs="Century"/>
          <w:szCs w:val="22"/>
        </w:rPr>
        <w:t>s of sufficient gravity to warrant a refusal of the</w:t>
      </w:r>
      <w:r>
        <w:rPr>
          <w:rFonts w:cs="Century"/>
          <w:szCs w:val="22"/>
        </w:rPr>
        <w:t xml:space="preserve"> application at the</w:t>
      </w:r>
      <w:r w:rsidRPr="004415DE">
        <w:rPr>
          <w:rFonts w:cs="Century"/>
          <w:szCs w:val="22"/>
        </w:rPr>
        <w:t xml:space="preserve"> time.</w:t>
      </w:r>
    </w:p>
    <w:p w:rsidR="004415DE" w:rsidRPr="0090743B" w:rsidRDefault="0090743B" w:rsidP="0090743B">
      <w:pPr>
        <w:pStyle w:val="Heading2"/>
      </w:pPr>
      <w:r w:rsidRPr="0090743B">
        <w:t>Current Situation</w:t>
      </w:r>
    </w:p>
    <w:p w:rsidR="00585C2A" w:rsidRDefault="00585C2A" w:rsidP="002A0EB0">
      <w:pPr>
        <w:pStyle w:val="NoSpacing"/>
        <w:jc w:val="both"/>
      </w:pPr>
      <w:r>
        <w:t xml:space="preserve">On 7 November 2016 </w:t>
      </w:r>
      <w:r w:rsidR="008911F7">
        <w:t>XXXX</w:t>
      </w:r>
      <w:r>
        <w:t xml:space="preserve"> sought a review of the decision of the delegate to refuse to grant </w:t>
      </w:r>
      <w:r w:rsidR="00305AE0">
        <w:t>XXX</w:t>
      </w:r>
      <w:r>
        <w:t xml:space="preserve"> a liquor permit</w:t>
      </w:r>
      <w:proofErr w:type="gramStart"/>
      <w:r>
        <w:t xml:space="preserve">.  </w:t>
      </w:r>
      <w:proofErr w:type="gramEnd"/>
      <w:r>
        <w:t xml:space="preserve">The grounds on which </w:t>
      </w:r>
      <w:r w:rsidR="008911F7">
        <w:t>XXXX</w:t>
      </w:r>
      <w:r>
        <w:t xml:space="preserve"> seeks the review are that </w:t>
      </w:r>
      <w:r w:rsidR="00305AE0">
        <w:t>XXX</w:t>
      </w:r>
      <w:r>
        <w:t xml:space="preserve"> has not been convicted of any alcohol related offences and the decision is unfair.  In </w:t>
      </w:r>
      <w:r w:rsidR="00305AE0">
        <w:t>XXX</w:t>
      </w:r>
      <w:r>
        <w:t xml:space="preserve"> letter </w:t>
      </w:r>
      <w:r w:rsidR="008911F7">
        <w:t>XXXX</w:t>
      </w:r>
      <w:r>
        <w:t xml:space="preserve"> concedes that </w:t>
      </w:r>
      <w:r w:rsidR="00305AE0">
        <w:t>XXX</w:t>
      </w:r>
      <w:r>
        <w:t xml:space="preserve"> “made a mistake in March and paid my drug infringement notice”.</w:t>
      </w:r>
    </w:p>
    <w:p w:rsidR="00647053" w:rsidRPr="00A23E0E" w:rsidRDefault="006F4C88" w:rsidP="002A0EB0">
      <w:pPr>
        <w:pStyle w:val="NoSpacing"/>
        <w:jc w:val="both"/>
      </w:pPr>
      <w:r>
        <w:t>Part 3</w:t>
      </w:r>
      <w:r w:rsidR="00647053">
        <w:t xml:space="preserve"> of the </w:t>
      </w:r>
      <w:r w:rsidR="00647053" w:rsidRPr="006F4C88">
        <w:rPr>
          <w:i/>
        </w:rPr>
        <w:t>Licensing (Director-General) Act</w:t>
      </w:r>
      <w:r w:rsidR="00647053">
        <w:t xml:space="preserve"> provides </w:t>
      </w:r>
      <w:r w:rsidR="00E802BE">
        <w:t>for the review of delegate</w:t>
      </w:r>
      <w:r w:rsidR="00647053">
        <w:t xml:space="preserve"> decisions by t</w:t>
      </w:r>
      <w:r w:rsidR="00E802BE">
        <w:t>he Director-General</w:t>
      </w:r>
      <w:r>
        <w:t>.  Section 14 of that Act provides that in con</w:t>
      </w:r>
      <w:r w:rsidR="00E802BE">
        <w:t>ducting a review of a delegate</w:t>
      </w:r>
      <w:r>
        <w:t xml:space="preserve"> decision the Director-General must take into account any matter that the Act under which the delegate decision was made requires the Director-General to take into account in reviewing the decision.</w:t>
      </w:r>
    </w:p>
    <w:p w:rsidR="004415DE" w:rsidRPr="0090743B" w:rsidRDefault="0090743B" w:rsidP="0090743B">
      <w:pPr>
        <w:pStyle w:val="Heading2"/>
      </w:pPr>
      <w:r w:rsidRPr="0090743B">
        <w:t>Consideration of the Issues</w:t>
      </w:r>
    </w:p>
    <w:p w:rsidR="00DE518D" w:rsidRDefault="00DE518D" w:rsidP="002A0EB0">
      <w:pPr>
        <w:pStyle w:val="NoSpacing"/>
        <w:jc w:val="both"/>
      </w:pPr>
      <w:r>
        <w:t xml:space="preserve">Section 91 of the </w:t>
      </w:r>
      <w:r>
        <w:rPr>
          <w:i/>
        </w:rPr>
        <w:t xml:space="preserve">Liquor Act </w:t>
      </w:r>
      <w:r>
        <w:t>sets out the matters that the Director-General must take into consideration in determining whether or not to grant a liquor permit for a general restricted area</w:t>
      </w:r>
      <w:proofErr w:type="gramStart"/>
      <w:r>
        <w:t xml:space="preserve">.  </w:t>
      </w:r>
      <w:proofErr w:type="gramEnd"/>
      <w:r>
        <w:t xml:space="preserve">In considering an application for the grant a liquor permit the Director-General must </w:t>
      </w:r>
      <w:r w:rsidRPr="00A0233D">
        <w:lastRenderedPageBreak/>
        <w:t xml:space="preserve">take all </w:t>
      </w:r>
      <w:r>
        <w:t>steps</w:t>
      </w:r>
      <w:r w:rsidRPr="00A0233D">
        <w:t xml:space="preserve"> necessary to ascertain op</w:t>
      </w:r>
      <w:r w:rsidR="00E802BE">
        <w:t>inions regarding the application</w:t>
      </w:r>
      <w:r w:rsidRPr="00A0233D">
        <w:t xml:space="preserve"> of the people who reside in the restricted area to which the application relates.</w:t>
      </w:r>
      <w:r>
        <w:t xml:space="preserve">  </w:t>
      </w:r>
      <w:r w:rsidRPr="00A0233D">
        <w:t>In deciding whether to grant the application, the Director-General must consider</w:t>
      </w:r>
      <w:r>
        <w:t xml:space="preserve"> any</w:t>
      </w:r>
      <w:r w:rsidRPr="00A0233D">
        <w:t xml:space="preserve"> opinions </w:t>
      </w:r>
      <w:r>
        <w:t>regarding the applicant.</w:t>
      </w:r>
    </w:p>
    <w:p w:rsidR="003C7BE6" w:rsidRDefault="003C7BE6" w:rsidP="002A0EB0">
      <w:pPr>
        <w:pStyle w:val="NoSpacing"/>
        <w:jc w:val="both"/>
      </w:pPr>
      <w:r>
        <w:t xml:space="preserve">The obvious purpose for the requirement </w:t>
      </w:r>
      <w:r w:rsidR="00C7455F">
        <w:t xml:space="preserve">that the Director-General </w:t>
      </w:r>
      <w:r>
        <w:t>make inquiries regarding an applicant for a liquor permit is to determine whether the person is an appropriate person t</w:t>
      </w:r>
      <w:r w:rsidR="00E802BE">
        <w:t xml:space="preserve">o be granted a liquor permit.  In this instance </w:t>
      </w:r>
      <w:r w:rsidR="00C7455F">
        <w:t>t</w:t>
      </w:r>
      <w:r>
        <w:t xml:space="preserve">hat determination involves an assessment of whether </w:t>
      </w:r>
      <w:r w:rsidR="008911F7">
        <w:t>XXXX</w:t>
      </w:r>
      <w:r>
        <w:t xml:space="preserve"> is a fit and proper person to hold a liquor permit</w:t>
      </w:r>
      <w:r w:rsidR="00982681">
        <w:t xml:space="preserve"> due to the issue of the drug infringement notice</w:t>
      </w:r>
      <w:r>
        <w:t xml:space="preserve">. </w:t>
      </w:r>
    </w:p>
    <w:p w:rsidR="003C7BE6" w:rsidRDefault="00982681" w:rsidP="002A0EB0">
      <w:pPr>
        <w:pStyle w:val="NoSpacing"/>
        <w:jc w:val="both"/>
      </w:pPr>
      <w:r>
        <w:t xml:space="preserve">Determining </w:t>
      </w:r>
      <w:r w:rsidR="003C7BE6">
        <w:t xml:space="preserve">whether an applicant is a fit and proper person </w:t>
      </w:r>
      <w:r>
        <w:t xml:space="preserve">generally </w:t>
      </w:r>
      <w:r w:rsidR="003C7BE6">
        <w:t>involves the assessment of a number of factors and those factors may vary dependent on the nature of the application under consideration.  For the purpose of assessing whether a person is a fit and proper person to hold a liquor permit the following factors are relevant considerations:</w:t>
      </w:r>
    </w:p>
    <w:p w:rsidR="00610CDA" w:rsidRPr="00610CDA" w:rsidRDefault="003C7BE6" w:rsidP="002A0EB0">
      <w:pPr>
        <w:pStyle w:val="NoSpacing"/>
        <w:numPr>
          <w:ilvl w:val="0"/>
          <w:numId w:val="48"/>
        </w:numPr>
        <w:jc w:val="both"/>
        <w:rPr>
          <w:sz w:val="19"/>
          <w:szCs w:val="19"/>
        </w:rPr>
      </w:pPr>
      <w:r>
        <w:t xml:space="preserve">whether the person has ever had </w:t>
      </w:r>
      <w:r w:rsidR="00610CDA">
        <w:t>his or her liquor permit</w:t>
      </w:r>
      <w:r>
        <w:t xml:space="preserve"> cancelled or suspended; </w:t>
      </w:r>
    </w:p>
    <w:p w:rsidR="00610CDA" w:rsidRDefault="003C7BE6" w:rsidP="002A0EB0">
      <w:pPr>
        <w:pStyle w:val="NoSpacing"/>
        <w:numPr>
          <w:ilvl w:val="0"/>
          <w:numId w:val="48"/>
        </w:numPr>
        <w:jc w:val="both"/>
        <w:rPr>
          <w:sz w:val="19"/>
          <w:szCs w:val="19"/>
        </w:rPr>
      </w:pPr>
      <w:r>
        <w:t xml:space="preserve">whether the person has ever </w:t>
      </w:r>
      <w:r w:rsidR="00610CDA">
        <w:t xml:space="preserve">had a special condition imposed on his or </w:t>
      </w:r>
      <w:r>
        <w:t xml:space="preserve">her </w:t>
      </w:r>
      <w:r w:rsidR="00610CDA">
        <w:t>liquor permit</w:t>
      </w:r>
      <w:r>
        <w:t xml:space="preserve">; </w:t>
      </w:r>
    </w:p>
    <w:p w:rsidR="00610CDA" w:rsidRPr="00610CDA" w:rsidRDefault="003C7BE6" w:rsidP="002A0EB0">
      <w:pPr>
        <w:pStyle w:val="NoSpacing"/>
        <w:numPr>
          <w:ilvl w:val="0"/>
          <w:numId w:val="48"/>
        </w:numPr>
        <w:jc w:val="both"/>
        <w:rPr>
          <w:sz w:val="19"/>
          <w:szCs w:val="19"/>
        </w:rPr>
      </w:pPr>
      <w:r>
        <w:t xml:space="preserve">whether the person has ever breached a condition of </w:t>
      </w:r>
      <w:r w:rsidR="00610CDA">
        <w:t>his or her liquor permit;</w:t>
      </w:r>
    </w:p>
    <w:p w:rsidR="00610CDA" w:rsidRPr="00610CDA" w:rsidRDefault="00610CDA" w:rsidP="002A0EB0">
      <w:pPr>
        <w:pStyle w:val="NoSpacing"/>
        <w:numPr>
          <w:ilvl w:val="0"/>
          <w:numId w:val="48"/>
        </w:numPr>
        <w:jc w:val="both"/>
        <w:rPr>
          <w:sz w:val="19"/>
          <w:szCs w:val="19"/>
        </w:rPr>
      </w:pPr>
      <w:r>
        <w:t xml:space="preserve">whether the person has been </w:t>
      </w:r>
      <w:r w:rsidR="00CE6812">
        <w:t>found guilty</w:t>
      </w:r>
      <w:r>
        <w:t xml:space="preserve"> of an offence against a law of the Commonwealth or of a State or Territory and if so, the seriousness of the offence;</w:t>
      </w:r>
    </w:p>
    <w:p w:rsidR="003C7BE6" w:rsidRPr="00610CDA" w:rsidRDefault="003C7BE6" w:rsidP="002A0EB0">
      <w:pPr>
        <w:pStyle w:val="NoSpacing"/>
        <w:numPr>
          <w:ilvl w:val="0"/>
          <w:numId w:val="48"/>
        </w:numPr>
        <w:jc w:val="both"/>
        <w:rPr>
          <w:sz w:val="19"/>
          <w:szCs w:val="19"/>
        </w:rPr>
      </w:pPr>
      <w:r w:rsidRPr="00610CDA">
        <w:rPr>
          <w:sz w:val="14"/>
          <w:szCs w:val="14"/>
        </w:rPr>
        <w:t> </w:t>
      </w:r>
      <w:r w:rsidR="00610CDA">
        <w:t xml:space="preserve">whether the person has </w:t>
      </w:r>
      <w:r w:rsidR="00C7455F">
        <w:t xml:space="preserve">provided </w:t>
      </w:r>
      <w:r>
        <w:t xml:space="preserve">false or misleading information </w:t>
      </w:r>
      <w:r w:rsidR="00610CDA">
        <w:t xml:space="preserve">in making an </w:t>
      </w:r>
      <w:r w:rsidR="00042221">
        <w:t>application for a liquor permit knowing that the information was false or misleading.</w:t>
      </w:r>
    </w:p>
    <w:p w:rsidR="00DE518D" w:rsidRDefault="00DE518D" w:rsidP="002A0EB0">
      <w:pPr>
        <w:pStyle w:val="NoSpacing"/>
        <w:jc w:val="both"/>
      </w:pPr>
      <w:r>
        <w:t xml:space="preserve">In relation to </w:t>
      </w:r>
      <w:r w:rsidR="008911F7">
        <w:t>XXX</w:t>
      </w:r>
      <w:r>
        <w:t xml:space="preserve"> application the delegate made inquiries of Police to ascertain if there were any matters that would impact on the grant of a liquor permit.</w:t>
      </w:r>
      <w:r w:rsidR="00042221">
        <w:t xml:space="preserve">  Information provided by Police showed that </w:t>
      </w:r>
      <w:r w:rsidR="008911F7">
        <w:t>XXXX</w:t>
      </w:r>
      <w:r w:rsidR="00042221">
        <w:t xml:space="preserve"> was issued with a drug infringement notice </w:t>
      </w:r>
      <w:r w:rsidR="00CE6812">
        <w:t>on March 2016, three</w:t>
      </w:r>
      <w:r w:rsidR="00042221">
        <w:t xml:space="preserve"> months prior to the date on which </w:t>
      </w:r>
      <w:r w:rsidR="00305AE0">
        <w:t>XXX</w:t>
      </w:r>
      <w:r w:rsidR="00042221">
        <w:t xml:space="preserve"> applied for a liquor permit.</w:t>
      </w:r>
      <w:r w:rsidR="00CE6812">
        <w:t xml:space="preserve">  At the time </w:t>
      </w:r>
      <w:r w:rsidR="008911F7">
        <w:t>XXXX</w:t>
      </w:r>
      <w:r w:rsidR="00CE6812">
        <w:t xml:space="preserve"> was in posses</w:t>
      </w:r>
      <w:r w:rsidR="00C7455F">
        <w:t>sion of cannabis at the Darwin A</w:t>
      </w:r>
      <w:r w:rsidR="00CE6812">
        <w:t>irport</w:t>
      </w:r>
      <w:r w:rsidR="00982681">
        <w:t>,</w:t>
      </w:r>
      <w:r w:rsidR="00CE6812">
        <w:t xml:space="preserve"> just prior to </w:t>
      </w:r>
      <w:r w:rsidR="00305AE0">
        <w:t>XXX</w:t>
      </w:r>
      <w:r w:rsidR="00CE6812">
        <w:t xml:space="preserve"> boarding a flight to the Tiwi Islands.  It is apparent that </w:t>
      </w:r>
      <w:r w:rsidR="008911F7">
        <w:t>XXXX</w:t>
      </w:r>
      <w:r w:rsidR="00CE6812">
        <w:t xml:space="preserve"> was planning to take the cannabis to the Tiwi Islands </w:t>
      </w:r>
      <w:r w:rsidR="00982681">
        <w:t xml:space="preserve">and that </w:t>
      </w:r>
      <w:r w:rsidR="00305AE0">
        <w:t>XXX</w:t>
      </w:r>
      <w:r w:rsidR="00982681">
        <w:t xml:space="preserve"> would have done so </w:t>
      </w:r>
      <w:r w:rsidR="00CE6812">
        <w:t xml:space="preserve">were it not for the intervention of the Police. </w:t>
      </w:r>
    </w:p>
    <w:p w:rsidR="004415DE" w:rsidRDefault="00CE6812" w:rsidP="002A0EB0">
      <w:pPr>
        <w:pStyle w:val="NoSpacing"/>
        <w:jc w:val="both"/>
      </w:pPr>
      <w:r>
        <w:t>The issue of a drug infringement notice falls within the list of relevant considerations set out above as an offence that needs to be taken into account in deciding whether to grant a liquor permit.  Of relevance in this case, liquor permits issued for the Tiwi Islands are subject to a</w:t>
      </w:r>
      <w:r w:rsidR="00375674">
        <w:t xml:space="preserve"> condition that a liquor permit may </w:t>
      </w:r>
      <w:r>
        <w:t xml:space="preserve">be revoked if the holder </w:t>
      </w:r>
      <w:r w:rsidR="00375674">
        <w:t>is found to have brought a dangerous drug into a restricted area or possessed a dangerous drug in a restricted area.  The Tiwi Islands are a restricted area and cannabis is prescribed as a dangerous drug.</w:t>
      </w:r>
    </w:p>
    <w:p w:rsidR="00375674" w:rsidRDefault="008911F7" w:rsidP="002A0EB0">
      <w:pPr>
        <w:pStyle w:val="NoSpacing"/>
        <w:jc w:val="both"/>
      </w:pPr>
      <w:r>
        <w:t>XXXX</w:t>
      </w:r>
      <w:r w:rsidR="00E972CD">
        <w:t xml:space="preserve"> was not found guilty of an offence of bringing a dangerous drug into a restricted area.  However, t</w:t>
      </w:r>
      <w:r w:rsidR="00375674">
        <w:t xml:space="preserve">he fact that </w:t>
      </w:r>
      <w:r>
        <w:t>XXXX</w:t>
      </w:r>
      <w:r w:rsidR="00375674">
        <w:t xml:space="preserve"> was not successful in bringing cannabis into the Tiwi Islands was not a matter for which </w:t>
      </w:r>
      <w:r w:rsidR="00305AE0">
        <w:t>XXX</w:t>
      </w:r>
      <w:r w:rsidR="00375674">
        <w:t xml:space="preserve"> can be given any credit.  </w:t>
      </w:r>
      <w:r w:rsidR="00305AE0">
        <w:t>XXX</w:t>
      </w:r>
      <w:r w:rsidR="00375674">
        <w:t xml:space="preserve"> did not have a last minute change of heart and decide not to commit an offence.  </w:t>
      </w:r>
      <w:r w:rsidR="00305AE0">
        <w:t>XXX</w:t>
      </w:r>
      <w:r w:rsidR="00375674">
        <w:t xml:space="preserve"> was caught by Police before </w:t>
      </w:r>
      <w:r w:rsidR="00305AE0">
        <w:t>XXX</w:t>
      </w:r>
      <w:r w:rsidR="00375674">
        <w:t xml:space="preserve"> boarded the flight and the cannabis was seized.   In assessing the seriousness of the offending in this instance </w:t>
      </w:r>
      <w:r w:rsidR="00982681">
        <w:t xml:space="preserve">it is of significance that </w:t>
      </w:r>
      <w:r w:rsidR="00375674">
        <w:t>the relevant legislation and the community at large regard the possession of dangerous drugs as a serious offence.</w:t>
      </w:r>
    </w:p>
    <w:p w:rsidR="001960C6" w:rsidRDefault="001960C6" w:rsidP="002A0EB0">
      <w:pPr>
        <w:pStyle w:val="NoSpacing"/>
        <w:jc w:val="both"/>
      </w:pPr>
      <w:r>
        <w:t xml:space="preserve">In </w:t>
      </w:r>
      <w:r w:rsidR="00305AE0">
        <w:t>XXX</w:t>
      </w:r>
      <w:r>
        <w:t xml:space="preserve"> application for review </w:t>
      </w:r>
      <w:r w:rsidR="008911F7">
        <w:t>XXXX</w:t>
      </w:r>
      <w:r>
        <w:t xml:space="preserve"> submits that the decision to refuse to grant </w:t>
      </w:r>
      <w:r w:rsidR="00305AE0">
        <w:t>XXX</w:t>
      </w:r>
      <w:r>
        <w:t xml:space="preserve"> a liquor permit is unfair as </w:t>
      </w:r>
      <w:r w:rsidR="00305AE0">
        <w:t>XXX</w:t>
      </w:r>
      <w:r>
        <w:t xml:space="preserve"> has not been convicted of any alc</w:t>
      </w:r>
      <w:r w:rsidR="00E972CD">
        <w:t xml:space="preserve">ohol related offences and that </w:t>
      </w:r>
      <w:r w:rsidR="00305AE0">
        <w:t>XXX</w:t>
      </w:r>
      <w:r>
        <w:t xml:space="preserve"> has paid the fine for the drug infringement notice.  That submission cannot be sustained. Determination of whether an applicant is an appropriate person to hold a liquor permit involves an assessment of the applicant’s overall character and reputation.  That </w:t>
      </w:r>
      <w:r w:rsidR="003E5BE5">
        <w:t>assessment includes</w:t>
      </w:r>
      <w:r>
        <w:t xml:space="preserve"> consideration of all criminal offending on the applicant’s part and not just offences that involve alcohol that are committed on the Tiwi Islands.</w:t>
      </w:r>
    </w:p>
    <w:p w:rsidR="001D5DE0" w:rsidRDefault="00375674" w:rsidP="002A0EB0">
      <w:pPr>
        <w:pStyle w:val="NoSpacing"/>
        <w:jc w:val="both"/>
      </w:pPr>
      <w:r>
        <w:t xml:space="preserve">In the Decision Notice the delegate appropriately </w:t>
      </w:r>
      <w:r w:rsidR="001960C6">
        <w:t>and p</w:t>
      </w:r>
      <w:bookmarkStart w:id="0" w:name="_GoBack"/>
      <w:bookmarkEnd w:id="0"/>
      <w:r w:rsidR="001960C6">
        <w:t xml:space="preserve">roperly </w:t>
      </w:r>
      <w:r>
        <w:t>considered the drug possession offence, as well as the seriousness of the offending, in reaching the decis</w:t>
      </w:r>
      <w:r w:rsidR="000033F2">
        <w:t xml:space="preserve">ion to </w:t>
      </w:r>
      <w:r w:rsidR="000033F2">
        <w:lastRenderedPageBreak/>
        <w:t>refuse to grant a liquor permit</w:t>
      </w:r>
      <w:r>
        <w:t xml:space="preserve"> to </w:t>
      </w:r>
      <w:r w:rsidR="008911F7">
        <w:t>XXXX</w:t>
      </w:r>
      <w:r>
        <w:t xml:space="preserve">.  In my view, on the basis of the matters set out above, I consider </w:t>
      </w:r>
      <w:r w:rsidR="000033F2">
        <w:t>t</w:t>
      </w:r>
      <w:r>
        <w:t>he delegate’s decision to be the correct and appropriate decision in the circumstances.</w:t>
      </w:r>
    </w:p>
    <w:p w:rsidR="00982681" w:rsidRPr="0090743B" w:rsidRDefault="0090743B" w:rsidP="0090743B">
      <w:pPr>
        <w:pStyle w:val="Heading2"/>
      </w:pPr>
      <w:r w:rsidRPr="0090743B">
        <w:t>Decision</w:t>
      </w:r>
    </w:p>
    <w:p w:rsidR="001D5DE0" w:rsidRDefault="001D5DE0" w:rsidP="002A0EB0">
      <w:pPr>
        <w:pStyle w:val="NoSpacing"/>
        <w:jc w:val="both"/>
      </w:pPr>
      <w:r>
        <w:t xml:space="preserve">On the basis of the matters set out above, and in accordance with section 14(2)(a) of the </w:t>
      </w:r>
      <w:r w:rsidRPr="000033F2">
        <w:rPr>
          <w:i/>
        </w:rPr>
        <w:t>Licensing (Director-General) Act</w:t>
      </w:r>
      <w:r>
        <w:t xml:space="preserve">, I have determined to affirm the decision of the delegate dated </w:t>
      </w:r>
      <w:r w:rsidRPr="002A0EB0">
        <w:t>1 November</w:t>
      </w:r>
      <w:r>
        <w:t xml:space="preserve"> 2016 to refuse to grant a liquor permit to </w:t>
      </w:r>
      <w:r w:rsidR="008911F7">
        <w:t>XXXX</w:t>
      </w:r>
      <w:r>
        <w:t xml:space="preserve"> pursuant to section 92(1)(b) of the </w:t>
      </w:r>
      <w:r>
        <w:rPr>
          <w:i/>
        </w:rPr>
        <w:t>Liquor Act</w:t>
      </w:r>
      <w:r>
        <w:t>.</w:t>
      </w:r>
    </w:p>
    <w:p w:rsidR="001D5DE0" w:rsidRPr="00F634BB" w:rsidRDefault="001D5DE0" w:rsidP="002A0EB0">
      <w:pPr>
        <w:pStyle w:val="NoSpacing"/>
        <w:jc w:val="both"/>
      </w:pPr>
      <w:r>
        <w:t xml:space="preserve">In addition, I have determined that </w:t>
      </w:r>
      <w:r w:rsidR="008911F7">
        <w:t>XXXX</w:t>
      </w:r>
      <w:r>
        <w:t xml:space="preserve"> </w:t>
      </w:r>
      <w:r w:rsidR="004618F9">
        <w:t>shall</w:t>
      </w:r>
      <w:r>
        <w:t xml:space="preserve"> not be entitled to make any further application for a liquor permit within six months of the date of this decision.  Following the lapse of the six </w:t>
      </w:r>
      <w:r w:rsidR="004618F9">
        <w:t>month</w:t>
      </w:r>
      <w:r>
        <w:t xml:space="preserve"> period any future application by </w:t>
      </w:r>
      <w:r w:rsidR="008911F7">
        <w:t>XXXX</w:t>
      </w:r>
      <w:r>
        <w:t xml:space="preserve"> for a liquor permit will be assessed on its merits at the time of the application.</w:t>
      </w:r>
    </w:p>
    <w:p w:rsidR="00C4328F" w:rsidRPr="0090743B" w:rsidRDefault="0090743B" w:rsidP="0090743B">
      <w:pPr>
        <w:pStyle w:val="Heading2"/>
      </w:pPr>
      <w:r w:rsidRPr="0090743B">
        <w:t>Review of Decision</w:t>
      </w:r>
    </w:p>
    <w:p w:rsidR="00C92508" w:rsidRPr="00F634BB" w:rsidRDefault="00134790" w:rsidP="002A0EB0">
      <w:pPr>
        <w:pStyle w:val="NoSpacing"/>
        <w:jc w:val="both"/>
      </w:pPr>
      <w:r w:rsidRPr="00F634BB">
        <w:t>Section 120ZA of the Act provides that a decision of the Director-General, as specified in the Schedule to the Act, is a reviewable decision</w:t>
      </w:r>
      <w:proofErr w:type="gramStart"/>
      <w:r w:rsidRPr="00F634BB">
        <w:t xml:space="preserve">.  </w:t>
      </w:r>
      <w:proofErr w:type="gramEnd"/>
      <w:r w:rsidRPr="00F634BB">
        <w:t>A</w:t>
      </w:r>
      <w:r w:rsidR="00C92508" w:rsidRPr="00F634BB">
        <w:t xml:space="preserve"> decision by the Director-General to </w:t>
      </w:r>
      <w:r w:rsidR="001D5DE0">
        <w:t xml:space="preserve">refuse to </w:t>
      </w:r>
      <w:r w:rsidR="00B83482">
        <w:t xml:space="preserve">grant a </w:t>
      </w:r>
      <w:r w:rsidR="004618F9">
        <w:t>liquor</w:t>
      </w:r>
      <w:r w:rsidR="00B83482">
        <w:t xml:space="preserve"> permit under section 92 of the </w:t>
      </w:r>
      <w:r w:rsidR="00B83482">
        <w:rPr>
          <w:i/>
        </w:rPr>
        <w:t xml:space="preserve">Liquor Act </w:t>
      </w:r>
      <w:r w:rsidR="00C92508" w:rsidRPr="00F634BB">
        <w:t xml:space="preserve">is included in the Schedule to the Act and is therefore a reviewable decision.  </w:t>
      </w:r>
    </w:p>
    <w:p w:rsidR="00C92508" w:rsidRPr="00F634BB" w:rsidRDefault="00134790" w:rsidP="002A0EB0">
      <w:pPr>
        <w:pStyle w:val="NoSpacing"/>
        <w:jc w:val="both"/>
      </w:pPr>
      <w:r w:rsidRPr="00F634BB">
        <w:t xml:space="preserve">Section 120ZC of the Act provides that a person affected by this decision may seek a review before the Northern Territory Civil and Administrative Tribunal (“NTCAT”).  Any application for review of this decision must be lodged with NTCAT within 28 days of the date of this decision.  For the purpose of this decision, and in accordance with section 120ZB of the Act, the affected persons are </w:t>
      </w:r>
      <w:r w:rsidR="008911F7">
        <w:t>XXXX</w:t>
      </w:r>
      <w:r w:rsidR="00B83482">
        <w:t xml:space="preserve"> and NT Police</w:t>
      </w:r>
      <w:r w:rsidR="00C92508" w:rsidRPr="00F634BB">
        <w:t>.</w:t>
      </w:r>
    </w:p>
    <w:p w:rsidR="00C92508" w:rsidRPr="00F634BB" w:rsidRDefault="00616EB4" w:rsidP="00616EB4">
      <w:pPr>
        <w:autoSpaceDE w:val="0"/>
        <w:autoSpaceDN w:val="0"/>
        <w:spacing w:before="1440" w:after="0"/>
        <w:rPr>
          <w:rFonts w:ascii="Lato" w:hAnsi="Lato" w:cs="Arial"/>
          <w:b/>
          <w:bCs/>
          <w:color w:val="000000"/>
          <w:sz w:val="22"/>
          <w:szCs w:val="22"/>
        </w:rPr>
      </w:pPr>
      <w:r w:rsidRPr="00F634BB">
        <w:rPr>
          <w:rFonts w:ascii="Lato" w:hAnsi="Lato" w:cs="Arial"/>
          <w:b/>
          <w:bCs/>
          <w:color w:val="000000"/>
          <w:sz w:val="22"/>
          <w:szCs w:val="22"/>
        </w:rPr>
        <w:t>Cindy Bravos</w:t>
      </w:r>
    </w:p>
    <w:p w:rsidR="00C92508" w:rsidRPr="00F634BB" w:rsidRDefault="00C92508" w:rsidP="00616EB4">
      <w:pPr>
        <w:spacing w:after="0"/>
        <w:ind w:right="1276"/>
        <w:rPr>
          <w:rFonts w:ascii="Lato" w:hAnsi="Lato" w:cs="Arial"/>
          <w:sz w:val="22"/>
          <w:szCs w:val="22"/>
        </w:rPr>
      </w:pPr>
      <w:r w:rsidRPr="00F634BB">
        <w:rPr>
          <w:rFonts w:ascii="Lato" w:hAnsi="Lato" w:cs="Arial"/>
          <w:sz w:val="22"/>
          <w:szCs w:val="22"/>
        </w:rPr>
        <w:t>Director-General of Licensing</w:t>
      </w:r>
    </w:p>
    <w:p w:rsidR="00616EB4" w:rsidRPr="00F634BB" w:rsidRDefault="00616EB4" w:rsidP="00616EB4">
      <w:pPr>
        <w:spacing w:after="0"/>
        <w:ind w:right="1276"/>
        <w:rPr>
          <w:rFonts w:ascii="Lato" w:hAnsi="Lato" w:cs="Arial"/>
          <w:sz w:val="22"/>
          <w:szCs w:val="22"/>
        </w:rPr>
      </w:pPr>
    </w:p>
    <w:p w:rsidR="00C92508" w:rsidRPr="00F634BB" w:rsidRDefault="00982681" w:rsidP="00616EB4">
      <w:pPr>
        <w:spacing w:after="0"/>
        <w:ind w:right="1276"/>
        <w:rPr>
          <w:rFonts w:ascii="Lato" w:hAnsi="Lato" w:cs="Arial"/>
          <w:sz w:val="22"/>
          <w:szCs w:val="22"/>
        </w:rPr>
      </w:pPr>
      <w:r>
        <w:rPr>
          <w:rFonts w:ascii="Lato" w:hAnsi="Lato" w:cs="Arial"/>
          <w:sz w:val="22"/>
          <w:szCs w:val="22"/>
        </w:rPr>
        <w:t>2</w:t>
      </w:r>
      <w:r w:rsidR="00B83482">
        <w:rPr>
          <w:rFonts w:ascii="Lato" w:hAnsi="Lato" w:cs="Arial"/>
          <w:sz w:val="22"/>
          <w:szCs w:val="22"/>
        </w:rPr>
        <w:t>1</w:t>
      </w:r>
      <w:r w:rsidR="00616EB4" w:rsidRPr="00F634BB">
        <w:rPr>
          <w:rFonts w:ascii="Lato" w:hAnsi="Lato" w:cs="Arial"/>
          <w:sz w:val="22"/>
          <w:szCs w:val="22"/>
        </w:rPr>
        <w:t xml:space="preserve"> November 2016</w:t>
      </w:r>
    </w:p>
    <w:sectPr w:rsidR="00C92508" w:rsidRPr="00F634BB" w:rsidSect="00EA59A3">
      <w:footerReference w:type="default" r:id="rId13"/>
      <w:headerReference w:type="first" r:id="rId14"/>
      <w:footerReference w:type="first" r:id="rId15"/>
      <w:pgSz w:w="11906" w:h="16838" w:code="9"/>
      <w:pgMar w:top="992" w:right="1133"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0A8" w:rsidRDefault="004500A8" w:rsidP="00293A72">
      <w:r>
        <w:separator/>
      </w:r>
    </w:p>
  </w:endnote>
  <w:endnote w:type="continuationSeparator" w:id="0">
    <w:p w:rsidR="004500A8" w:rsidRDefault="004500A8"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FF0" w:rsidRDefault="00FD3FF0" w:rsidP="00FD3FF0">
    <w:pPr>
      <w:tabs>
        <w:tab w:val="right" w:pos="9638"/>
      </w:tabs>
      <w:spacing w:after="0"/>
      <w:rPr>
        <w:rFonts w:ascii="Lato" w:hAnsi="Lato"/>
        <w:sz w:val="18"/>
        <w:szCs w:val="18"/>
      </w:rPr>
    </w:pPr>
  </w:p>
  <w:p w:rsidR="00FD3FF0" w:rsidRPr="00EA59A3" w:rsidRDefault="001960C6" w:rsidP="00FD3FF0">
    <w:pPr>
      <w:pBdr>
        <w:top w:val="single" w:sz="4" w:space="1" w:color="auto"/>
      </w:pBdr>
      <w:tabs>
        <w:tab w:val="right" w:pos="9638"/>
      </w:tabs>
      <w:spacing w:after="0"/>
      <w:rPr>
        <w:rFonts w:ascii="Lato" w:hAnsi="Lato"/>
        <w:sz w:val="18"/>
        <w:szCs w:val="18"/>
      </w:rPr>
    </w:pPr>
    <w:r>
      <w:rPr>
        <w:rFonts w:ascii="Lato" w:hAnsi="Lato"/>
        <w:sz w:val="18"/>
        <w:szCs w:val="18"/>
      </w:rPr>
      <w:t xml:space="preserve">Review of Delegate </w:t>
    </w:r>
    <w:r w:rsidR="00FD3FF0" w:rsidRPr="00EA59A3">
      <w:rPr>
        <w:rFonts w:ascii="Lato" w:hAnsi="Lato"/>
        <w:sz w:val="18"/>
        <w:szCs w:val="18"/>
      </w:rPr>
      <w:t xml:space="preserve">Decision </w:t>
    </w:r>
    <w:r>
      <w:rPr>
        <w:rFonts w:ascii="Lato" w:hAnsi="Lato"/>
        <w:sz w:val="18"/>
        <w:szCs w:val="18"/>
      </w:rPr>
      <w:t>–</w:t>
    </w:r>
    <w:r w:rsidR="003E5BE5">
      <w:rPr>
        <w:rFonts w:ascii="Lato" w:hAnsi="Lato"/>
        <w:sz w:val="18"/>
        <w:szCs w:val="18"/>
      </w:rPr>
      <w:t xml:space="preserve"> </w:t>
    </w:r>
    <w:r w:rsidR="008911F7">
      <w:rPr>
        <w:rFonts w:ascii="Lato" w:hAnsi="Lato"/>
        <w:sz w:val="18"/>
        <w:szCs w:val="18"/>
      </w:rPr>
      <w:t>XXXX</w:t>
    </w:r>
    <w:r>
      <w:rPr>
        <w:rFonts w:ascii="Lato" w:hAnsi="Lato"/>
        <w:sz w:val="18"/>
        <w:szCs w:val="18"/>
      </w:rPr>
      <w:t xml:space="preserve"> – Application for liquor permit</w:t>
    </w:r>
    <w:r>
      <w:rPr>
        <w:rFonts w:ascii="Lato" w:hAnsi="Lato"/>
        <w:sz w:val="18"/>
        <w:szCs w:val="18"/>
      </w:rPr>
      <w:tab/>
      <w:t>Date of Decision: 21</w:t>
    </w:r>
    <w:r w:rsidR="00FD3FF0" w:rsidRPr="00EA59A3">
      <w:rPr>
        <w:rFonts w:ascii="Lato" w:hAnsi="Lato"/>
        <w:sz w:val="18"/>
        <w:szCs w:val="18"/>
      </w:rPr>
      <w:t xml:space="preserve"> </w:t>
    </w:r>
    <w:r w:rsidR="00FD3FF0">
      <w:rPr>
        <w:rFonts w:ascii="Lato" w:hAnsi="Lato"/>
        <w:sz w:val="18"/>
        <w:szCs w:val="18"/>
      </w:rPr>
      <w:t>November 2016</w:t>
    </w:r>
  </w:p>
  <w:p w:rsidR="007C0597" w:rsidRPr="00FD3FF0" w:rsidRDefault="00FD3FF0" w:rsidP="00FD3FF0">
    <w:pPr>
      <w:tabs>
        <w:tab w:val="right" w:pos="9638"/>
      </w:tabs>
      <w:rPr>
        <w:rFonts w:ascii="Lato" w:hAnsi="Lato"/>
        <w:sz w:val="18"/>
        <w:szCs w:val="18"/>
      </w:rPr>
    </w:pPr>
    <w:r w:rsidRPr="00EA59A3">
      <w:rPr>
        <w:rFonts w:ascii="Lato" w:hAnsi="Lato"/>
        <w:sz w:val="18"/>
        <w:szCs w:val="18"/>
      </w:rPr>
      <w:t xml:space="preserve">Ref# </w:t>
    </w:r>
    <w:r>
      <w:rPr>
        <w:rFonts w:ascii="Lato" w:hAnsi="Lato"/>
        <w:sz w:val="18"/>
        <w:szCs w:val="18"/>
      </w:rPr>
      <w:t>DOB2015/0</w:t>
    </w:r>
    <w:r w:rsidR="003E5BE5">
      <w:rPr>
        <w:rFonts w:ascii="Lato" w:hAnsi="Lato"/>
        <w:sz w:val="18"/>
        <w:szCs w:val="18"/>
      </w:rPr>
      <w:t>1697-001</w:t>
    </w:r>
    <w:r>
      <w:rPr>
        <w:rFonts w:ascii="Lato" w:hAnsi="Lato"/>
        <w:sz w:val="18"/>
        <w:szCs w:val="18"/>
      </w:rPr>
      <w:t>3</w:t>
    </w:r>
    <w:r w:rsidRPr="00EA59A3">
      <w:rPr>
        <w:rFonts w:ascii="Lato" w:hAnsi="Lato"/>
        <w:sz w:val="18"/>
        <w:szCs w:val="18"/>
      </w:rPr>
      <w:tab/>
    </w:r>
    <w:r w:rsidRPr="00EA59A3">
      <w:rPr>
        <w:rFonts w:ascii="Lato" w:hAnsi="Lato"/>
        <w:sz w:val="18"/>
        <w:szCs w:val="18"/>
      </w:rPr>
      <w:fldChar w:fldCharType="begin"/>
    </w:r>
    <w:r w:rsidRPr="00EA59A3">
      <w:rPr>
        <w:rFonts w:ascii="Lato" w:hAnsi="Lato"/>
        <w:sz w:val="18"/>
        <w:szCs w:val="18"/>
      </w:rPr>
      <w:instrText xml:space="preserve"> PAGE   \* MERGEFORMAT </w:instrText>
    </w:r>
    <w:r w:rsidRPr="00EA59A3">
      <w:rPr>
        <w:rFonts w:ascii="Lato" w:hAnsi="Lato"/>
        <w:sz w:val="18"/>
        <w:szCs w:val="18"/>
      </w:rPr>
      <w:fldChar w:fldCharType="separate"/>
    </w:r>
    <w:r w:rsidR="0090743B" w:rsidRPr="0090743B">
      <w:rPr>
        <w:noProof/>
        <w:sz w:val="18"/>
        <w:szCs w:val="18"/>
      </w:rPr>
      <w:t>2</w:t>
    </w:r>
    <w:r w:rsidRPr="00EA59A3">
      <w:rPr>
        <w:rFonts w:ascii="Lato" w:hAnsi="Lato"/>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9A3" w:rsidRDefault="00EA59A3" w:rsidP="00EA59A3">
    <w:pPr>
      <w:tabs>
        <w:tab w:val="right" w:pos="9638"/>
      </w:tabs>
      <w:spacing w:after="0"/>
      <w:rPr>
        <w:rFonts w:ascii="Lato" w:hAnsi="Lato"/>
        <w:sz w:val="18"/>
        <w:szCs w:val="18"/>
      </w:rPr>
    </w:pPr>
  </w:p>
  <w:p w:rsidR="003E5BE5" w:rsidRPr="00EA59A3" w:rsidRDefault="003E5BE5" w:rsidP="003E5BE5">
    <w:pPr>
      <w:pBdr>
        <w:top w:val="single" w:sz="4" w:space="1" w:color="auto"/>
      </w:pBdr>
      <w:tabs>
        <w:tab w:val="right" w:pos="9638"/>
      </w:tabs>
      <w:spacing w:after="0"/>
      <w:rPr>
        <w:rFonts w:ascii="Lato" w:hAnsi="Lato"/>
        <w:sz w:val="18"/>
        <w:szCs w:val="18"/>
      </w:rPr>
    </w:pPr>
    <w:r>
      <w:rPr>
        <w:rFonts w:ascii="Lato" w:hAnsi="Lato"/>
        <w:sz w:val="18"/>
        <w:szCs w:val="18"/>
      </w:rPr>
      <w:t xml:space="preserve">Review of Delegate </w:t>
    </w:r>
    <w:r w:rsidRPr="00EA59A3">
      <w:rPr>
        <w:rFonts w:ascii="Lato" w:hAnsi="Lato"/>
        <w:sz w:val="18"/>
        <w:szCs w:val="18"/>
      </w:rPr>
      <w:t xml:space="preserve">Decision </w:t>
    </w:r>
    <w:r>
      <w:rPr>
        <w:rFonts w:ascii="Lato" w:hAnsi="Lato"/>
        <w:sz w:val="18"/>
        <w:szCs w:val="18"/>
      </w:rPr>
      <w:t xml:space="preserve">– </w:t>
    </w:r>
    <w:r w:rsidR="00862CDC">
      <w:rPr>
        <w:rFonts w:ascii="Lato" w:hAnsi="Lato"/>
        <w:sz w:val="18"/>
        <w:szCs w:val="18"/>
      </w:rPr>
      <w:t>XXXX</w:t>
    </w:r>
    <w:r>
      <w:rPr>
        <w:rFonts w:ascii="Lato" w:hAnsi="Lato"/>
        <w:sz w:val="18"/>
        <w:szCs w:val="18"/>
      </w:rPr>
      <w:t xml:space="preserve"> – Application for liquor permit</w:t>
    </w:r>
    <w:r>
      <w:rPr>
        <w:rFonts w:ascii="Lato" w:hAnsi="Lato"/>
        <w:sz w:val="18"/>
        <w:szCs w:val="18"/>
      </w:rPr>
      <w:tab/>
      <w:t>Date of Decision: 21</w:t>
    </w:r>
    <w:r w:rsidRPr="00EA59A3">
      <w:rPr>
        <w:rFonts w:ascii="Lato" w:hAnsi="Lato"/>
        <w:sz w:val="18"/>
        <w:szCs w:val="18"/>
      </w:rPr>
      <w:t xml:space="preserve"> </w:t>
    </w:r>
    <w:r>
      <w:rPr>
        <w:rFonts w:ascii="Lato" w:hAnsi="Lato"/>
        <w:sz w:val="18"/>
        <w:szCs w:val="18"/>
      </w:rPr>
      <w:t>November 2016</w:t>
    </w:r>
  </w:p>
  <w:p w:rsidR="007C0597" w:rsidRPr="00EA59A3" w:rsidRDefault="003E5BE5" w:rsidP="003E5BE5">
    <w:pPr>
      <w:tabs>
        <w:tab w:val="right" w:pos="9638"/>
      </w:tabs>
      <w:rPr>
        <w:rFonts w:ascii="Lato" w:hAnsi="Lato"/>
        <w:sz w:val="18"/>
        <w:szCs w:val="18"/>
      </w:rPr>
    </w:pPr>
    <w:r w:rsidRPr="00EA59A3">
      <w:rPr>
        <w:rFonts w:ascii="Lato" w:hAnsi="Lato"/>
        <w:sz w:val="18"/>
        <w:szCs w:val="18"/>
      </w:rPr>
      <w:t xml:space="preserve">Ref# </w:t>
    </w:r>
    <w:r>
      <w:rPr>
        <w:rFonts w:ascii="Lato" w:hAnsi="Lato"/>
        <w:sz w:val="18"/>
        <w:szCs w:val="18"/>
      </w:rPr>
      <w:t>DOB2015/01697-0013</w:t>
    </w:r>
    <w:r w:rsidR="00EA59A3" w:rsidRPr="00EA59A3">
      <w:rPr>
        <w:rFonts w:ascii="Lato" w:hAnsi="Lato"/>
        <w:sz w:val="18"/>
        <w:szCs w:val="18"/>
      </w:rPr>
      <w:tab/>
    </w:r>
    <w:r w:rsidR="00EA59A3" w:rsidRPr="00EA59A3">
      <w:rPr>
        <w:rFonts w:ascii="Lato" w:hAnsi="Lato"/>
        <w:sz w:val="18"/>
        <w:szCs w:val="18"/>
      </w:rPr>
      <w:fldChar w:fldCharType="begin"/>
    </w:r>
    <w:r w:rsidR="00EA59A3" w:rsidRPr="00EA59A3">
      <w:rPr>
        <w:rFonts w:ascii="Lato" w:hAnsi="Lato"/>
        <w:sz w:val="18"/>
        <w:szCs w:val="18"/>
      </w:rPr>
      <w:instrText xml:space="preserve"> PAGE   \* MERGEFORMAT </w:instrText>
    </w:r>
    <w:r w:rsidR="00EA59A3" w:rsidRPr="00EA59A3">
      <w:rPr>
        <w:rFonts w:ascii="Lato" w:hAnsi="Lato"/>
        <w:sz w:val="18"/>
        <w:szCs w:val="18"/>
      </w:rPr>
      <w:fldChar w:fldCharType="separate"/>
    </w:r>
    <w:r w:rsidR="0090743B" w:rsidRPr="0090743B">
      <w:rPr>
        <w:noProof/>
        <w:sz w:val="18"/>
        <w:szCs w:val="18"/>
      </w:rPr>
      <w:t>1</w:t>
    </w:r>
    <w:r w:rsidR="00EA59A3" w:rsidRPr="00EA59A3">
      <w:rPr>
        <w:rFonts w:ascii="Lato" w:hAnsi="Lato"/>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0A8" w:rsidRDefault="004500A8" w:rsidP="00293A72">
      <w:r>
        <w:separator/>
      </w:r>
    </w:p>
  </w:footnote>
  <w:footnote w:type="continuationSeparator" w:id="0">
    <w:p w:rsidR="004500A8" w:rsidRDefault="004500A8"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7E6" w:rsidRDefault="004B37E6" w:rsidP="004B37E6">
    <w:pPr>
      <w:pStyle w:val="Header"/>
      <w:jc w:val="left"/>
    </w:pPr>
    <w:r>
      <w:rPr>
        <w:noProof/>
      </w:rPr>
      <w:drawing>
        <wp:inline distT="0" distB="0" distL="0" distR="0" wp14:anchorId="1A5390BE" wp14:editId="12E4978D">
          <wp:extent cx="1880870" cy="664210"/>
          <wp:effectExtent l="0" t="0" r="508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0870" cy="6642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5509DA"/>
    <w:multiLevelType w:val="hybridMultilevel"/>
    <w:tmpl w:val="5D284942"/>
    <w:lvl w:ilvl="0" w:tplc="C1C06B2E">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67611D9"/>
    <w:multiLevelType w:val="hybridMultilevel"/>
    <w:tmpl w:val="C572546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nsid w:val="07B425BA"/>
    <w:multiLevelType w:val="hybridMultilevel"/>
    <w:tmpl w:val="152A6CA6"/>
    <w:lvl w:ilvl="0" w:tplc="FC7CDFDA">
      <w:start w:val="1"/>
      <w:numFmt w:val="lowerRoman"/>
      <w:lvlText w:val="(%1)"/>
      <w:lvlJc w:val="left"/>
      <w:pPr>
        <w:ind w:left="3960" w:hanging="360"/>
      </w:pPr>
      <w:rPr>
        <w:rFonts w:hint="default"/>
      </w:rPr>
    </w:lvl>
    <w:lvl w:ilvl="1" w:tplc="0C090019" w:tentative="1">
      <w:start w:val="1"/>
      <w:numFmt w:val="lowerLetter"/>
      <w:lvlText w:val="%2."/>
      <w:lvlJc w:val="left"/>
      <w:pPr>
        <w:ind w:left="4680" w:hanging="360"/>
      </w:pPr>
    </w:lvl>
    <w:lvl w:ilvl="2" w:tplc="0C09001B" w:tentative="1">
      <w:start w:val="1"/>
      <w:numFmt w:val="lowerRoman"/>
      <w:lvlText w:val="%3."/>
      <w:lvlJc w:val="right"/>
      <w:pPr>
        <w:ind w:left="5400" w:hanging="180"/>
      </w:pPr>
    </w:lvl>
    <w:lvl w:ilvl="3" w:tplc="0C09000F" w:tentative="1">
      <w:start w:val="1"/>
      <w:numFmt w:val="decimal"/>
      <w:lvlText w:val="%4."/>
      <w:lvlJc w:val="left"/>
      <w:pPr>
        <w:ind w:left="6120" w:hanging="360"/>
      </w:pPr>
    </w:lvl>
    <w:lvl w:ilvl="4" w:tplc="0C090019" w:tentative="1">
      <w:start w:val="1"/>
      <w:numFmt w:val="lowerLetter"/>
      <w:lvlText w:val="%5."/>
      <w:lvlJc w:val="left"/>
      <w:pPr>
        <w:ind w:left="6840" w:hanging="360"/>
      </w:pPr>
    </w:lvl>
    <w:lvl w:ilvl="5" w:tplc="0C09001B" w:tentative="1">
      <w:start w:val="1"/>
      <w:numFmt w:val="lowerRoman"/>
      <w:lvlText w:val="%6."/>
      <w:lvlJc w:val="right"/>
      <w:pPr>
        <w:ind w:left="7560" w:hanging="180"/>
      </w:pPr>
    </w:lvl>
    <w:lvl w:ilvl="6" w:tplc="0C09000F" w:tentative="1">
      <w:start w:val="1"/>
      <w:numFmt w:val="decimal"/>
      <w:lvlText w:val="%7."/>
      <w:lvlJc w:val="left"/>
      <w:pPr>
        <w:ind w:left="8280" w:hanging="360"/>
      </w:pPr>
    </w:lvl>
    <w:lvl w:ilvl="7" w:tplc="0C090019" w:tentative="1">
      <w:start w:val="1"/>
      <w:numFmt w:val="lowerLetter"/>
      <w:lvlText w:val="%8."/>
      <w:lvlJc w:val="left"/>
      <w:pPr>
        <w:ind w:left="9000" w:hanging="360"/>
      </w:pPr>
    </w:lvl>
    <w:lvl w:ilvl="8" w:tplc="0C09001B" w:tentative="1">
      <w:start w:val="1"/>
      <w:numFmt w:val="lowerRoman"/>
      <w:lvlText w:val="%9."/>
      <w:lvlJc w:val="right"/>
      <w:pPr>
        <w:ind w:left="9720" w:hanging="180"/>
      </w:pPr>
    </w:lvl>
  </w:abstractNum>
  <w:abstractNum w:abstractNumId="4">
    <w:nsid w:val="09622B69"/>
    <w:multiLevelType w:val="hybridMultilevel"/>
    <w:tmpl w:val="7C42597C"/>
    <w:lvl w:ilvl="0" w:tplc="91CCC6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1A0123"/>
    <w:multiLevelType w:val="hybridMultilevel"/>
    <w:tmpl w:val="B4688472"/>
    <w:lvl w:ilvl="0" w:tplc="B07AEBC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E5623BB"/>
    <w:multiLevelType w:val="hybridMultilevel"/>
    <w:tmpl w:val="09BA8790"/>
    <w:lvl w:ilvl="0" w:tplc="0C090001">
      <w:start w:val="1"/>
      <w:numFmt w:val="bullet"/>
      <w:lvlText w:val=""/>
      <w:lvlJc w:val="left"/>
      <w:pPr>
        <w:ind w:left="720" w:hanging="360"/>
      </w:pPr>
      <w:rPr>
        <w:rFonts w:ascii="Symbol" w:hAnsi="Symbol" w:hint="default"/>
      </w:rPr>
    </w:lvl>
    <w:lvl w:ilvl="1" w:tplc="A8403B7C">
      <w:start w:val="1"/>
      <w:numFmt w:val="lowerRoman"/>
      <w:lvlText w:val="(%2)"/>
      <w:lvlJc w:val="left"/>
      <w:pPr>
        <w:ind w:left="1800" w:hanging="720"/>
      </w:pPr>
      <w:rPr>
        <w:rFonts w:hint="default"/>
      </w:rPr>
    </w:lvl>
    <w:lvl w:ilvl="2" w:tplc="142E6E8C">
      <w:start w:val="1"/>
      <w:numFmt w:val="decimal"/>
      <w:lvlText w:val="(%3)"/>
      <w:lvlJc w:val="left"/>
      <w:pPr>
        <w:ind w:left="2700" w:hanging="720"/>
      </w:pPr>
      <w:rPr>
        <w:rFonts w:hint="default"/>
      </w:rPr>
    </w:lvl>
    <w:lvl w:ilvl="3" w:tplc="37922C38">
      <w:start w:val="1"/>
      <w:numFmt w:val="lowerLetter"/>
      <w:lvlText w:val="(%4)"/>
      <w:lvlJc w:val="left"/>
      <w:pPr>
        <w:ind w:left="3240" w:hanging="72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2D07579"/>
    <w:multiLevelType w:val="hybridMultilevel"/>
    <w:tmpl w:val="3B000114"/>
    <w:lvl w:ilvl="0" w:tplc="45DC677A">
      <w:start w:val="4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13C51A87"/>
    <w:multiLevelType w:val="hybridMultilevel"/>
    <w:tmpl w:val="37763962"/>
    <w:lvl w:ilvl="0" w:tplc="E12E2EF6">
      <w:start w:val="1"/>
      <w:numFmt w:val="decimal"/>
      <w:pStyle w:val="NoSpacing"/>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A333D5A"/>
    <w:multiLevelType w:val="hybridMultilevel"/>
    <w:tmpl w:val="2A22DFC2"/>
    <w:lvl w:ilvl="0" w:tplc="40CE88C8">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0202A67"/>
    <w:multiLevelType w:val="hybridMultilevel"/>
    <w:tmpl w:val="CBF2AD04"/>
    <w:lvl w:ilvl="0" w:tplc="FC7CDFDA">
      <w:start w:val="1"/>
      <w:numFmt w:val="lowerRoman"/>
      <w:lvlText w:val="(%1)"/>
      <w:lvlJc w:val="left"/>
      <w:pPr>
        <w:ind w:left="3960" w:hanging="360"/>
      </w:pPr>
      <w:rPr>
        <w:rFonts w:hint="default"/>
      </w:rPr>
    </w:lvl>
    <w:lvl w:ilvl="1" w:tplc="0C090019" w:tentative="1">
      <w:start w:val="1"/>
      <w:numFmt w:val="lowerLetter"/>
      <w:lvlText w:val="%2."/>
      <w:lvlJc w:val="left"/>
      <w:pPr>
        <w:ind w:left="4680" w:hanging="360"/>
      </w:pPr>
    </w:lvl>
    <w:lvl w:ilvl="2" w:tplc="0C09001B" w:tentative="1">
      <w:start w:val="1"/>
      <w:numFmt w:val="lowerRoman"/>
      <w:lvlText w:val="%3."/>
      <w:lvlJc w:val="right"/>
      <w:pPr>
        <w:ind w:left="5400" w:hanging="180"/>
      </w:pPr>
    </w:lvl>
    <w:lvl w:ilvl="3" w:tplc="0C09000F" w:tentative="1">
      <w:start w:val="1"/>
      <w:numFmt w:val="decimal"/>
      <w:lvlText w:val="%4."/>
      <w:lvlJc w:val="left"/>
      <w:pPr>
        <w:ind w:left="6120" w:hanging="360"/>
      </w:pPr>
    </w:lvl>
    <w:lvl w:ilvl="4" w:tplc="0C090019" w:tentative="1">
      <w:start w:val="1"/>
      <w:numFmt w:val="lowerLetter"/>
      <w:lvlText w:val="%5."/>
      <w:lvlJc w:val="left"/>
      <w:pPr>
        <w:ind w:left="6840" w:hanging="360"/>
      </w:pPr>
    </w:lvl>
    <w:lvl w:ilvl="5" w:tplc="0C09001B" w:tentative="1">
      <w:start w:val="1"/>
      <w:numFmt w:val="lowerRoman"/>
      <w:lvlText w:val="%6."/>
      <w:lvlJc w:val="right"/>
      <w:pPr>
        <w:ind w:left="7560" w:hanging="180"/>
      </w:pPr>
    </w:lvl>
    <w:lvl w:ilvl="6" w:tplc="0C09000F" w:tentative="1">
      <w:start w:val="1"/>
      <w:numFmt w:val="decimal"/>
      <w:lvlText w:val="%7."/>
      <w:lvlJc w:val="left"/>
      <w:pPr>
        <w:ind w:left="8280" w:hanging="360"/>
      </w:pPr>
    </w:lvl>
    <w:lvl w:ilvl="7" w:tplc="0C090019" w:tentative="1">
      <w:start w:val="1"/>
      <w:numFmt w:val="lowerLetter"/>
      <w:lvlText w:val="%8."/>
      <w:lvlJc w:val="left"/>
      <w:pPr>
        <w:ind w:left="9000" w:hanging="360"/>
      </w:pPr>
    </w:lvl>
    <w:lvl w:ilvl="8" w:tplc="0C09001B" w:tentative="1">
      <w:start w:val="1"/>
      <w:numFmt w:val="lowerRoman"/>
      <w:lvlText w:val="%9."/>
      <w:lvlJc w:val="right"/>
      <w:pPr>
        <w:ind w:left="9720" w:hanging="180"/>
      </w:pPr>
    </w:lvl>
  </w:abstractNum>
  <w:abstractNum w:abstractNumId="11">
    <w:nsid w:val="2475616C"/>
    <w:multiLevelType w:val="hybridMultilevel"/>
    <w:tmpl w:val="FB466FCE"/>
    <w:lvl w:ilvl="0" w:tplc="4A900430">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2">
    <w:nsid w:val="250C6630"/>
    <w:multiLevelType w:val="hybridMultilevel"/>
    <w:tmpl w:val="47FE2AAA"/>
    <w:lvl w:ilvl="0" w:tplc="F1640836">
      <w:start w:val="1"/>
      <w:numFmt w:val="lowerLetter"/>
      <w:lvlText w:val="%1)"/>
      <w:lvlJc w:val="left"/>
      <w:pPr>
        <w:ind w:left="1635" w:hanging="360"/>
      </w:pPr>
      <w:rPr>
        <w:rFonts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13">
    <w:nsid w:val="2580493A"/>
    <w:multiLevelType w:val="hybridMultilevel"/>
    <w:tmpl w:val="3780B474"/>
    <w:lvl w:ilvl="0" w:tplc="AF26D13A">
      <w:start w:val="33"/>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25EC06FE"/>
    <w:multiLevelType w:val="hybridMultilevel"/>
    <w:tmpl w:val="BE3450B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5">
    <w:nsid w:val="27FF0DCF"/>
    <w:multiLevelType w:val="hybridMultilevel"/>
    <w:tmpl w:val="D94E0E18"/>
    <w:lvl w:ilvl="0" w:tplc="0C09000F">
      <w:start w:val="1"/>
      <w:numFmt w:val="decimal"/>
      <w:lvlText w:val="%1."/>
      <w:lvlJc w:val="left"/>
      <w:pPr>
        <w:ind w:left="1571" w:hanging="360"/>
      </w:pPr>
      <w:rPr>
        <w:rFont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6">
    <w:nsid w:val="2A8B554B"/>
    <w:multiLevelType w:val="hybridMultilevel"/>
    <w:tmpl w:val="92EAB3E2"/>
    <w:lvl w:ilvl="0" w:tplc="6E18FF40">
      <w:start w:val="1"/>
      <w:numFmt w:val="decimal"/>
      <w:lvlText w:val="%1)"/>
      <w:lvlJc w:val="left"/>
      <w:pPr>
        <w:ind w:left="360" w:hanging="360"/>
      </w:pPr>
    </w:lvl>
    <w:lvl w:ilvl="1" w:tplc="A8403B7C">
      <w:start w:val="1"/>
      <w:numFmt w:val="lowerRoman"/>
      <w:lvlText w:val="(%2)"/>
      <w:lvlJc w:val="left"/>
      <w:pPr>
        <w:ind w:left="1440" w:hanging="720"/>
      </w:pPr>
      <w:rPr>
        <w:rFonts w:hint="default"/>
      </w:rPr>
    </w:lvl>
    <w:lvl w:ilvl="2" w:tplc="142E6E8C">
      <w:start w:val="1"/>
      <w:numFmt w:val="decimal"/>
      <w:lvlText w:val="(%3)"/>
      <w:lvlJc w:val="left"/>
      <w:pPr>
        <w:ind w:left="2340" w:hanging="720"/>
      </w:pPr>
      <w:rPr>
        <w:rFonts w:hint="default"/>
      </w:rPr>
    </w:lvl>
    <w:lvl w:ilvl="3" w:tplc="37922C38">
      <w:start w:val="1"/>
      <w:numFmt w:val="lowerLetter"/>
      <w:lvlText w:val="(%4)"/>
      <w:lvlJc w:val="left"/>
      <w:pPr>
        <w:ind w:left="2880" w:hanging="720"/>
      </w:pPr>
      <w:rPr>
        <w:rFonts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31845821"/>
    <w:multiLevelType w:val="hybridMultilevel"/>
    <w:tmpl w:val="53DCB726"/>
    <w:lvl w:ilvl="0" w:tplc="FC7CDFDA">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nsid w:val="322915BB"/>
    <w:multiLevelType w:val="hybridMultilevel"/>
    <w:tmpl w:val="D48A6E02"/>
    <w:lvl w:ilvl="0" w:tplc="D174F3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3092F41"/>
    <w:multiLevelType w:val="hybridMultilevel"/>
    <w:tmpl w:val="28C6B0D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0">
    <w:nsid w:val="3DF7620E"/>
    <w:multiLevelType w:val="hybridMultilevel"/>
    <w:tmpl w:val="06D20FE8"/>
    <w:lvl w:ilvl="0" w:tplc="0C090001">
      <w:start w:val="1"/>
      <w:numFmt w:val="bullet"/>
      <w:lvlText w:val=""/>
      <w:lvlJc w:val="left"/>
      <w:pPr>
        <w:ind w:left="720" w:hanging="360"/>
      </w:pPr>
      <w:rPr>
        <w:rFonts w:ascii="Symbol" w:hAnsi="Symbol" w:hint="default"/>
      </w:rPr>
    </w:lvl>
    <w:lvl w:ilvl="1" w:tplc="A8403B7C">
      <w:start w:val="1"/>
      <w:numFmt w:val="lowerRoman"/>
      <w:lvlText w:val="(%2)"/>
      <w:lvlJc w:val="left"/>
      <w:pPr>
        <w:ind w:left="1800" w:hanging="720"/>
      </w:pPr>
      <w:rPr>
        <w:rFonts w:hint="default"/>
      </w:rPr>
    </w:lvl>
    <w:lvl w:ilvl="2" w:tplc="142E6E8C">
      <w:start w:val="1"/>
      <w:numFmt w:val="decimal"/>
      <w:lvlText w:val="(%3)"/>
      <w:lvlJc w:val="left"/>
      <w:pPr>
        <w:ind w:left="2700" w:hanging="720"/>
      </w:pPr>
      <w:rPr>
        <w:rFonts w:hint="default"/>
      </w:rPr>
    </w:lvl>
    <w:lvl w:ilvl="3" w:tplc="37922C38">
      <w:start w:val="1"/>
      <w:numFmt w:val="lowerLetter"/>
      <w:lvlText w:val="(%4)"/>
      <w:lvlJc w:val="left"/>
      <w:pPr>
        <w:ind w:left="3240" w:hanging="72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E19158F"/>
    <w:multiLevelType w:val="hybridMultilevel"/>
    <w:tmpl w:val="8638B564"/>
    <w:lvl w:ilvl="0" w:tplc="0C090017">
      <w:start w:val="1"/>
      <w:numFmt w:val="lowerLetter"/>
      <w:lvlText w:val="%1)"/>
      <w:lvlJc w:val="left"/>
      <w:pPr>
        <w:ind w:left="1635" w:hanging="360"/>
      </w:pPr>
      <w:rPr>
        <w:rFonts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22">
    <w:nsid w:val="41011665"/>
    <w:multiLevelType w:val="hybridMultilevel"/>
    <w:tmpl w:val="C334283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3">
    <w:nsid w:val="433E68C1"/>
    <w:multiLevelType w:val="hybridMultilevel"/>
    <w:tmpl w:val="15DCE99E"/>
    <w:lvl w:ilvl="0" w:tplc="EE221DB6">
      <w:start w:val="1"/>
      <w:numFmt w:val="bullet"/>
      <w:pStyle w:val="BulletPoint"/>
      <w:lvlText w:val=""/>
      <w:lvlJc w:val="left"/>
      <w:pPr>
        <w:ind w:left="-198" w:hanging="360"/>
      </w:pPr>
      <w:rPr>
        <w:rFonts w:ascii="Symbol" w:hAnsi="Symbol" w:hint="default"/>
      </w:rPr>
    </w:lvl>
    <w:lvl w:ilvl="1" w:tplc="0C090003" w:tentative="1">
      <w:start w:val="1"/>
      <w:numFmt w:val="bullet"/>
      <w:lvlText w:val="o"/>
      <w:lvlJc w:val="left"/>
      <w:pPr>
        <w:ind w:left="522" w:hanging="360"/>
      </w:pPr>
      <w:rPr>
        <w:rFonts w:ascii="Courier New" w:hAnsi="Courier New" w:cs="Courier New" w:hint="default"/>
      </w:rPr>
    </w:lvl>
    <w:lvl w:ilvl="2" w:tplc="0C090005" w:tentative="1">
      <w:start w:val="1"/>
      <w:numFmt w:val="bullet"/>
      <w:lvlText w:val=""/>
      <w:lvlJc w:val="left"/>
      <w:pPr>
        <w:ind w:left="1242" w:hanging="360"/>
      </w:pPr>
      <w:rPr>
        <w:rFonts w:ascii="Wingdings" w:hAnsi="Wingdings" w:hint="default"/>
      </w:rPr>
    </w:lvl>
    <w:lvl w:ilvl="3" w:tplc="0C090001" w:tentative="1">
      <w:start w:val="1"/>
      <w:numFmt w:val="bullet"/>
      <w:lvlText w:val=""/>
      <w:lvlJc w:val="left"/>
      <w:pPr>
        <w:ind w:left="1962" w:hanging="360"/>
      </w:pPr>
      <w:rPr>
        <w:rFonts w:ascii="Symbol" w:hAnsi="Symbol" w:hint="default"/>
      </w:rPr>
    </w:lvl>
    <w:lvl w:ilvl="4" w:tplc="0C090003" w:tentative="1">
      <w:start w:val="1"/>
      <w:numFmt w:val="bullet"/>
      <w:lvlText w:val="o"/>
      <w:lvlJc w:val="left"/>
      <w:pPr>
        <w:ind w:left="2682" w:hanging="360"/>
      </w:pPr>
      <w:rPr>
        <w:rFonts w:ascii="Courier New" w:hAnsi="Courier New" w:cs="Courier New" w:hint="default"/>
      </w:rPr>
    </w:lvl>
    <w:lvl w:ilvl="5" w:tplc="0C090005" w:tentative="1">
      <w:start w:val="1"/>
      <w:numFmt w:val="bullet"/>
      <w:lvlText w:val=""/>
      <w:lvlJc w:val="left"/>
      <w:pPr>
        <w:ind w:left="3402" w:hanging="360"/>
      </w:pPr>
      <w:rPr>
        <w:rFonts w:ascii="Wingdings" w:hAnsi="Wingdings" w:hint="default"/>
      </w:rPr>
    </w:lvl>
    <w:lvl w:ilvl="6" w:tplc="0C090001" w:tentative="1">
      <w:start w:val="1"/>
      <w:numFmt w:val="bullet"/>
      <w:lvlText w:val=""/>
      <w:lvlJc w:val="left"/>
      <w:pPr>
        <w:ind w:left="4122" w:hanging="360"/>
      </w:pPr>
      <w:rPr>
        <w:rFonts w:ascii="Symbol" w:hAnsi="Symbol" w:hint="default"/>
      </w:rPr>
    </w:lvl>
    <w:lvl w:ilvl="7" w:tplc="0C090003" w:tentative="1">
      <w:start w:val="1"/>
      <w:numFmt w:val="bullet"/>
      <w:lvlText w:val="o"/>
      <w:lvlJc w:val="left"/>
      <w:pPr>
        <w:ind w:left="4842" w:hanging="360"/>
      </w:pPr>
      <w:rPr>
        <w:rFonts w:ascii="Courier New" w:hAnsi="Courier New" w:cs="Courier New" w:hint="default"/>
      </w:rPr>
    </w:lvl>
    <w:lvl w:ilvl="8" w:tplc="0C090005" w:tentative="1">
      <w:start w:val="1"/>
      <w:numFmt w:val="bullet"/>
      <w:lvlText w:val=""/>
      <w:lvlJc w:val="left"/>
      <w:pPr>
        <w:ind w:left="5562" w:hanging="360"/>
      </w:pPr>
      <w:rPr>
        <w:rFonts w:ascii="Wingdings" w:hAnsi="Wingdings" w:hint="default"/>
      </w:rPr>
    </w:lvl>
  </w:abstractNum>
  <w:abstractNum w:abstractNumId="24">
    <w:nsid w:val="440C55A1"/>
    <w:multiLevelType w:val="hybridMultilevel"/>
    <w:tmpl w:val="82709704"/>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25">
    <w:nsid w:val="4A777AB1"/>
    <w:multiLevelType w:val="hybridMultilevel"/>
    <w:tmpl w:val="3E98CD48"/>
    <w:lvl w:ilvl="0" w:tplc="0C090001">
      <w:start w:val="1"/>
      <w:numFmt w:val="bullet"/>
      <w:lvlText w:val=""/>
      <w:lvlJc w:val="left"/>
      <w:pPr>
        <w:ind w:left="720" w:hanging="360"/>
      </w:pPr>
      <w:rPr>
        <w:rFonts w:ascii="Symbol" w:hAnsi="Symbol" w:hint="default"/>
      </w:rPr>
    </w:lvl>
    <w:lvl w:ilvl="1" w:tplc="A8403B7C">
      <w:start w:val="1"/>
      <w:numFmt w:val="lowerRoman"/>
      <w:lvlText w:val="(%2)"/>
      <w:lvlJc w:val="left"/>
      <w:pPr>
        <w:ind w:left="1800" w:hanging="720"/>
      </w:pPr>
      <w:rPr>
        <w:rFonts w:hint="default"/>
      </w:rPr>
    </w:lvl>
    <w:lvl w:ilvl="2" w:tplc="142E6E8C">
      <w:start w:val="1"/>
      <w:numFmt w:val="decimal"/>
      <w:lvlText w:val="(%3)"/>
      <w:lvlJc w:val="left"/>
      <w:pPr>
        <w:ind w:left="2700" w:hanging="720"/>
      </w:pPr>
      <w:rPr>
        <w:rFonts w:hint="default"/>
      </w:rPr>
    </w:lvl>
    <w:lvl w:ilvl="3" w:tplc="37922C38">
      <w:start w:val="1"/>
      <w:numFmt w:val="lowerLetter"/>
      <w:lvlText w:val="(%4)"/>
      <w:lvlJc w:val="left"/>
      <w:pPr>
        <w:ind w:left="3240" w:hanging="72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AD46AF3"/>
    <w:multiLevelType w:val="hybridMultilevel"/>
    <w:tmpl w:val="8B0CD1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4C7559AD"/>
    <w:multiLevelType w:val="hybridMultilevel"/>
    <w:tmpl w:val="22B624A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nsid w:val="4F0E1E78"/>
    <w:multiLevelType w:val="hybridMultilevel"/>
    <w:tmpl w:val="2368C18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9">
    <w:nsid w:val="52F133CC"/>
    <w:multiLevelType w:val="hybridMultilevel"/>
    <w:tmpl w:val="236A1FAC"/>
    <w:lvl w:ilvl="0" w:tplc="4AA890F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3041516"/>
    <w:multiLevelType w:val="hybridMultilevel"/>
    <w:tmpl w:val="5B042D9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1">
    <w:nsid w:val="5CED43EB"/>
    <w:multiLevelType w:val="hybridMultilevel"/>
    <w:tmpl w:val="EF52BB42"/>
    <w:lvl w:ilvl="0" w:tplc="32BCBDA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nsid w:val="5CF275EF"/>
    <w:multiLevelType w:val="hybridMultilevel"/>
    <w:tmpl w:val="650C0E6C"/>
    <w:lvl w:ilvl="0" w:tplc="91CCC6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1913259"/>
    <w:multiLevelType w:val="hybridMultilevel"/>
    <w:tmpl w:val="32A8D4C6"/>
    <w:lvl w:ilvl="0" w:tplc="0C090001">
      <w:start w:val="1"/>
      <w:numFmt w:val="bullet"/>
      <w:lvlText w:val=""/>
      <w:lvlJc w:val="left"/>
      <w:pPr>
        <w:ind w:left="630" w:hanging="360"/>
      </w:pPr>
      <w:rPr>
        <w:rFonts w:ascii="Symbol" w:hAnsi="Symbol" w:hint="default"/>
      </w:rPr>
    </w:lvl>
    <w:lvl w:ilvl="1" w:tplc="0C090003" w:tentative="1">
      <w:start w:val="1"/>
      <w:numFmt w:val="bullet"/>
      <w:lvlText w:val="o"/>
      <w:lvlJc w:val="left"/>
      <w:pPr>
        <w:ind w:left="1350" w:hanging="360"/>
      </w:pPr>
      <w:rPr>
        <w:rFonts w:ascii="Courier New" w:hAnsi="Courier New" w:cs="Courier New" w:hint="default"/>
      </w:rPr>
    </w:lvl>
    <w:lvl w:ilvl="2" w:tplc="0C090005" w:tentative="1">
      <w:start w:val="1"/>
      <w:numFmt w:val="bullet"/>
      <w:lvlText w:val=""/>
      <w:lvlJc w:val="left"/>
      <w:pPr>
        <w:ind w:left="2070" w:hanging="360"/>
      </w:pPr>
      <w:rPr>
        <w:rFonts w:ascii="Wingdings" w:hAnsi="Wingdings" w:hint="default"/>
      </w:rPr>
    </w:lvl>
    <w:lvl w:ilvl="3" w:tplc="0C090001" w:tentative="1">
      <w:start w:val="1"/>
      <w:numFmt w:val="bullet"/>
      <w:lvlText w:val=""/>
      <w:lvlJc w:val="left"/>
      <w:pPr>
        <w:ind w:left="2790" w:hanging="360"/>
      </w:pPr>
      <w:rPr>
        <w:rFonts w:ascii="Symbol" w:hAnsi="Symbol" w:hint="default"/>
      </w:rPr>
    </w:lvl>
    <w:lvl w:ilvl="4" w:tplc="0C090003" w:tentative="1">
      <w:start w:val="1"/>
      <w:numFmt w:val="bullet"/>
      <w:lvlText w:val="o"/>
      <w:lvlJc w:val="left"/>
      <w:pPr>
        <w:ind w:left="3510" w:hanging="360"/>
      </w:pPr>
      <w:rPr>
        <w:rFonts w:ascii="Courier New" w:hAnsi="Courier New" w:cs="Courier New" w:hint="default"/>
      </w:rPr>
    </w:lvl>
    <w:lvl w:ilvl="5" w:tplc="0C090005" w:tentative="1">
      <w:start w:val="1"/>
      <w:numFmt w:val="bullet"/>
      <w:lvlText w:val=""/>
      <w:lvlJc w:val="left"/>
      <w:pPr>
        <w:ind w:left="4230" w:hanging="360"/>
      </w:pPr>
      <w:rPr>
        <w:rFonts w:ascii="Wingdings" w:hAnsi="Wingdings" w:hint="default"/>
      </w:rPr>
    </w:lvl>
    <w:lvl w:ilvl="6" w:tplc="0C090001" w:tentative="1">
      <w:start w:val="1"/>
      <w:numFmt w:val="bullet"/>
      <w:lvlText w:val=""/>
      <w:lvlJc w:val="left"/>
      <w:pPr>
        <w:ind w:left="4950" w:hanging="360"/>
      </w:pPr>
      <w:rPr>
        <w:rFonts w:ascii="Symbol" w:hAnsi="Symbol" w:hint="default"/>
      </w:rPr>
    </w:lvl>
    <w:lvl w:ilvl="7" w:tplc="0C090003" w:tentative="1">
      <w:start w:val="1"/>
      <w:numFmt w:val="bullet"/>
      <w:lvlText w:val="o"/>
      <w:lvlJc w:val="left"/>
      <w:pPr>
        <w:ind w:left="5670" w:hanging="360"/>
      </w:pPr>
      <w:rPr>
        <w:rFonts w:ascii="Courier New" w:hAnsi="Courier New" w:cs="Courier New" w:hint="default"/>
      </w:rPr>
    </w:lvl>
    <w:lvl w:ilvl="8" w:tplc="0C090005" w:tentative="1">
      <w:start w:val="1"/>
      <w:numFmt w:val="bullet"/>
      <w:lvlText w:val=""/>
      <w:lvlJc w:val="left"/>
      <w:pPr>
        <w:ind w:left="6390" w:hanging="360"/>
      </w:pPr>
      <w:rPr>
        <w:rFonts w:ascii="Wingdings" w:hAnsi="Wingdings" w:hint="default"/>
      </w:rPr>
    </w:lvl>
  </w:abstractNum>
  <w:abstractNum w:abstractNumId="34">
    <w:nsid w:val="629A6C2A"/>
    <w:multiLevelType w:val="hybridMultilevel"/>
    <w:tmpl w:val="99945DCE"/>
    <w:lvl w:ilvl="0" w:tplc="FC7CDFDA">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nsid w:val="629B0DEB"/>
    <w:multiLevelType w:val="hybridMultilevel"/>
    <w:tmpl w:val="D8B2B682"/>
    <w:lvl w:ilvl="0" w:tplc="38A45BA8">
      <w:start w:val="1"/>
      <w:numFmt w:val="decimal"/>
      <w:lvlText w:val="%1."/>
      <w:lvlJc w:val="left"/>
      <w:pPr>
        <w:ind w:left="2309" w:hanging="360"/>
      </w:pPr>
      <w:rPr>
        <w:rFonts w:hint="default"/>
        <w:b/>
      </w:rPr>
    </w:lvl>
    <w:lvl w:ilvl="1" w:tplc="0C090019" w:tentative="1">
      <w:start w:val="1"/>
      <w:numFmt w:val="lowerLetter"/>
      <w:lvlText w:val="%2."/>
      <w:lvlJc w:val="left"/>
      <w:pPr>
        <w:ind w:left="3029" w:hanging="360"/>
      </w:pPr>
    </w:lvl>
    <w:lvl w:ilvl="2" w:tplc="0C09001B" w:tentative="1">
      <w:start w:val="1"/>
      <w:numFmt w:val="lowerRoman"/>
      <w:lvlText w:val="%3."/>
      <w:lvlJc w:val="right"/>
      <w:pPr>
        <w:ind w:left="3749" w:hanging="180"/>
      </w:pPr>
    </w:lvl>
    <w:lvl w:ilvl="3" w:tplc="0C09000F" w:tentative="1">
      <w:start w:val="1"/>
      <w:numFmt w:val="decimal"/>
      <w:lvlText w:val="%4."/>
      <w:lvlJc w:val="left"/>
      <w:pPr>
        <w:ind w:left="4469" w:hanging="360"/>
      </w:pPr>
    </w:lvl>
    <w:lvl w:ilvl="4" w:tplc="0C090019" w:tentative="1">
      <w:start w:val="1"/>
      <w:numFmt w:val="lowerLetter"/>
      <w:lvlText w:val="%5."/>
      <w:lvlJc w:val="left"/>
      <w:pPr>
        <w:ind w:left="5189" w:hanging="360"/>
      </w:pPr>
    </w:lvl>
    <w:lvl w:ilvl="5" w:tplc="0C09001B" w:tentative="1">
      <w:start w:val="1"/>
      <w:numFmt w:val="lowerRoman"/>
      <w:lvlText w:val="%6."/>
      <w:lvlJc w:val="right"/>
      <w:pPr>
        <w:ind w:left="5909" w:hanging="180"/>
      </w:pPr>
    </w:lvl>
    <w:lvl w:ilvl="6" w:tplc="0C09000F" w:tentative="1">
      <w:start w:val="1"/>
      <w:numFmt w:val="decimal"/>
      <w:lvlText w:val="%7."/>
      <w:lvlJc w:val="left"/>
      <w:pPr>
        <w:ind w:left="6629" w:hanging="360"/>
      </w:pPr>
    </w:lvl>
    <w:lvl w:ilvl="7" w:tplc="0C090019" w:tentative="1">
      <w:start w:val="1"/>
      <w:numFmt w:val="lowerLetter"/>
      <w:lvlText w:val="%8."/>
      <w:lvlJc w:val="left"/>
      <w:pPr>
        <w:ind w:left="7349" w:hanging="360"/>
      </w:pPr>
    </w:lvl>
    <w:lvl w:ilvl="8" w:tplc="0C09001B" w:tentative="1">
      <w:start w:val="1"/>
      <w:numFmt w:val="lowerRoman"/>
      <w:lvlText w:val="%9."/>
      <w:lvlJc w:val="right"/>
      <w:pPr>
        <w:ind w:left="8069" w:hanging="180"/>
      </w:pPr>
    </w:lvl>
  </w:abstractNum>
  <w:abstractNum w:abstractNumId="36">
    <w:nsid w:val="62E53893"/>
    <w:multiLevelType w:val="hybridMultilevel"/>
    <w:tmpl w:val="56D00622"/>
    <w:lvl w:ilvl="0" w:tplc="0C090001">
      <w:start w:val="1"/>
      <w:numFmt w:val="bullet"/>
      <w:lvlText w:val=""/>
      <w:lvlJc w:val="left"/>
      <w:pPr>
        <w:ind w:left="630" w:hanging="360"/>
      </w:pPr>
      <w:rPr>
        <w:rFonts w:ascii="Symbol" w:hAnsi="Symbol" w:hint="default"/>
      </w:rPr>
    </w:lvl>
    <w:lvl w:ilvl="1" w:tplc="0C090003" w:tentative="1">
      <w:start w:val="1"/>
      <w:numFmt w:val="bullet"/>
      <w:lvlText w:val="o"/>
      <w:lvlJc w:val="left"/>
      <w:pPr>
        <w:ind w:left="1350" w:hanging="360"/>
      </w:pPr>
      <w:rPr>
        <w:rFonts w:ascii="Courier New" w:hAnsi="Courier New" w:cs="Courier New" w:hint="default"/>
      </w:rPr>
    </w:lvl>
    <w:lvl w:ilvl="2" w:tplc="0C090005" w:tentative="1">
      <w:start w:val="1"/>
      <w:numFmt w:val="bullet"/>
      <w:lvlText w:val=""/>
      <w:lvlJc w:val="left"/>
      <w:pPr>
        <w:ind w:left="2070" w:hanging="360"/>
      </w:pPr>
      <w:rPr>
        <w:rFonts w:ascii="Wingdings" w:hAnsi="Wingdings" w:hint="default"/>
      </w:rPr>
    </w:lvl>
    <w:lvl w:ilvl="3" w:tplc="0C090001" w:tentative="1">
      <w:start w:val="1"/>
      <w:numFmt w:val="bullet"/>
      <w:lvlText w:val=""/>
      <w:lvlJc w:val="left"/>
      <w:pPr>
        <w:ind w:left="2790" w:hanging="360"/>
      </w:pPr>
      <w:rPr>
        <w:rFonts w:ascii="Symbol" w:hAnsi="Symbol" w:hint="default"/>
      </w:rPr>
    </w:lvl>
    <w:lvl w:ilvl="4" w:tplc="0C090003" w:tentative="1">
      <w:start w:val="1"/>
      <w:numFmt w:val="bullet"/>
      <w:lvlText w:val="o"/>
      <w:lvlJc w:val="left"/>
      <w:pPr>
        <w:ind w:left="3510" w:hanging="360"/>
      </w:pPr>
      <w:rPr>
        <w:rFonts w:ascii="Courier New" w:hAnsi="Courier New" w:cs="Courier New" w:hint="default"/>
      </w:rPr>
    </w:lvl>
    <w:lvl w:ilvl="5" w:tplc="0C090005" w:tentative="1">
      <w:start w:val="1"/>
      <w:numFmt w:val="bullet"/>
      <w:lvlText w:val=""/>
      <w:lvlJc w:val="left"/>
      <w:pPr>
        <w:ind w:left="4230" w:hanging="360"/>
      </w:pPr>
      <w:rPr>
        <w:rFonts w:ascii="Wingdings" w:hAnsi="Wingdings" w:hint="default"/>
      </w:rPr>
    </w:lvl>
    <w:lvl w:ilvl="6" w:tplc="0C090001" w:tentative="1">
      <w:start w:val="1"/>
      <w:numFmt w:val="bullet"/>
      <w:lvlText w:val=""/>
      <w:lvlJc w:val="left"/>
      <w:pPr>
        <w:ind w:left="4950" w:hanging="360"/>
      </w:pPr>
      <w:rPr>
        <w:rFonts w:ascii="Symbol" w:hAnsi="Symbol" w:hint="default"/>
      </w:rPr>
    </w:lvl>
    <w:lvl w:ilvl="7" w:tplc="0C090003" w:tentative="1">
      <w:start w:val="1"/>
      <w:numFmt w:val="bullet"/>
      <w:lvlText w:val="o"/>
      <w:lvlJc w:val="left"/>
      <w:pPr>
        <w:ind w:left="5670" w:hanging="360"/>
      </w:pPr>
      <w:rPr>
        <w:rFonts w:ascii="Courier New" w:hAnsi="Courier New" w:cs="Courier New" w:hint="default"/>
      </w:rPr>
    </w:lvl>
    <w:lvl w:ilvl="8" w:tplc="0C090005" w:tentative="1">
      <w:start w:val="1"/>
      <w:numFmt w:val="bullet"/>
      <w:lvlText w:val=""/>
      <w:lvlJc w:val="left"/>
      <w:pPr>
        <w:ind w:left="6390" w:hanging="360"/>
      </w:pPr>
      <w:rPr>
        <w:rFonts w:ascii="Wingdings" w:hAnsi="Wingdings" w:hint="default"/>
      </w:rPr>
    </w:lvl>
  </w:abstractNum>
  <w:abstractNum w:abstractNumId="37">
    <w:nsid w:val="655373BB"/>
    <w:multiLevelType w:val="hybridMultilevel"/>
    <w:tmpl w:val="8D66E9A8"/>
    <w:lvl w:ilvl="0" w:tplc="0C090011">
      <w:start w:val="1"/>
      <w:numFmt w:val="decimal"/>
      <w:lvlText w:val="%1)"/>
      <w:lvlJc w:val="left"/>
      <w:pPr>
        <w:ind w:left="720" w:hanging="360"/>
      </w:pPr>
    </w:lvl>
    <w:lvl w:ilvl="1" w:tplc="A8403B7C">
      <w:start w:val="1"/>
      <w:numFmt w:val="lowerRoman"/>
      <w:lvlText w:val="(%2)"/>
      <w:lvlJc w:val="left"/>
      <w:pPr>
        <w:ind w:left="1800" w:hanging="720"/>
      </w:pPr>
      <w:rPr>
        <w:rFonts w:hint="default"/>
      </w:rPr>
    </w:lvl>
    <w:lvl w:ilvl="2" w:tplc="142E6E8C">
      <w:start w:val="1"/>
      <w:numFmt w:val="decimal"/>
      <w:lvlText w:val="(%3)"/>
      <w:lvlJc w:val="left"/>
      <w:pPr>
        <w:ind w:left="2700" w:hanging="720"/>
      </w:pPr>
      <w:rPr>
        <w:rFonts w:hint="default"/>
      </w:rPr>
    </w:lvl>
    <w:lvl w:ilvl="3" w:tplc="37922C38">
      <w:start w:val="1"/>
      <w:numFmt w:val="lowerLetter"/>
      <w:lvlText w:val="(%4)"/>
      <w:lvlJc w:val="left"/>
      <w:pPr>
        <w:ind w:left="3240" w:hanging="72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678C2CE2"/>
    <w:multiLevelType w:val="hybridMultilevel"/>
    <w:tmpl w:val="2726402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9">
    <w:nsid w:val="68B94A4D"/>
    <w:multiLevelType w:val="hybridMultilevel"/>
    <w:tmpl w:val="6B60D84A"/>
    <w:lvl w:ilvl="0" w:tplc="0C090011">
      <w:start w:val="1"/>
      <w:numFmt w:val="decimal"/>
      <w:lvlText w:val="%1)"/>
      <w:lvlJc w:val="left"/>
      <w:pPr>
        <w:ind w:left="720" w:hanging="360"/>
      </w:pPr>
    </w:lvl>
    <w:lvl w:ilvl="1" w:tplc="A8403B7C">
      <w:start w:val="1"/>
      <w:numFmt w:val="lowerRoman"/>
      <w:lvlText w:val="(%2)"/>
      <w:lvlJc w:val="left"/>
      <w:pPr>
        <w:ind w:left="1800" w:hanging="720"/>
      </w:pPr>
      <w:rPr>
        <w:rFonts w:hint="default"/>
      </w:rPr>
    </w:lvl>
    <w:lvl w:ilvl="2" w:tplc="142E6E8C">
      <w:start w:val="1"/>
      <w:numFmt w:val="decimal"/>
      <w:lvlText w:val="(%3)"/>
      <w:lvlJc w:val="left"/>
      <w:pPr>
        <w:ind w:left="2700" w:hanging="720"/>
      </w:pPr>
      <w:rPr>
        <w:rFonts w:hint="default"/>
      </w:rPr>
    </w:lvl>
    <w:lvl w:ilvl="3" w:tplc="37922C38">
      <w:start w:val="1"/>
      <w:numFmt w:val="lowerLetter"/>
      <w:lvlText w:val="(%4)"/>
      <w:lvlJc w:val="left"/>
      <w:pPr>
        <w:ind w:left="3240" w:hanging="72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1C857B5"/>
    <w:multiLevelType w:val="hybridMultilevel"/>
    <w:tmpl w:val="EEC00186"/>
    <w:lvl w:ilvl="0" w:tplc="DE92361A">
      <w:start w:val="1"/>
      <w:numFmt w:val="lowerRoman"/>
      <w:lvlText w:val="(%1)"/>
      <w:lvlJc w:val="left"/>
      <w:pPr>
        <w:ind w:left="1571" w:hanging="720"/>
      </w:pPr>
      <w:rPr>
        <w:rFonts w:ascii="Arial" w:eastAsia="Times New Roman" w:hAnsi="Arial" w:cs="Arial"/>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1">
    <w:nsid w:val="72880D86"/>
    <w:multiLevelType w:val="hybridMultilevel"/>
    <w:tmpl w:val="25F460A6"/>
    <w:lvl w:ilvl="0" w:tplc="91CCC640">
      <w:start w:val="1"/>
      <w:numFmt w:val="decimal"/>
      <w:lvlText w:val="%1."/>
      <w:lvlJc w:val="left"/>
      <w:pPr>
        <w:ind w:left="1635" w:hanging="360"/>
      </w:pPr>
      <w:rPr>
        <w:rFonts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42">
    <w:nsid w:val="740D595A"/>
    <w:multiLevelType w:val="hybridMultilevel"/>
    <w:tmpl w:val="482C532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3">
    <w:nsid w:val="77AE2247"/>
    <w:multiLevelType w:val="hybridMultilevel"/>
    <w:tmpl w:val="7108BDC0"/>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44">
    <w:nsid w:val="78745549"/>
    <w:multiLevelType w:val="hybridMultilevel"/>
    <w:tmpl w:val="6E1E1420"/>
    <w:lvl w:ilvl="0" w:tplc="F4BC667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79DF39D4"/>
    <w:multiLevelType w:val="hybridMultilevel"/>
    <w:tmpl w:val="71F64648"/>
    <w:lvl w:ilvl="0" w:tplc="0C090011">
      <w:start w:val="1"/>
      <w:numFmt w:val="decimal"/>
      <w:lvlText w:val="%1)"/>
      <w:lvlJc w:val="left"/>
      <w:pPr>
        <w:ind w:left="720" w:hanging="360"/>
      </w:pPr>
      <w:rPr>
        <w:rFonts w:hint="default"/>
      </w:rPr>
    </w:lvl>
    <w:lvl w:ilvl="1" w:tplc="D0B08BBE">
      <w:start w:val="1"/>
      <w:numFmt w:val="lowerLetter"/>
      <w:lvlText w:val="(%2)"/>
      <w:lvlJc w:val="left"/>
      <w:pPr>
        <w:ind w:left="1800" w:hanging="720"/>
      </w:pPr>
      <w:rPr>
        <w:rFonts w:hint="default"/>
      </w:rPr>
    </w:lvl>
    <w:lvl w:ilvl="2" w:tplc="F3BC0C80">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79ED39C0"/>
    <w:multiLevelType w:val="hybridMultilevel"/>
    <w:tmpl w:val="802A3EAC"/>
    <w:lvl w:ilvl="0" w:tplc="8608554A">
      <w:start w:val="1"/>
      <w:numFmt w:val="bullet"/>
      <w:lvlText w:val=""/>
      <w:lvlJc w:val="left"/>
      <w:pPr>
        <w:ind w:left="1796" w:hanging="360"/>
      </w:pPr>
      <w:rPr>
        <w:rFonts w:ascii="Symbol" w:eastAsia="Times New Roman" w:hAnsi="Symbol" w:cs="Arial" w:hint="default"/>
      </w:rPr>
    </w:lvl>
    <w:lvl w:ilvl="1" w:tplc="0C090003" w:tentative="1">
      <w:start w:val="1"/>
      <w:numFmt w:val="bullet"/>
      <w:lvlText w:val="o"/>
      <w:lvlJc w:val="left"/>
      <w:pPr>
        <w:ind w:left="2516" w:hanging="360"/>
      </w:pPr>
      <w:rPr>
        <w:rFonts w:ascii="Courier New" w:hAnsi="Courier New" w:cs="Courier New" w:hint="default"/>
      </w:rPr>
    </w:lvl>
    <w:lvl w:ilvl="2" w:tplc="0C090005" w:tentative="1">
      <w:start w:val="1"/>
      <w:numFmt w:val="bullet"/>
      <w:lvlText w:val=""/>
      <w:lvlJc w:val="left"/>
      <w:pPr>
        <w:ind w:left="3236" w:hanging="360"/>
      </w:pPr>
      <w:rPr>
        <w:rFonts w:ascii="Wingdings" w:hAnsi="Wingdings" w:hint="default"/>
      </w:rPr>
    </w:lvl>
    <w:lvl w:ilvl="3" w:tplc="0C090001" w:tentative="1">
      <w:start w:val="1"/>
      <w:numFmt w:val="bullet"/>
      <w:lvlText w:val=""/>
      <w:lvlJc w:val="left"/>
      <w:pPr>
        <w:ind w:left="3956" w:hanging="360"/>
      </w:pPr>
      <w:rPr>
        <w:rFonts w:ascii="Symbol" w:hAnsi="Symbol" w:hint="default"/>
      </w:rPr>
    </w:lvl>
    <w:lvl w:ilvl="4" w:tplc="0C090003" w:tentative="1">
      <w:start w:val="1"/>
      <w:numFmt w:val="bullet"/>
      <w:lvlText w:val="o"/>
      <w:lvlJc w:val="left"/>
      <w:pPr>
        <w:ind w:left="4676" w:hanging="360"/>
      </w:pPr>
      <w:rPr>
        <w:rFonts w:ascii="Courier New" w:hAnsi="Courier New" w:cs="Courier New" w:hint="default"/>
      </w:rPr>
    </w:lvl>
    <w:lvl w:ilvl="5" w:tplc="0C090005" w:tentative="1">
      <w:start w:val="1"/>
      <w:numFmt w:val="bullet"/>
      <w:lvlText w:val=""/>
      <w:lvlJc w:val="left"/>
      <w:pPr>
        <w:ind w:left="5396" w:hanging="360"/>
      </w:pPr>
      <w:rPr>
        <w:rFonts w:ascii="Wingdings" w:hAnsi="Wingdings" w:hint="default"/>
      </w:rPr>
    </w:lvl>
    <w:lvl w:ilvl="6" w:tplc="0C090001" w:tentative="1">
      <w:start w:val="1"/>
      <w:numFmt w:val="bullet"/>
      <w:lvlText w:val=""/>
      <w:lvlJc w:val="left"/>
      <w:pPr>
        <w:ind w:left="6116" w:hanging="360"/>
      </w:pPr>
      <w:rPr>
        <w:rFonts w:ascii="Symbol" w:hAnsi="Symbol" w:hint="default"/>
      </w:rPr>
    </w:lvl>
    <w:lvl w:ilvl="7" w:tplc="0C090003" w:tentative="1">
      <w:start w:val="1"/>
      <w:numFmt w:val="bullet"/>
      <w:lvlText w:val="o"/>
      <w:lvlJc w:val="left"/>
      <w:pPr>
        <w:ind w:left="6836" w:hanging="360"/>
      </w:pPr>
      <w:rPr>
        <w:rFonts w:ascii="Courier New" w:hAnsi="Courier New" w:cs="Courier New" w:hint="default"/>
      </w:rPr>
    </w:lvl>
    <w:lvl w:ilvl="8" w:tplc="0C090005" w:tentative="1">
      <w:start w:val="1"/>
      <w:numFmt w:val="bullet"/>
      <w:lvlText w:val=""/>
      <w:lvlJc w:val="left"/>
      <w:pPr>
        <w:ind w:left="7556" w:hanging="360"/>
      </w:pPr>
      <w:rPr>
        <w:rFonts w:ascii="Wingdings" w:hAnsi="Wingdings" w:hint="default"/>
      </w:rPr>
    </w:lvl>
  </w:abstractNum>
  <w:num w:numId="1">
    <w:abstractNumId w:val="0"/>
  </w:num>
  <w:num w:numId="2">
    <w:abstractNumId w:val="45"/>
  </w:num>
  <w:num w:numId="3">
    <w:abstractNumId w:val="35"/>
  </w:num>
  <w:num w:numId="4">
    <w:abstractNumId w:val="42"/>
  </w:num>
  <w:num w:numId="5">
    <w:abstractNumId w:val="14"/>
  </w:num>
  <w:num w:numId="6">
    <w:abstractNumId w:val="28"/>
  </w:num>
  <w:num w:numId="7">
    <w:abstractNumId w:val="22"/>
  </w:num>
  <w:num w:numId="8">
    <w:abstractNumId w:val="2"/>
  </w:num>
  <w:num w:numId="9">
    <w:abstractNumId w:val="30"/>
  </w:num>
  <w:num w:numId="10">
    <w:abstractNumId w:val="38"/>
  </w:num>
  <w:num w:numId="11">
    <w:abstractNumId w:val="15"/>
  </w:num>
  <w:num w:numId="12">
    <w:abstractNumId w:val="9"/>
  </w:num>
  <w:num w:numId="13">
    <w:abstractNumId w:val="43"/>
  </w:num>
  <w:num w:numId="14">
    <w:abstractNumId w:val="7"/>
  </w:num>
  <w:num w:numId="15">
    <w:abstractNumId w:val="40"/>
  </w:num>
  <w:num w:numId="16">
    <w:abstractNumId w:val="11"/>
  </w:num>
  <w:num w:numId="17">
    <w:abstractNumId w:val="46"/>
  </w:num>
  <w:num w:numId="18">
    <w:abstractNumId w:val="31"/>
  </w:num>
  <w:num w:numId="19">
    <w:abstractNumId w:val="44"/>
  </w:num>
  <w:num w:numId="20">
    <w:abstractNumId w:val="24"/>
  </w:num>
  <w:num w:numId="21">
    <w:abstractNumId w:val="4"/>
  </w:num>
  <w:num w:numId="22">
    <w:abstractNumId w:val="26"/>
  </w:num>
  <w:num w:numId="23">
    <w:abstractNumId w:val="18"/>
  </w:num>
  <w:num w:numId="24">
    <w:abstractNumId w:val="5"/>
  </w:num>
  <w:num w:numId="25">
    <w:abstractNumId w:val="41"/>
  </w:num>
  <w:num w:numId="26">
    <w:abstractNumId w:val="12"/>
  </w:num>
  <w:num w:numId="27">
    <w:abstractNumId w:val="21"/>
  </w:num>
  <w:num w:numId="28">
    <w:abstractNumId w:val="32"/>
  </w:num>
  <w:num w:numId="29">
    <w:abstractNumId w:val="16"/>
  </w:num>
  <w:num w:numId="30">
    <w:abstractNumId w:val="17"/>
  </w:num>
  <w:num w:numId="31">
    <w:abstractNumId w:val="39"/>
  </w:num>
  <w:num w:numId="32">
    <w:abstractNumId w:val="13"/>
  </w:num>
  <w:num w:numId="33">
    <w:abstractNumId w:val="10"/>
  </w:num>
  <w:num w:numId="34">
    <w:abstractNumId w:val="3"/>
  </w:num>
  <w:num w:numId="35">
    <w:abstractNumId w:val="34"/>
  </w:num>
  <w:num w:numId="36">
    <w:abstractNumId w:val="1"/>
  </w:num>
  <w:num w:numId="37">
    <w:abstractNumId w:val="20"/>
  </w:num>
  <w:num w:numId="38">
    <w:abstractNumId w:val="27"/>
  </w:num>
  <w:num w:numId="39">
    <w:abstractNumId w:val="37"/>
  </w:num>
  <w:num w:numId="40">
    <w:abstractNumId w:val="36"/>
  </w:num>
  <w:num w:numId="41">
    <w:abstractNumId w:val="33"/>
  </w:num>
  <w:num w:numId="42">
    <w:abstractNumId w:val="6"/>
  </w:num>
  <w:num w:numId="43">
    <w:abstractNumId w:val="25"/>
  </w:num>
  <w:num w:numId="44">
    <w:abstractNumId w:val="23"/>
  </w:num>
  <w:num w:numId="45">
    <w:abstractNumId w:val="29"/>
  </w:num>
  <w:num w:numId="46">
    <w:abstractNumId w:val="29"/>
  </w:num>
  <w:num w:numId="47">
    <w:abstractNumId w:val="8"/>
  </w:num>
  <w:num w:numId="48">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B27"/>
    <w:rsid w:val="0000001B"/>
    <w:rsid w:val="00000FA1"/>
    <w:rsid w:val="000033F2"/>
    <w:rsid w:val="00021D2A"/>
    <w:rsid w:val="000220F5"/>
    <w:rsid w:val="000344A4"/>
    <w:rsid w:val="00035093"/>
    <w:rsid w:val="000369BD"/>
    <w:rsid w:val="00037217"/>
    <w:rsid w:val="00037E79"/>
    <w:rsid w:val="00042221"/>
    <w:rsid w:val="00053796"/>
    <w:rsid w:val="00053CE4"/>
    <w:rsid w:val="00070BA3"/>
    <w:rsid w:val="0007259C"/>
    <w:rsid w:val="00081D90"/>
    <w:rsid w:val="000827B1"/>
    <w:rsid w:val="0008625B"/>
    <w:rsid w:val="00096C2E"/>
    <w:rsid w:val="00096EF4"/>
    <w:rsid w:val="000A2A38"/>
    <w:rsid w:val="000A4A94"/>
    <w:rsid w:val="000A5093"/>
    <w:rsid w:val="000A7DC6"/>
    <w:rsid w:val="000B024A"/>
    <w:rsid w:val="000C136A"/>
    <w:rsid w:val="000C5F6A"/>
    <w:rsid w:val="000D0B4E"/>
    <w:rsid w:val="000D10CF"/>
    <w:rsid w:val="000E28E9"/>
    <w:rsid w:val="000F0DBE"/>
    <w:rsid w:val="000F3957"/>
    <w:rsid w:val="001034AC"/>
    <w:rsid w:val="00104AE3"/>
    <w:rsid w:val="00117743"/>
    <w:rsid w:val="00117F5B"/>
    <w:rsid w:val="00133490"/>
    <w:rsid w:val="00134790"/>
    <w:rsid w:val="00137394"/>
    <w:rsid w:val="001531F5"/>
    <w:rsid w:val="0015405F"/>
    <w:rsid w:val="001552A6"/>
    <w:rsid w:val="001620E9"/>
    <w:rsid w:val="00162B3F"/>
    <w:rsid w:val="00164F56"/>
    <w:rsid w:val="00194D7F"/>
    <w:rsid w:val="00196092"/>
    <w:rsid w:val="001960C6"/>
    <w:rsid w:val="001A2B7F"/>
    <w:rsid w:val="001A4B2F"/>
    <w:rsid w:val="001A6129"/>
    <w:rsid w:val="001C4158"/>
    <w:rsid w:val="001D0676"/>
    <w:rsid w:val="001D36CD"/>
    <w:rsid w:val="001D5DE0"/>
    <w:rsid w:val="001D658B"/>
    <w:rsid w:val="001D6838"/>
    <w:rsid w:val="001D7F9A"/>
    <w:rsid w:val="001F0739"/>
    <w:rsid w:val="001F1D5F"/>
    <w:rsid w:val="00212607"/>
    <w:rsid w:val="00222520"/>
    <w:rsid w:val="00235E16"/>
    <w:rsid w:val="00243DF5"/>
    <w:rsid w:val="002604D0"/>
    <w:rsid w:val="00264A65"/>
    <w:rsid w:val="00270B29"/>
    <w:rsid w:val="00272C2B"/>
    <w:rsid w:val="0027644D"/>
    <w:rsid w:val="002800A7"/>
    <w:rsid w:val="0028097E"/>
    <w:rsid w:val="00280B2F"/>
    <w:rsid w:val="0029365B"/>
    <w:rsid w:val="00293A72"/>
    <w:rsid w:val="002A0EB0"/>
    <w:rsid w:val="002A302E"/>
    <w:rsid w:val="002A548A"/>
    <w:rsid w:val="002A6262"/>
    <w:rsid w:val="002A65B5"/>
    <w:rsid w:val="002B0DEC"/>
    <w:rsid w:val="002C37AF"/>
    <w:rsid w:val="002D069A"/>
    <w:rsid w:val="002D3D3F"/>
    <w:rsid w:val="002E2C1D"/>
    <w:rsid w:val="002E2DEB"/>
    <w:rsid w:val="002E54E7"/>
    <w:rsid w:val="002E5818"/>
    <w:rsid w:val="002E5A84"/>
    <w:rsid w:val="002F2885"/>
    <w:rsid w:val="002F69B1"/>
    <w:rsid w:val="003030B6"/>
    <w:rsid w:val="00305AE0"/>
    <w:rsid w:val="00315827"/>
    <w:rsid w:val="003175BF"/>
    <w:rsid w:val="003178AD"/>
    <w:rsid w:val="00330CAB"/>
    <w:rsid w:val="003321DB"/>
    <w:rsid w:val="00342283"/>
    <w:rsid w:val="003437FA"/>
    <w:rsid w:val="00345437"/>
    <w:rsid w:val="00347B47"/>
    <w:rsid w:val="00350A34"/>
    <w:rsid w:val="00353CC9"/>
    <w:rsid w:val="00354BF1"/>
    <w:rsid w:val="0036353F"/>
    <w:rsid w:val="0037257A"/>
    <w:rsid w:val="00375674"/>
    <w:rsid w:val="00384600"/>
    <w:rsid w:val="00394AAF"/>
    <w:rsid w:val="003A21D9"/>
    <w:rsid w:val="003A4836"/>
    <w:rsid w:val="003B2184"/>
    <w:rsid w:val="003B3D6B"/>
    <w:rsid w:val="003B573E"/>
    <w:rsid w:val="003C7BE6"/>
    <w:rsid w:val="003D1DFB"/>
    <w:rsid w:val="003D66CF"/>
    <w:rsid w:val="003E0AC8"/>
    <w:rsid w:val="003E1739"/>
    <w:rsid w:val="003E5BE5"/>
    <w:rsid w:val="003E6406"/>
    <w:rsid w:val="0040222A"/>
    <w:rsid w:val="004047BC"/>
    <w:rsid w:val="00412A63"/>
    <w:rsid w:val="00426E25"/>
    <w:rsid w:val="004415DE"/>
    <w:rsid w:val="004423E6"/>
    <w:rsid w:val="004430C6"/>
    <w:rsid w:val="00444818"/>
    <w:rsid w:val="004500A8"/>
    <w:rsid w:val="004544F7"/>
    <w:rsid w:val="0045699C"/>
    <w:rsid w:val="004618F9"/>
    <w:rsid w:val="00461BFF"/>
    <w:rsid w:val="00472785"/>
    <w:rsid w:val="00476D1B"/>
    <w:rsid w:val="004B37E6"/>
    <w:rsid w:val="004B4E55"/>
    <w:rsid w:val="004B5E81"/>
    <w:rsid w:val="004C1FF2"/>
    <w:rsid w:val="004C4ED4"/>
    <w:rsid w:val="004D11F3"/>
    <w:rsid w:val="004D603D"/>
    <w:rsid w:val="004E1CF4"/>
    <w:rsid w:val="004E2627"/>
    <w:rsid w:val="004E38A0"/>
    <w:rsid w:val="004E5AB7"/>
    <w:rsid w:val="00501CA7"/>
    <w:rsid w:val="0050712D"/>
    <w:rsid w:val="00525D9B"/>
    <w:rsid w:val="005268D6"/>
    <w:rsid w:val="00527AE0"/>
    <w:rsid w:val="0053276F"/>
    <w:rsid w:val="00556B7C"/>
    <w:rsid w:val="00560AAB"/>
    <w:rsid w:val="005654B8"/>
    <w:rsid w:val="00574BBD"/>
    <w:rsid w:val="0058285A"/>
    <w:rsid w:val="005835D1"/>
    <w:rsid w:val="00585C2A"/>
    <w:rsid w:val="0059167F"/>
    <w:rsid w:val="00591B49"/>
    <w:rsid w:val="005A5A92"/>
    <w:rsid w:val="005A6D6D"/>
    <w:rsid w:val="005A77CA"/>
    <w:rsid w:val="005B5AC2"/>
    <w:rsid w:val="005B6EE4"/>
    <w:rsid w:val="005B72D7"/>
    <w:rsid w:val="005C5F79"/>
    <w:rsid w:val="005D1E4B"/>
    <w:rsid w:val="005E0A33"/>
    <w:rsid w:val="005E2A09"/>
    <w:rsid w:val="005F2F8B"/>
    <w:rsid w:val="005F3731"/>
    <w:rsid w:val="005F77E9"/>
    <w:rsid w:val="00610A02"/>
    <w:rsid w:val="00610A0E"/>
    <w:rsid w:val="00610CDA"/>
    <w:rsid w:val="0061340A"/>
    <w:rsid w:val="006147A7"/>
    <w:rsid w:val="00616EB4"/>
    <w:rsid w:val="006228EE"/>
    <w:rsid w:val="006326C4"/>
    <w:rsid w:val="00635916"/>
    <w:rsid w:val="00641A05"/>
    <w:rsid w:val="00645449"/>
    <w:rsid w:val="00647053"/>
    <w:rsid w:val="00650F5B"/>
    <w:rsid w:val="006523A0"/>
    <w:rsid w:val="006564A9"/>
    <w:rsid w:val="0066190B"/>
    <w:rsid w:val="006719EA"/>
    <w:rsid w:val="006836DC"/>
    <w:rsid w:val="0069109E"/>
    <w:rsid w:val="00694440"/>
    <w:rsid w:val="006A3E4E"/>
    <w:rsid w:val="006B2C7A"/>
    <w:rsid w:val="006B47EF"/>
    <w:rsid w:val="006B5E3A"/>
    <w:rsid w:val="006C1EFF"/>
    <w:rsid w:val="006C2902"/>
    <w:rsid w:val="006C5B3E"/>
    <w:rsid w:val="006C66D4"/>
    <w:rsid w:val="006D10BF"/>
    <w:rsid w:val="006D1255"/>
    <w:rsid w:val="006E126E"/>
    <w:rsid w:val="006F0AD3"/>
    <w:rsid w:val="006F18E9"/>
    <w:rsid w:val="006F353B"/>
    <w:rsid w:val="006F4C88"/>
    <w:rsid w:val="006F4CEE"/>
    <w:rsid w:val="00706909"/>
    <w:rsid w:val="00711EE9"/>
    <w:rsid w:val="00722DDB"/>
    <w:rsid w:val="00735B50"/>
    <w:rsid w:val="007408F5"/>
    <w:rsid w:val="007518D9"/>
    <w:rsid w:val="007641E2"/>
    <w:rsid w:val="00765DF2"/>
    <w:rsid w:val="00767960"/>
    <w:rsid w:val="00770045"/>
    <w:rsid w:val="00770589"/>
    <w:rsid w:val="00777576"/>
    <w:rsid w:val="0078192A"/>
    <w:rsid w:val="007B15F1"/>
    <w:rsid w:val="007B473F"/>
    <w:rsid w:val="007C0597"/>
    <w:rsid w:val="007C6A10"/>
    <w:rsid w:val="007D1C96"/>
    <w:rsid w:val="007D7398"/>
    <w:rsid w:val="007E6630"/>
    <w:rsid w:val="007E7758"/>
    <w:rsid w:val="00805323"/>
    <w:rsid w:val="00806246"/>
    <w:rsid w:val="00827837"/>
    <w:rsid w:val="00831007"/>
    <w:rsid w:val="008313C4"/>
    <w:rsid w:val="00831452"/>
    <w:rsid w:val="00832466"/>
    <w:rsid w:val="008353BE"/>
    <w:rsid w:val="008364FD"/>
    <w:rsid w:val="00851EEE"/>
    <w:rsid w:val="00856E33"/>
    <w:rsid w:val="00861DC3"/>
    <w:rsid w:val="00862CDC"/>
    <w:rsid w:val="00870125"/>
    <w:rsid w:val="00873DC5"/>
    <w:rsid w:val="008757FE"/>
    <w:rsid w:val="00881AFA"/>
    <w:rsid w:val="00881BD8"/>
    <w:rsid w:val="008911F7"/>
    <w:rsid w:val="00894779"/>
    <w:rsid w:val="008A0EC1"/>
    <w:rsid w:val="008A18EC"/>
    <w:rsid w:val="008D64FF"/>
    <w:rsid w:val="008D6FD2"/>
    <w:rsid w:val="008E0AF6"/>
    <w:rsid w:val="008E3421"/>
    <w:rsid w:val="008E5B27"/>
    <w:rsid w:val="008E740E"/>
    <w:rsid w:val="0090381F"/>
    <w:rsid w:val="0090743B"/>
    <w:rsid w:val="00930D60"/>
    <w:rsid w:val="00934A1B"/>
    <w:rsid w:val="009361E4"/>
    <w:rsid w:val="00936A77"/>
    <w:rsid w:val="0094204E"/>
    <w:rsid w:val="00942103"/>
    <w:rsid w:val="00951D16"/>
    <w:rsid w:val="009616DF"/>
    <w:rsid w:val="00963080"/>
    <w:rsid w:val="0097645C"/>
    <w:rsid w:val="009765BA"/>
    <w:rsid w:val="00977D75"/>
    <w:rsid w:val="00981E52"/>
    <w:rsid w:val="00982681"/>
    <w:rsid w:val="0098695F"/>
    <w:rsid w:val="00991992"/>
    <w:rsid w:val="009B0C6E"/>
    <w:rsid w:val="009D02FF"/>
    <w:rsid w:val="009D1B3A"/>
    <w:rsid w:val="009D65D7"/>
    <w:rsid w:val="009E0A39"/>
    <w:rsid w:val="00A02271"/>
    <w:rsid w:val="00A121CA"/>
    <w:rsid w:val="00A13CE5"/>
    <w:rsid w:val="00A20BAF"/>
    <w:rsid w:val="00A23E0E"/>
    <w:rsid w:val="00A27CC9"/>
    <w:rsid w:val="00A37DDA"/>
    <w:rsid w:val="00A42B56"/>
    <w:rsid w:val="00A42E7B"/>
    <w:rsid w:val="00A45F5F"/>
    <w:rsid w:val="00A55393"/>
    <w:rsid w:val="00A64280"/>
    <w:rsid w:val="00A745CE"/>
    <w:rsid w:val="00A91DE0"/>
    <w:rsid w:val="00A96E8A"/>
    <w:rsid w:val="00AB052A"/>
    <w:rsid w:val="00AB7DBB"/>
    <w:rsid w:val="00AC371D"/>
    <w:rsid w:val="00AD06A3"/>
    <w:rsid w:val="00AD5DA7"/>
    <w:rsid w:val="00AE3C85"/>
    <w:rsid w:val="00AE58B5"/>
    <w:rsid w:val="00AF524B"/>
    <w:rsid w:val="00B0116C"/>
    <w:rsid w:val="00B04948"/>
    <w:rsid w:val="00B105D6"/>
    <w:rsid w:val="00B12609"/>
    <w:rsid w:val="00B23377"/>
    <w:rsid w:val="00B26A9D"/>
    <w:rsid w:val="00B276F6"/>
    <w:rsid w:val="00B338B9"/>
    <w:rsid w:val="00B61B26"/>
    <w:rsid w:val="00B636AD"/>
    <w:rsid w:val="00B65EE2"/>
    <w:rsid w:val="00B71C29"/>
    <w:rsid w:val="00B83482"/>
    <w:rsid w:val="00B93EF2"/>
    <w:rsid w:val="00B97413"/>
    <w:rsid w:val="00BA2BB1"/>
    <w:rsid w:val="00BB0A00"/>
    <w:rsid w:val="00BB3F69"/>
    <w:rsid w:val="00BB4846"/>
    <w:rsid w:val="00BB496D"/>
    <w:rsid w:val="00BB696D"/>
    <w:rsid w:val="00BC1846"/>
    <w:rsid w:val="00BC3C06"/>
    <w:rsid w:val="00BC4320"/>
    <w:rsid w:val="00BD0D97"/>
    <w:rsid w:val="00BD3355"/>
    <w:rsid w:val="00BD407C"/>
    <w:rsid w:val="00BE2BED"/>
    <w:rsid w:val="00BE440B"/>
    <w:rsid w:val="00BE4D37"/>
    <w:rsid w:val="00BF2CFA"/>
    <w:rsid w:val="00BF62D3"/>
    <w:rsid w:val="00C04D9C"/>
    <w:rsid w:val="00C05ED3"/>
    <w:rsid w:val="00C060B9"/>
    <w:rsid w:val="00C1505C"/>
    <w:rsid w:val="00C20DBB"/>
    <w:rsid w:val="00C21A7F"/>
    <w:rsid w:val="00C2668B"/>
    <w:rsid w:val="00C2670C"/>
    <w:rsid w:val="00C27706"/>
    <w:rsid w:val="00C34512"/>
    <w:rsid w:val="00C3491A"/>
    <w:rsid w:val="00C4328F"/>
    <w:rsid w:val="00C53E15"/>
    <w:rsid w:val="00C55FE5"/>
    <w:rsid w:val="00C62099"/>
    <w:rsid w:val="00C654BF"/>
    <w:rsid w:val="00C65AF2"/>
    <w:rsid w:val="00C67CBC"/>
    <w:rsid w:val="00C71593"/>
    <w:rsid w:val="00C73704"/>
    <w:rsid w:val="00C7455F"/>
    <w:rsid w:val="00C75E81"/>
    <w:rsid w:val="00C82D5A"/>
    <w:rsid w:val="00C8663D"/>
    <w:rsid w:val="00C90C22"/>
    <w:rsid w:val="00C92508"/>
    <w:rsid w:val="00C97899"/>
    <w:rsid w:val="00CA0FA4"/>
    <w:rsid w:val="00CA2548"/>
    <w:rsid w:val="00CA4AB6"/>
    <w:rsid w:val="00CB1726"/>
    <w:rsid w:val="00CB27DC"/>
    <w:rsid w:val="00CC3330"/>
    <w:rsid w:val="00CD451C"/>
    <w:rsid w:val="00CD4BA1"/>
    <w:rsid w:val="00CD6AE8"/>
    <w:rsid w:val="00CE4511"/>
    <w:rsid w:val="00CE6812"/>
    <w:rsid w:val="00CE78EA"/>
    <w:rsid w:val="00D00AC6"/>
    <w:rsid w:val="00D02AA7"/>
    <w:rsid w:val="00D044AA"/>
    <w:rsid w:val="00D10F1E"/>
    <w:rsid w:val="00D14F45"/>
    <w:rsid w:val="00D34064"/>
    <w:rsid w:val="00D53758"/>
    <w:rsid w:val="00D56EBC"/>
    <w:rsid w:val="00D57D6C"/>
    <w:rsid w:val="00D63B54"/>
    <w:rsid w:val="00D75F4D"/>
    <w:rsid w:val="00D8583A"/>
    <w:rsid w:val="00D975C0"/>
    <w:rsid w:val="00DB0D61"/>
    <w:rsid w:val="00DB65F5"/>
    <w:rsid w:val="00DC5DD9"/>
    <w:rsid w:val="00DD3C96"/>
    <w:rsid w:val="00DE45C3"/>
    <w:rsid w:val="00DE518D"/>
    <w:rsid w:val="00DE58BA"/>
    <w:rsid w:val="00DE5CB0"/>
    <w:rsid w:val="00DF0487"/>
    <w:rsid w:val="00DF36FC"/>
    <w:rsid w:val="00DF5712"/>
    <w:rsid w:val="00E14F63"/>
    <w:rsid w:val="00E2635D"/>
    <w:rsid w:val="00E47727"/>
    <w:rsid w:val="00E65E6E"/>
    <w:rsid w:val="00E664E1"/>
    <w:rsid w:val="00E76967"/>
    <w:rsid w:val="00E802BE"/>
    <w:rsid w:val="00E80FAD"/>
    <w:rsid w:val="00E823AF"/>
    <w:rsid w:val="00E866AE"/>
    <w:rsid w:val="00E91E69"/>
    <w:rsid w:val="00E972CD"/>
    <w:rsid w:val="00EA1A20"/>
    <w:rsid w:val="00EA59A3"/>
    <w:rsid w:val="00EA6226"/>
    <w:rsid w:val="00EA74EC"/>
    <w:rsid w:val="00EB61EB"/>
    <w:rsid w:val="00EC313B"/>
    <w:rsid w:val="00EC394E"/>
    <w:rsid w:val="00ED74DC"/>
    <w:rsid w:val="00EE5039"/>
    <w:rsid w:val="00F117DE"/>
    <w:rsid w:val="00F13B4A"/>
    <w:rsid w:val="00F15C5F"/>
    <w:rsid w:val="00F34A68"/>
    <w:rsid w:val="00F414D9"/>
    <w:rsid w:val="00F41832"/>
    <w:rsid w:val="00F4663F"/>
    <w:rsid w:val="00F601BD"/>
    <w:rsid w:val="00F634BB"/>
    <w:rsid w:val="00F824ED"/>
    <w:rsid w:val="00F90F48"/>
    <w:rsid w:val="00F95818"/>
    <w:rsid w:val="00FC2890"/>
    <w:rsid w:val="00FC32C1"/>
    <w:rsid w:val="00FD3FF0"/>
    <w:rsid w:val="00FE5C86"/>
    <w:rsid w:val="00FE6571"/>
    <w:rsid w:val="00FF562F"/>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BFF"/>
    <w:pPr>
      <w:spacing w:after="200"/>
      <w:jc w:val="both"/>
    </w:pPr>
    <w:rPr>
      <w:rFonts w:ascii="Arial" w:eastAsia="Times New Roman" w:hAnsi="Arial"/>
      <w:sz w:val="24"/>
      <w:lang w:eastAsia="en-AU"/>
    </w:rPr>
  </w:style>
  <w:style w:type="paragraph" w:styleId="Heading1">
    <w:name w:val="heading 1"/>
    <w:basedOn w:val="Title"/>
    <w:next w:val="Normal"/>
    <w:link w:val="Heading1Char"/>
    <w:uiPriority w:val="99"/>
    <w:qFormat/>
    <w:rsid w:val="0090743B"/>
    <w:pPr>
      <w:pBdr>
        <w:bottom w:val="single" w:sz="4" w:space="1" w:color="auto"/>
      </w:pBdr>
      <w:spacing w:after="0"/>
    </w:pPr>
    <w:rPr>
      <w:rFonts w:ascii="Lato" w:hAnsi="Lato"/>
    </w:rPr>
  </w:style>
  <w:style w:type="paragraph" w:styleId="Heading2">
    <w:name w:val="heading 2"/>
    <w:basedOn w:val="Normal"/>
    <w:next w:val="Normal"/>
    <w:link w:val="Heading2Char"/>
    <w:unhideWhenUsed/>
    <w:rsid w:val="0090743B"/>
    <w:pPr>
      <w:keepNext/>
      <w:spacing w:before="360" w:after="120"/>
      <w:outlineLvl w:val="1"/>
    </w:pPr>
    <w:rPr>
      <w:rFonts w:ascii="Lato" w:eastAsiaTheme="majorEastAsia" w:hAnsi="Lato" w:cstheme="majorBidi"/>
      <w:b/>
      <w:bCs/>
      <w:iCs/>
      <w:caps/>
      <w:sz w:val="22"/>
      <w:szCs w:val="22"/>
    </w:rPr>
  </w:style>
  <w:style w:type="paragraph" w:styleId="Heading3">
    <w:name w:val="heading 3"/>
    <w:basedOn w:val="Normal"/>
    <w:next w:val="Normal"/>
    <w:link w:val="Heading3Char"/>
    <w:uiPriority w:val="99"/>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paragraph" w:styleId="Heading5">
    <w:name w:val="heading 5"/>
    <w:basedOn w:val="Normal"/>
    <w:next w:val="Normal"/>
    <w:link w:val="Heading5Char"/>
    <w:uiPriority w:val="99"/>
    <w:qFormat/>
    <w:rsid w:val="002604D0"/>
    <w:pPr>
      <w:spacing w:before="240" w:after="60"/>
      <w:jc w:val="left"/>
      <w:outlineLvl w:val="4"/>
    </w:pPr>
    <w:rPr>
      <w:rFonts w:ascii="Times New Roman" w:hAnsi="Times New Roman"/>
      <w:b/>
      <w:bCs/>
      <w:i/>
      <w:iCs/>
      <w:sz w:val="26"/>
      <w:szCs w:val="26"/>
    </w:rPr>
  </w:style>
  <w:style w:type="paragraph" w:styleId="Heading6">
    <w:name w:val="heading 6"/>
    <w:basedOn w:val="Normal"/>
    <w:next w:val="Normal"/>
    <w:link w:val="Heading6Char"/>
    <w:uiPriority w:val="9"/>
    <w:semiHidden/>
    <w:unhideWhenUsed/>
    <w:qFormat/>
    <w:rsid w:val="002D3D3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4415DE"/>
    <w:pPr>
      <w:numPr>
        <w:numId w:val="47"/>
      </w:numPr>
      <w:autoSpaceDE w:val="0"/>
      <w:autoSpaceDN w:val="0"/>
      <w:adjustRightInd w:val="0"/>
      <w:spacing w:after="120"/>
      <w:ind w:left="567" w:hanging="567"/>
    </w:pPr>
    <w:rPr>
      <w:rFonts w:ascii="Lato" w:hAnsi="Lato"/>
      <w:sz w:val="22"/>
    </w:rPr>
  </w:style>
  <w:style w:type="character" w:customStyle="1" w:styleId="Heading1Char">
    <w:name w:val="Heading 1 Char"/>
    <w:basedOn w:val="DefaultParagraphFont"/>
    <w:link w:val="Heading1"/>
    <w:uiPriority w:val="99"/>
    <w:rsid w:val="0090743B"/>
    <w:rPr>
      <w:rFonts w:ascii="Lato" w:eastAsiaTheme="majorEastAsia" w:hAnsi="Lato" w:cstheme="majorBidi"/>
      <w:b/>
      <w:bCs/>
      <w:kern w:val="28"/>
      <w:sz w:val="32"/>
      <w:szCs w:val="32"/>
      <w:lang w:eastAsia="en-AU"/>
    </w:rPr>
  </w:style>
  <w:style w:type="character" w:customStyle="1" w:styleId="Heading2Char">
    <w:name w:val="Heading 2 Char"/>
    <w:basedOn w:val="DefaultParagraphFont"/>
    <w:link w:val="Heading2"/>
    <w:rsid w:val="0090743B"/>
    <w:rPr>
      <w:rFonts w:ascii="Lato" w:eastAsiaTheme="majorEastAsia" w:hAnsi="Lato" w:cstheme="majorBidi"/>
      <w:b/>
      <w:bCs/>
      <w:iCs/>
      <w:caps/>
      <w:sz w:val="22"/>
      <w:szCs w:val="22"/>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uiPriority w:val="9"/>
    <w:rsid w:val="00BB4846"/>
    <w:rPr>
      <w:rFonts w:ascii="Arial" w:eastAsia="Times New Roman" w:hAnsi="Arial" w:cs="Arial"/>
      <w:b/>
      <w:bCs/>
      <w:sz w:val="26"/>
      <w:szCs w:val="26"/>
      <w:lang w:eastAsia="en-AU"/>
    </w:rPr>
  </w:style>
  <w:style w:type="paragraph" w:styleId="BlockText">
    <w:name w:val="Block Text"/>
    <w:basedOn w:val="Normal"/>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uiPriority w:val="99"/>
    <w:rsid w:val="00CC3330"/>
    <w:rPr>
      <w:rFonts w:ascii="Arial" w:hAnsi="Arial"/>
      <w:sz w:val="22"/>
    </w:rPr>
  </w:style>
  <w:style w:type="paragraph" w:customStyle="1" w:styleId="Tabformatting">
    <w:name w:val="Tab formatting"/>
    <w:basedOn w:val="Normal"/>
    <w:rsid w:val="00D02A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link w:val="ListParagraphChar"/>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Heading5Char">
    <w:name w:val="Heading 5 Char"/>
    <w:basedOn w:val="DefaultParagraphFont"/>
    <w:link w:val="Heading5"/>
    <w:uiPriority w:val="99"/>
    <w:rsid w:val="002604D0"/>
    <w:rPr>
      <w:rFonts w:eastAsia="Times New Roman"/>
      <w:b/>
      <w:bCs/>
      <w:i/>
      <w:iCs/>
      <w:sz w:val="26"/>
      <w:szCs w:val="26"/>
      <w:lang w:eastAsia="en-AU"/>
    </w:rPr>
  </w:style>
  <w:style w:type="table" w:styleId="TableGrid">
    <w:name w:val="Table Grid"/>
    <w:basedOn w:val="TableNormal"/>
    <w:uiPriority w:val="99"/>
    <w:rsid w:val="002604D0"/>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cyName">
    <w:name w:val="AgencyName"/>
    <w:basedOn w:val="Normal"/>
    <w:link w:val="AgencyNameChar"/>
    <w:uiPriority w:val="99"/>
    <w:rsid w:val="002604D0"/>
    <w:pPr>
      <w:spacing w:after="120"/>
      <w:jc w:val="left"/>
    </w:pPr>
    <w:rPr>
      <w:color w:val="FFFFFF"/>
      <w:spacing w:val="8"/>
      <w:sz w:val="26"/>
    </w:rPr>
  </w:style>
  <w:style w:type="paragraph" w:customStyle="1" w:styleId="AgencyNameBold">
    <w:name w:val="AgencyNameBold"/>
    <w:basedOn w:val="AgencyName"/>
    <w:link w:val="AgencyNameBoldChar"/>
    <w:uiPriority w:val="99"/>
    <w:rsid w:val="002604D0"/>
    <w:rPr>
      <w:b/>
      <w:spacing w:val="16"/>
    </w:rPr>
  </w:style>
  <w:style w:type="character" w:customStyle="1" w:styleId="AgencyNameChar">
    <w:name w:val="AgencyName Char"/>
    <w:link w:val="AgencyName"/>
    <w:uiPriority w:val="99"/>
    <w:locked/>
    <w:rsid w:val="002604D0"/>
    <w:rPr>
      <w:rFonts w:ascii="Arial" w:eastAsia="Times New Roman" w:hAnsi="Arial"/>
      <w:color w:val="FFFFFF"/>
      <w:spacing w:val="8"/>
      <w:sz w:val="26"/>
      <w:lang w:eastAsia="en-AU"/>
    </w:rPr>
  </w:style>
  <w:style w:type="character" w:customStyle="1" w:styleId="AgencyNameBoldChar">
    <w:name w:val="AgencyNameBold Char"/>
    <w:link w:val="AgencyNameBold"/>
    <w:uiPriority w:val="99"/>
    <w:locked/>
    <w:rsid w:val="002604D0"/>
    <w:rPr>
      <w:rFonts w:ascii="Arial" w:eastAsia="Times New Roman" w:hAnsi="Arial"/>
      <w:b/>
      <w:color w:val="FFFFFF"/>
      <w:spacing w:val="16"/>
      <w:sz w:val="26"/>
      <w:lang w:eastAsia="en-AU"/>
    </w:rPr>
  </w:style>
  <w:style w:type="paragraph" w:customStyle="1" w:styleId="Contactdetails">
    <w:name w:val="Contact details"/>
    <w:basedOn w:val="Normal"/>
    <w:uiPriority w:val="99"/>
    <w:rsid w:val="002604D0"/>
    <w:pPr>
      <w:autoSpaceDE w:val="0"/>
      <w:autoSpaceDN w:val="0"/>
      <w:adjustRightInd w:val="0"/>
      <w:spacing w:after="0" w:line="240" w:lineRule="atLeast"/>
      <w:jc w:val="right"/>
      <w:textAlignment w:val="center"/>
    </w:pPr>
    <w:rPr>
      <w:color w:val="000000"/>
      <w:sz w:val="16"/>
      <w:szCs w:val="16"/>
    </w:rPr>
  </w:style>
  <w:style w:type="character" w:styleId="Hyperlink">
    <w:name w:val="Hyperlink"/>
    <w:basedOn w:val="DefaultParagraphFont"/>
    <w:uiPriority w:val="99"/>
    <w:rsid w:val="002604D0"/>
    <w:rPr>
      <w:rFonts w:cs="Times New Roman"/>
      <w:color w:val="0000FF"/>
      <w:u w:val="single"/>
    </w:rPr>
  </w:style>
  <w:style w:type="paragraph" w:styleId="BodyText">
    <w:name w:val="Body Text"/>
    <w:basedOn w:val="Normal"/>
    <w:link w:val="BodyTextChar"/>
    <w:uiPriority w:val="99"/>
    <w:rsid w:val="002604D0"/>
    <w:pPr>
      <w:spacing w:after="120"/>
    </w:pPr>
    <w:rPr>
      <w:rFonts w:ascii="Times New Roman" w:hAnsi="Times New Roman"/>
    </w:rPr>
  </w:style>
  <w:style w:type="character" w:customStyle="1" w:styleId="BodyTextChar">
    <w:name w:val="Body Text Char"/>
    <w:basedOn w:val="DefaultParagraphFont"/>
    <w:link w:val="BodyText"/>
    <w:uiPriority w:val="99"/>
    <w:rsid w:val="002604D0"/>
    <w:rPr>
      <w:rFonts w:eastAsia="Times New Roman"/>
      <w:sz w:val="24"/>
      <w:lang w:eastAsia="en-AU"/>
    </w:rPr>
  </w:style>
  <w:style w:type="paragraph" w:styleId="BodyText3">
    <w:name w:val="Body Text 3"/>
    <w:basedOn w:val="Normal"/>
    <w:link w:val="BodyText3Char"/>
    <w:rsid w:val="002604D0"/>
    <w:pPr>
      <w:spacing w:after="120"/>
      <w:jc w:val="left"/>
    </w:pPr>
    <w:rPr>
      <w:sz w:val="16"/>
      <w:szCs w:val="16"/>
    </w:rPr>
  </w:style>
  <w:style w:type="character" w:customStyle="1" w:styleId="BodyText3Char">
    <w:name w:val="Body Text 3 Char"/>
    <w:basedOn w:val="DefaultParagraphFont"/>
    <w:link w:val="BodyText3"/>
    <w:rsid w:val="002604D0"/>
    <w:rPr>
      <w:rFonts w:ascii="Arial" w:eastAsia="Times New Roman" w:hAnsi="Arial"/>
      <w:sz w:val="16"/>
      <w:szCs w:val="16"/>
      <w:lang w:eastAsia="en-AU"/>
    </w:rPr>
  </w:style>
  <w:style w:type="paragraph" w:styleId="BodyTextIndent">
    <w:name w:val="Body Text Indent"/>
    <w:basedOn w:val="Normal"/>
    <w:link w:val="BodyTextIndentChar"/>
    <w:rsid w:val="002604D0"/>
    <w:pPr>
      <w:spacing w:after="120"/>
      <w:ind w:left="283"/>
      <w:jc w:val="left"/>
    </w:pPr>
    <w:rPr>
      <w:szCs w:val="24"/>
    </w:rPr>
  </w:style>
  <w:style w:type="character" w:customStyle="1" w:styleId="BodyTextIndentChar">
    <w:name w:val="Body Text Indent Char"/>
    <w:basedOn w:val="DefaultParagraphFont"/>
    <w:link w:val="BodyTextIndent"/>
    <w:rsid w:val="002604D0"/>
    <w:rPr>
      <w:rFonts w:ascii="Arial" w:eastAsia="Times New Roman" w:hAnsi="Arial"/>
      <w:sz w:val="24"/>
      <w:szCs w:val="24"/>
      <w:lang w:eastAsia="en-AU"/>
    </w:rPr>
  </w:style>
  <w:style w:type="paragraph" w:styleId="BodyTextIndent3">
    <w:name w:val="Body Text Indent 3"/>
    <w:basedOn w:val="Normal"/>
    <w:link w:val="BodyTextIndent3Char"/>
    <w:rsid w:val="002604D0"/>
    <w:pPr>
      <w:spacing w:after="120"/>
      <w:ind w:left="283"/>
      <w:jc w:val="left"/>
    </w:pPr>
    <w:rPr>
      <w:sz w:val="16"/>
      <w:szCs w:val="16"/>
    </w:rPr>
  </w:style>
  <w:style w:type="character" w:customStyle="1" w:styleId="BodyTextIndent3Char">
    <w:name w:val="Body Text Indent 3 Char"/>
    <w:basedOn w:val="DefaultParagraphFont"/>
    <w:link w:val="BodyTextIndent3"/>
    <w:rsid w:val="002604D0"/>
    <w:rPr>
      <w:rFonts w:ascii="Arial" w:eastAsia="Times New Roman" w:hAnsi="Arial"/>
      <w:sz w:val="16"/>
      <w:szCs w:val="16"/>
      <w:lang w:eastAsia="en-AU"/>
    </w:rPr>
  </w:style>
  <w:style w:type="paragraph" w:styleId="FootnoteText">
    <w:name w:val="footnote text"/>
    <w:basedOn w:val="Normal"/>
    <w:link w:val="FootnoteTextChar"/>
    <w:uiPriority w:val="99"/>
    <w:semiHidden/>
    <w:unhideWhenUsed/>
    <w:rsid w:val="00FF562F"/>
    <w:pPr>
      <w:spacing w:after="0"/>
    </w:pPr>
    <w:rPr>
      <w:sz w:val="20"/>
    </w:rPr>
  </w:style>
  <w:style w:type="character" w:customStyle="1" w:styleId="FootnoteTextChar">
    <w:name w:val="Footnote Text Char"/>
    <w:basedOn w:val="DefaultParagraphFont"/>
    <w:link w:val="FootnoteText"/>
    <w:uiPriority w:val="99"/>
    <w:semiHidden/>
    <w:rsid w:val="00FF562F"/>
    <w:rPr>
      <w:rFonts w:ascii="Arial" w:eastAsia="Times New Roman" w:hAnsi="Arial"/>
      <w:lang w:eastAsia="en-AU"/>
    </w:rPr>
  </w:style>
  <w:style w:type="character" w:styleId="FootnoteReference">
    <w:name w:val="footnote reference"/>
    <w:basedOn w:val="DefaultParagraphFont"/>
    <w:uiPriority w:val="99"/>
    <w:semiHidden/>
    <w:unhideWhenUsed/>
    <w:rsid w:val="00FF562F"/>
    <w:rPr>
      <w:vertAlign w:val="superscript"/>
    </w:rPr>
  </w:style>
  <w:style w:type="paragraph" w:customStyle="1" w:styleId="Paragraph">
    <w:name w:val="Paragraph"/>
    <w:basedOn w:val="Normal"/>
    <w:link w:val="ParagraphChar"/>
    <w:rsid w:val="003A4836"/>
    <w:pPr>
      <w:widowControl w:val="0"/>
      <w:spacing w:after="240"/>
      <w:ind w:left="1667" w:hanging="567"/>
    </w:pPr>
    <w:rPr>
      <w:rFonts w:ascii="Helvetica" w:hAnsi="Helvetica"/>
      <w:szCs w:val="24"/>
    </w:rPr>
  </w:style>
  <w:style w:type="character" w:customStyle="1" w:styleId="ParagraphChar">
    <w:name w:val="Paragraph Char"/>
    <w:link w:val="Paragraph"/>
    <w:rsid w:val="003A4836"/>
    <w:rPr>
      <w:rFonts w:ascii="Helvetica" w:eastAsia="Times New Roman" w:hAnsi="Helvetica"/>
      <w:sz w:val="24"/>
      <w:szCs w:val="24"/>
      <w:lang w:eastAsia="en-AU"/>
    </w:rPr>
  </w:style>
  <w:style w:type="character" w:customStyle="1" w:styleId="SubsectionChar">
    <w:name w:val="Subsection Char"/>
    <w:link w:val="Subsection"/>
    <w:rsid w:val="006B5E3A"/>
    <w:rPr>
      <w:rFonts w:ascii="Helvetica" w:hAnsi="Helvetica"/>
      <w:sz w:val="24"/>
      <w:szCs w:val="24"/>
    </w:rPr>
  </w:style>
  <w:style w:type="paragraph" w:customStyle="1" w:styleId="Subsection">
    <w:name w:val="Subsection"/>
    <w:basedOn w:val="Normal"/>
    <w:link w:val="SubsectionChar"/>
    <w:rsid w:val="006B5E3A"/>
    <w:pPr>
      <w:widowControl w:val="0"/>
      <w:tabs>
        <w:tab w:val="right" w:pos="902"/>
      </w:tabs>
      <w:spacing w:after="240"/>
      <w:ind w:left="1100" w:hanging="1100"/>
    </w:pPr>
    <w:rPr>
      <w:rFonts w:ascii="Helvetica" w:eastAsia="Calibri" w:hAnsi="Helvetica"/>
      <w:szCs w:val="24"/>
      <w:lang w:eastAsia="en-US"/>
    </w:rPr>
  </w:style>
  <w:style w:type="paragraph" w:customStyle="1" w:styleId="NewSectionHeading">
    <w:name w:val="New Section Heading"/>
    <w:basedOn w:val="Normal"/>
    <w:next w:val="Normal"/>
    <w:link w:val="NewSectionHeadingChar"/>
    <w:rsid w:val="00881BD8"/>
    <w:pPr>
      <w:keepNext/>
      <w:keepLines/>
      <w:widowControl w:val="0"/>
      <w:spacing w:after="240"/>
      <w:ind w:left="1100" w:hanging="1100"/>
      <w:jc w:val="left"/>
      <w:outlineLvl w:val="4"/>
    </w:pPr>
    <w:rPr>
      <w:rFonts w:ascii="Helvetica" w:hAnsi="Helvetica"/>
      <w:b/>
      <w:szCs w:val="24"/>
    </w:rPr>
  </w:style>
  <w:style w:type="character" w:customStyle="1" w:styleId="NewSectionHeadingChar">
    <w:name w:val="New Section Heading Char"/>
    <w:link w:val="NewSectionHeading"/>
    <w:rsid w:val="00881BD8"/>
    <w:rPr>
      <w:rFonts w:ascii="Helvetica" w:eastAsia="Times New Roman" w:hAnsi="Helvetica"/>
      <w:b/>
      <w:sz w:val="24"/>
      <w:szCs w:val="24"/>
      <w:lang w:eastAsia="en-AU"/>
    </w:rPr>
  </w:style>
  <w:style w:type="character" w:customStyle="1" w:styleId="Heading6Char">
    <w:name w:val="Heading 6 Char"/>
    <w:basedOn w:val="DefaultParagraphFont"/>
    <w:link w:val="Heading6"/>
    <w:uiPriority w:val="9"/>
    <w:semiHidden/>
    <w:rsid w:val="002D3D3F"/>
    <w:rPr>
      <w:rFonts w:asciiTheme="majorHAnsi" w:eastAsiaTheme="majorEastAsia" w:hAnsiTheme="majorHAnsi" w:cstheme="majorBidi"/>
      <w:i/>
      <w:iCs/>
      <w:color w:val="243F60" w:themeColor="accent1" w:themeShade="7F"/>
      <w:sz w:val="24"/>
      <w:lang w:eastAsia="en-AU"/>
    </w:rPr>
  </w:style>
  <w:style w:type="paragraph" w:styleId="BodyTextIndent2">
    <w:name w:val="Body Text Indent 2"/>
    <w:basedOn w:val="Normal"/>
    <w:link w:val="BodyTextIndent2Char"/>
    <w:uiPriority w:val="99"/>
    <w:semiHidden/>
    <w:unhideWhenUsed/>
    <w:rsid w:val="002D3D3F"/>
    <w:pPr>
      <w:spacing w:after="120" w:line="480" w:lineRule="auto"/>
      <w:ind w:left="283"/>
    </w:pPr>
  </w:style>
  <w:style w:type="character" w:customStyle="1" w:styleId="BodyTextIndent2Char">
    <w:name w:val="Body Text Indent 2 Char"/>
    <w:basedOn w:val="DefaultParagraphFont"/>
    <w:link w:val="BodyTextIndent2"/>
    <w:uiPriority w:val="99"/>
    <w:semiHidden/>
    <w:rsid w:val="002D3D3F"/>
    <w:rPr>
      <w:rFonts w:ascii="Arial" w:eastAsia="Times New Roman" w:hAnsi="Arial"/>
      <w:sz w:val="24"/>
      <w:lang w:eastAsia="en-AU"/>
    </w:rPr>
  </w:style>
  <w:style w:type="paragraph" w:customStyle="1" w:styleId="Default">
    <w:name w:val="Default"/>
    <w:rsid w:val="00BB696D"/>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4B4E55"/>
    <w:pPr>
      <w:spacing w:after="0"/>
      <w:jc w:val="left"/>
    </w:pPr>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rsid w:val="004B4E55"/>
    <w:rPr>
      <w:rFonts w:ascii="Calibri" w:eastAsiaTheme="minorHAnsi" w:hAnsi="Calibri" w:cs="Calibri"/>
      <w:sz w:val="22"/>
      <w:szCs w:val="22"/>
    </w:rPr>
  </w:style>
  <w:style w:type="paragraph" w:customStyle="1" w:styleId="BulletPoint">
    <w:name w:val="Bullet Point"/>
    <w:basedOn w:val="ListParagraph"/>
    <w:link w:val="BulletPointChar"/>
    <w:autoRedefine/>
    <w:qFormat/>
    <w:rsid w:val="00F634BB"/>
    <w:pPr>
      <w:numPr>
        <w:numId w:val="44"/>
      </w:numPr>
      <w:tabs>
        <w:tab w:val="left" w:pos="3240"/>
      </w:tabs>
      <w:ind w:left="1134" w:hanging="567"/>
    </w:pPr>
    <w:rPr>
      <w:rFonts w:ascii="Lato" w:hAnsi="Lato"/>
      <w:sz w:val="22"/>
      <w:szCs w:val="22"/>
      <w:lang w:eastAsia="en-US"/>
    </w:rPr>
  </w:style>
  <w:style w:type="character" w:customStyle="1" w:styleId="ListParagraphChar">
    <w:name w:val="List Paragraph Char"/>
    <w:basedOn w:val="DefaultParagraphFont"/>
    <w:link w:val="ListParagraph"/>
    <w:uiPriority w:val="34"/>
    <w:rsid w:val="00F634BB"/>
    <w:rPr>
      <w:rFonts w:ascii="Arial" w:eastAsia="Times New Roman" w:hAnsi="Arial"/>
      <w:sz w:val="24"/>
      <w:lang w:eastAsia="en-AU"/>
    </w:rPr>
  </w:style>
  <w:style w:type="character" w:customStyle="1" w:styleId="BulletPointChar">
    <w:name w:val="Bullet Point Char"/>
    <w:basedOn w:val="ListParagraphChar"/>
    <w:link w:val="BulletPoint"/>
    <w:rsid w:val="00F634BB"/>
    <w:rPr>
      <w:rFonts w:ascii="Lato" w:eastAsia="Times New Roman" w:hAnsi="Lato"/>
      <w:sz w:val="22"/>
      <w:szCs w:val="22"/>
      <w:lang w:eastAsia="en-AU"/>
    </w:rPr>
  </w:style>
  <w:style w:type="paragraph" w:customStyle="1" w:styleId="cunumber3">
    <w:name w:val="cunumber3"/>
    <w:basedOn w:val="Normal"/>
    <w:rsid w:val="003C7BE6"/>
    <w:pPr>
      <w:spacing w:before="100" w:beforeAutospacing="1" w:after="100" w:afterAutospacing="1"/>
      <w:jc w:val="left"/>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BFF"/>
    <w:pPr>
      <w:spacing w:after="200"/>
      <w:jc w:val="both"/>
    </w:pPr>
    <w:rPr>
      <w:rFonts w:ascii="Arial" w:eastAsia="Times New Roman" w:hAnsi="Arial"/>
      <w:sz w:val="24"/>
      <w:lang w:eastAsia="en-AU"/>
    </w:rPr>
  </w:style>
  <w:style w:type="paragraph" w:styleId="Heading1">
    <w:name w:val="heading 1"/>
    <w:basedOn w:val="Title"/>
    <w:next w:val="Normal"/>
    <w:link w:val="Heading1Char"/>
    <w:uiPriority w:val="99"/>
    <w:qFormat/>
    <w:rsid w:val="0090743B"/>
    <w:pPr>
      <w:pBdr>
        <w:bottom w:val="single" w:sz="4" w:space="1" w:color="auto"/>
      </w:pBdr>
      <w:spacing w:after="0"/>
    </w:pPr>
    <w:rPr>
      <w:rFonts w:ascii="Lato" w:hAnsi="Lato"/>
    </w:rPr>
  </w:style>
  <w:style w:type="paragraph" w:styleId="Heading2">
    <w:name w:val="heading 2"/>
    <w:basedOn w:val="Normal"/>
    <w:next w:val="Normal"/>
    <w:link w:val="Heading2Char"/>
    <w:unhideWhenUsed/>
    <w:rsid w:val="0090743B"/>
    <w:pPr>
      <w:keepNext/>
      <w:spacing w:before="360" w:after="120"/>
      <w:outlineLvl w:val="1"/>
    </w:pPr>
    <w:rPr>
      <w:rFonts w:ascii="Lato" w:eastAsiaTheme="majorEastAsia" w:hAnsi="Lato" w:cstheme="majorBidi"/>
      <w:b/>
      <w:bCs/>
      <w:iCs/>
      <w:caps/>
      <w:sz w:val="22"/>
      <w:szCs w:val="22"/>
    </w:rPr>
  </w:style>
  <w:style w:type="paragraph" w:styleId="Heading3">
    <w:name w:val="heading 3"/>
    <w:basedOn w:val="Normal"/>
    <w:next w:val="Normal"/>
    <w:link w:val="Heading3Char"/>
    <w:uiPriority w:val="99"/>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paragraph" w:styleId="Heading5">
    <w:name w:val="heading 5"/>
    <w:basedOn w:val="Normal"/>
    <w:next w:val="Normal"/>
    <w:link w:val="Heading5Char"/>
    <w:uiPriority w:val="99"/>
    <w:qFormat/>
    <w:rsid w:val="002604D0"/>
    <w:pPr>
      <w:spacing w:before="240" w:after="60"/>
      <w:jc w:val="left"/>
      <w:outlineLvl w:val="4"/>
    </w:pPr>
    <w:rPr>
      <w:rFonts w:ascii="Times New Roman" w:hAnsi="Times New Roman"/>
      <w:b/>
      <w:bCs/>
      <w:i/>
      <w:iCs/>
      <w:sz w:val="26"/>
      <w:szCs w:val="26"/>
    </w:rPr>
  </w:style>
  <w:style w:type="paragraph" w:styleId="Heading6">
    <w:name w:val="heading 6"/>
    <w:basedOn w:val="Normal"/>
    <w:next w:val="Normal"/>
    <w:link w:val="Heading6Char"/>
    <w:uiPriority w:val="9"/>
    <w:semiHidden/>
    <w:unhideWhenUsed/>
    <w:qFormat/>
    <w:rsid w:val="002D3D3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4415DE"/>
    <w:pPr>
      <w:numPr>
        <w:numId w:val="47"/>
      </w:numPr>
      <w:autoSpaceDE w:val="0"/>
      <w:autoSpaceDN w:val="0"/>
      <w:adjustRightInd w:val="0"/>
      <w:spacing w:after="120"/>
      <w:ind w:left="567" w:hanging="567"/>
    </w:pPr>
    <w:rPr>
      <w:rFonts w:ascii="Lato" w:hAnsi="Lato"/>
      <w:sz w:val="22"/>
    </w:rPr>
  </w:style>
  <w:style w:type="character" w:customStyle="1" w:styleId="Heading1Char">
    <w:name w:val="Heading 1 Char"/>
    <w:basedOn w:val="DefaultParagraphFont"/>
    <w:link w:val="Heading1"/>
    <w:uiPriority w:val="99"/>
    <w:rsid w:val="0090743B"/>
    <w:rPr>
      <w:rFonts w:ascii="Lato" w:eastAsiaTheme="majorEastAsia" w:hAnsi="Lato" w:cstheme="majorBidi"/>
      <w:b/>
      <w:bCs/>
      <w:kern w:val="28"/>
      <w:sz w:val="32"/>
      <w:szCs w:val="32"/>
      <w:lang w:eastAsia="en-AU"/>
    </w:rPr>
  </w:style>
  <w:style w:type="character" w:customStyle="1" w:styleId="Heading2Char">
    <w:name w:val="Heading 2 Char"/>
    <w:basedOn w:val="DefaultParagraphFont"/>
    <w:link w:val="Heading2"/>
    <w:rsid w:val="0090743B"/>
    <w:rPr>
      <w:rFonts w:ascii="Lato" w:eastAsiaTheme="majorEastAsia" w:hAnsi="Lato" w:cstheme="majorBidi"/>
      <w:b/>
      <w:bCs/>
      <w:iCs/>
      <w:caps/>
      <w:sz w:val="22"/>
      <w:szCs w:val="22"/>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uiPriority w:val="9"/>
    <w:rsid w:val="00BB4846"/>
    <w:rPr>
      <w:rFonts w:ascii="Arial" w:eastAsia="Times New Roman" w:hAnsi="Arial" w:cs="Arial"/>
      <w:b/>
      <w:bCs/>
      <w:sz w:val="26"/>
      <w:szCs w:val="26"/>
      <w:lang w:eastAsia="en-AU"/>
    </w:rPr>
  </w:style>
  <w:style w:type="paragraph" w:styleId="BlockText">
    <w:name w:val="Block Text"/>
    <w:basedOn w:val="Normal"/>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uiPriority w:val="99"/>
    <w:rsid w:val="00CC3330"/>
    <w:rPr>
      <w:rFonts w:ascii="Arial" w:hAnsi="Arial"/>
      <w:sz w:val="22"/>
    </w:rPr>
  </w:style>
  <w:style w:type="paragraph" w:customStyle="1" w:styleId="Tabformatting">
    <w:name w:val="Tab formatting"/>
    <w:basedOn w:val="Normal"/>
    <w:rsid w:val="00D02A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link w:val="ListParagraphChar"/>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Heading5Char">
    <w:name w:val="Heading 5 Char"/>
    <w:basedOn w:val="DefaultParagraphFont"/>
    <w:link w:val="Heading5"/>
    <w:uiPriority w:val="99"/>
    <w:rsid w:val="002604D0"/>
    <w:rPr>
      <w:rFonts w:eastAsia="Times New Roman"/>
      <w:b/>
      <w:bCs/>
      <w:i/>
      <w:iCs/>
      <w:sz w:val="26"/>
      <w:szCs w:val="26"/>
      <w:lang w:eastAsia="en-AU"/>
    </w:rPr>
  </w:style>
  <w:style w:type="table" w:styleId="TableGrid">
    <w:name w:val="Table Grid"/>
    <w:basedOn w:val="TableNormal"/>
    <w:uiPriority w:val="99"/>
    <w:rsid w:val="002604D0"/>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cyName">
    <w:name w:val="AgencyName"/>
    <w:basedOn w:val="Normal"/>
    <w:link w:val="AgencyNameChar"/>
    <w:uiPriority w:val="99"/>
    <w:rsid w:val="002604D0"/>
    <w:pPr>
      <w:spacing w:after="120"/>
      <w:jc w:val="left"/>
    </w:pPr>
    <w:rPr>
      <w:color w:val="FFFFFF"/>
      <w:spacing w:val="8"/>
      <w:sz w:val="26"/>
    </w:rPr>
  </w:style>
  <w:style w:type="paragraph" w:customStyle="1" w:styleId="AgencyNameBold">
    <w:name w:val="AgencyNameBold"/>
    <w:basedOn w:val="AgencyName"/>
    <w:link w:val="AgencyNameBoldChar"/>
    <w:uiPriority w:val="99"/>
    <w:rsid w:val="002604D0"/>
    <w:rPr>
      <w:b/>
      <w:spacing w:val="16"/>
    </w:rPr>
  </w:style>
  <w:style w:type="character" w:customStyle="1" w:styleId="AgencyNameChar">
    <w:name w:val="AgencyName Char"/>
    <w:link w:val="AgencyName"/>
    <w:uiPriority w:val="99"/>
    <w:locked/>
    <w:rsid w:val="002604D0"/>
    <w:rPr>
      <w:rFonts w:ascii="Arial" w:eastAsia="Times New Roman" w:hAnsi="Arial"/>
      <w:color w:val="FFFFFF"/>
      <w:spacing w:val="8"/>
      <w:sz w:val="26"/>
      <w:lang w:eastAsia="en-AU"/>
    </w:rPr>
  </w:style>
  <w:style w:type="character" w:customStyle="1" w:styleId="AgencyNameBoldChar">
    <w:name w:val="AgencyNameBold Char"/>
    <w:link w:val="AgencyNameBold"/>
    <w:uiPriority w:val="99"/>
    <w:locked/>
    <w:rsid w:val="002604D0"/>
    <w:rPr>
      <w:rFonts w:ascii="Arial" w:eastAsia="Times New Roman" w:hAnsi="Arial"/>
      <w:b/>
      <w:color w:val="FFFFFF"/>
      <w:spacing w:val="16"/>
      <w:sz w:val="26"/>
      <w:lang w:eastAsia="en-AU"/>
    </w:rPr>
  </w:style>
  <w:style w:type="paragraph" w:customStyle="1" w:styleId="Contactdetails">
    <w:name w:val="Contact details"/>
    <w:basedOn w:val="Normal"/>
    <w:uiPriority w:val="99"/>
    <w:rsid w:val="002604D0"/>
    <w:pPr>
      <w:autoSpaceDE w:val="0"/>
      <w:autoSpaceDN w:val="0"/>
      <w:adjustRightInd w:val="0"/>
      <w:spacing w:after="0" w:line="240" w:lineRule="atLeast"/>
      <w:jc w:val="right"/>
      <w:textAlignment w:val="center"/>
    </w:pPr>
    <w:rPr>
      <w:color w:val="000000"/>
      <w:sz w:val="16"/>
      <w:szCs w:val="16"/>
    </w:rPr>
  </w:style>
  <w:style w:type="character" w:styleId="Hyperlink">
    <w:name w:val="Hyperlink"/>
    <w:basedOn w:val="DefaultParagraphFont"/>
    <w:uiPriority w:val="99"/>
    <w:rsid w:val="002604D0"/>
    <w:rPr>
      <w:rFonts w:cs="Times New Roman"/>
      <w:color w:val="0000FF"/>
      <w:u w:val="single"/>
    </w:rPr>
  </w:style>
  <w:style w:type="paragraph" w:styleId="BodyText">
    <w:name w:val="Body Text"/>
    <w:basedOn w:val="Normal"/>
    <w:link w:val="BodyTextChar"/>
    <w:uiPriority w:val="99"/>
    <w:rsid w:val="002604D0"/>
    <w:pPr>
      <w:spacing w:after="120"/>
    </w:pPr>
    <w:rPr>
      <w:rFonts w:ascii="Times New Roman" w:hAnsi="Times New Roman"/>
    </w:rPr>
  </w:style>
  <w:style w:type="character" w:customStyle="1" w:styleId="BodyTextChar">
    <w:name w:val="Body Text Char"/>
    <w:basedOn w:val="DefaultParagraphFont"/>
    <w:link w:val="BodyText"/>
    <w:uiPriority w:val="99"/>
    <w:rsid w:val="002604D0"/>
    <w:rPr>
      <w:rFonts w:eastAsia="Times New Roman"/>
      <w:sz w:val="24"/>
      <w:lang w:eastAsia="en-AU"/>
    </w:rPr>
  </w:style>
  <w:style w:type="paragraph" w:styleId="BodyText3">
    <w:name w:val="Body Text 3"/>
    <w:basedOn w:val="Normal"/>
    <w:link w:val="BodyText3Char"/>
    <w:rsid w:val="002604D0"/>
    <w:pPr>
      <w:spacing w:after="120"/>
      <w:jc w:val="left"/>
    </w:pPr>
    <w:rPr>
      <w:sz w:val="16"/>
      <w:szCs w:val="16"/>
    </w:rPr>
  </w:style>
  <w:style w:type="character" w:customStyle="1" w:styleId="BodyText3Char">
    <w:name w:val="Body Text 3 Char"/>
    <w:basedOn w:val="DefaultParagraphFont"/>
    <w:link w:val="BodyText3"/>
    <w:rsid w:val="002604D0"/>
    <w:rPr>
      <w:rFonts w:ascii="Arial" w:eastAsia="Times New Roman" w:hAnsi="Arial"/>
      <w:sz w:val="16"/>
      <w:szCs w:val="16"/>
      <w:lang w:eastAsia="en-AU"/>
    </w:rPr>
  </w:style>
  <w:style w:type="paragraph" w:styleId="BodyTextIndent">
    <w:name w:val="Body Text Indent"/>
    <w:basedOn w:val="Normal"/>
    <w:link w:val="BodyTextIndentChar"/>
    <w:rsid w:val="002604D0"/>
    <w:pPr>
      <w:spacing w:after="120"/>
      <w:ind w:left="283"/>
      <w:jc w:val="left"/>
    </w:pPr>
    <w:rPr>
      <w:szCs w:val="24"/>
    </w:rPr>
  </w:style>
  <w:style w:type="character" w:customStyle="1" w:styleId="BodyTextIndentChar">
    <w:name w:val="Body Text Indent Char"/>
    <w:basedOn w:val="DefaultParagraphFont"/>
    <w:link w:val="BodyTextIndent"/>
    <w:rsid w:val="002604D0"/>
    <w:rPr>
      <w:rFonts w:ascii="Arial" w:eastAsia="Times New Roman" w:hAnsi="Arial"/>
      <w:sz w:val="24"/>
      <w:szCs w:val="24"/>
      <w:lang w:eastAsia="en-AU"/>
    </w:rPr>
  </w:style>
  <w:style w:type="paragraph" w:styleId="BodyTextIndent3">
    <w:name w:val="Body Text Indent 3"/>
    <w:basedOn w:val="Normal"/>
    <w:link w:val="BodyTextIndent3Char"/>
    <w:rsid w:val="002604D0"/>
    <w:pPr>
      <w:spacing w:after="120"/>
      <w:ind w:left="283"/>
      <w:jc w:val="left"/>
    </w:pPr>
    <w:rPr>
      <w:sz w:val="16"/>
      <w:szCs w:val="16"/>
    </w:rPr>
  </w:style>
  <w:style w:type="character" w:customStyle="1" w:styleId="BodyTextIndent3Char">
    <w:name w:val="Body Text Indent 3 Char"/>
    <w:basedOn w:val="DefaultParagraphFont"/>
    <w:link w:val="BodyTextIndent3"/>
    <w:rsid w:val="002604D0"/>
    <w:rPr>
      <w:rFonts w:ascii="Arial" w:eastAsia="Times New Roman" w:hAnsi="Arial"/>
      <w:sz w:val="16"/>
      <w:szCs w:val="16"/>
      <w:lang w:eastAsia="en-AU"/>
    </w:rPr>
  </w:style>
  <w:style w:type="paragraph" w:styleId="FootnoteText">
    <w:name w:val="footnote text"/>
    <w:basedOn w:val="Normal"/>
    <w:link w:val="FootnoteTextChar"/>
    <w:uiPriority w:val="99"/>
    <w:semiHidden/>
    <w:unhideWhenUsed/>
    <w:rsid w:val="00FF562F"/>
    <w:pPr>
      <w:spacing w:after="0"/>
    </w:pPr>
    <w:rPr>
      <w:sz w:val="20"/>
    </w:rPr>
  </w:style>
  <w:style w:type="character" w:customStyle="1" w:styleId="FootnoteTextChar">
    <w:name w:val="Footnote Text Char"/>
    <w:basedOn w:val="DefaultParagraphFont"/>
    <w:link w:val="FootnoteText"/>
    <w:uiPriority w:val="99"/>
    <w:semiHidden/>
    <w:rsid w:val="00FF562F"/>
    <w:rPr>
      <w:rFonts w:ascii="Arial" w:eastAsia="Times New Roman" w:hAnsi="Arial"/>
      <w:lang w:eastAsia="en-AU"/>
    </w:rPr>
  </w:style>
  <w:style w:type="character" w:styleId="FootnoteReference">
    <w:name w:val="footnote reference"/>
    <w:basedOn w:val="DefaultParagraphFont"/>
    <w:uiPriority w:val="99"/>
    <w:semiHidden/>
    <w:unhideWhenUsed/>
    <w:rsid w:val="00FF562F"/>
    <w:rPr>
      <w:vertAlign w:val="superscript"/>
    </w:rPr>
  </w:style>
  <w:style w:type="paragraph" w:customStyle="1" w:styleId="Paragraph">
    <w:name w:val="Paragraph"/>
    <w:basedOn w:val="Normal"/>
    <w:link w:val="ParagraphChar"/>
    <w:rsid w:val="003A4836"/>
    <w:pPr>
      <w:widowControl w:val="0"/>
      <w:spacing w:after="240"/>
      <w:ind w:left="1667" w:hanging="567"/>
    </w:pPr>
    <w:rPr>
      <w:rFonts w:ascii="Helvetica" w:hAnsi="Helvetica"/>
      <w:szCs w:val="24"/>
    </w:rPr>
  </w:style>
  <w:style w:type="character" w:customStyle="1" w:styleId="ParagraphChar">
    <w:name w:val="Paragraph Char"/>
    <w:link w:val="Paragraph"/>
    <w:rsid w:val="003A4836"/>
    <w:rPr>
      <w:rFonts w:ascii="Helvetica" w:eastAsia="Times New Roman" w:hAnsi="Helvetica"/>
      <w:sz w:val="24"/>
      <w:szCs w:val="24"/>
      <w:lang w:eastAsia="en-AU"/>
    </w:rPr>
  </w:style>
  <w:style w:type="character" w:customStyle="1" w:styleId="SubsectionChar">
    <w:name w:val="Subsection Char"/>
    <w:link w:val="Subsection"/>
    <w:rsid w:val="006B5E3A"/>
    <w:rPr>
      <w:rFonts w:ascii="Helvetica" w:hAnsi="Helvetica"/>
      <w:sz w:val="24"/>
      <w:szCs w:val="24"/>
    </w:rPr>
  </w:style>
  <w:style w:type="paragraph" w:customStyle="1" w:styleId="Subsection">
    <w:name w:val="Subsection"/>
    <w:basedOn w:val="Normal"/>
    <w:link w:val="SubsectionChar"/>
    <w:rsid w:val="006B5E3A"/>
    <w:pPr>
      <w:widowControl w:val="0"/>
      <w:tabs>
        <w:tab w:val="right" w:pos="902"/>
      </w:tabs>
      <w:spacing w:after="240"/>
      <w:ind w:left="1100" w:hanging="1100"/>
    </w:pPr>
    <w:rPr>
      <w:rFonts w:ascii="Helvetica" w:eastAsia="Calibri" w:hAnsi="Helvetica"/>
      <w:szCs w:val="24"/>
      <w:lang w:eastAsia="en-US"/>
    </w:rPr>
  </w:style>
  <w:style w:type="paragraph" w:customStyle="1" w:styleId="NewSectionHeading">
    <w:name w:val="New Section Heading"/>
    <w:basedOn w:val="Normal"/>
    <w:next w:val="Normal"/>
    <w:link w:val="NewSectionHeadingChar"/>
    <w:rsid w:val="00881BD8"/>
    <w:pPr>
      <w:keepNext/>
      <w:keepLines/>
      <w:widowControl w:val="0"/>
      <w:spacing w:after="240"/>
      <w:ind w:left="1100" w:hanging="1100"/>
      <w:jc w:val="left"/>
      <w:outlineLvl w:val="4"/>
    </w:pPr>
    <w:rPr>
      <w:rFonts w:ascii="Helvetica" w:hAnsi="Helvetica"/>
      <w:b/>
      <w:szCs w:val="24"/>
    </w:rPr>
  </w:style>
  <w:style w:type="character" w:customStyle="1" w:styleId="NewSectionHeadingChar">
    <w:name w:val="New Section Heading Char"/>
    <w:link w:val="NewSectionHeading"/>
    <w:rsid w:val="00881BD8"/>
    <w:rPr>
      <w:rFonts w:ascii="Helvetica" w:eastAsia="Times New Roman" w:hAnsi="Helvetica"/>
      <w:b/>
      <w:sz w:val="24"/>
      <w:szCs w:val="24"/>
      <w:lang w:eastAsia="en-AU"/>
    </w:rPr>
  </w:style>
  <w:style w:type="character" w:customStyle="1" w:styleId="Heading6Char">
    <w:name w:val="Heading 6 Char"/>
    <w:basedOn w:val="DefaultParagraphFont"/>
    <w:link w:val="Heading6"/>
    <w:uiPriority w:val="9"/>
    <w:semiHidden/>
    <w:rsid w:val="002D3D3F"/>
    <w:rPr>
      <w:rFonts w:asciiTheme="majorHAnsi" w:eastAsiaTheme="majorEastAsia" w:hAnsiTheme="majorHAnsi" w:cstheme="majorBidi"/>
      <w:i/>
      <w:iCs/>
      <w:color w:val="243F60" w:themeColor="accent1" w:themeShade="7F"/>
      <w:sz w:val="24"/>
      <w:lang w:eastAsia="en-AU"/>
    </w:rPr>
  </w:style>
  <w:style w:type="paragraph" w:styleId="BodyTextIndent2">
    <w:name w:val="Body Text Indent 2"/>
    <w:basedOn w:val="Normal"/>
    <w:link w:val="BodyTextIndent2Char"/>
    <w:uiPriority w:val="99"/>
    <w:semiHidden/>
    <w:unhideWhenUsed/>
    <w:rsid w:val="002D3D3F"/>
    <w:pPr>
      <w:spacing w:after="120" w:line="480" w:lineRule="auto"/>
      <w:ind w:left="283"/>
    </w:pPr>
  </w:style>
  <w:style w:type="character" w:customStyle="1" w:styleId="BodyTextIndent2Char">
    <w:name w:val="Body Text Indent 2 Char"/>
    <w:basedOn w:val="DefaultParagraphFont"/>
    <w:link w:val="BodyTextIndent2"/>
    <w:uiPriority w:val="99"/>
    <w:semiHidden/>
    <w:rsid w:val="002D3D3F"/>
    <w:rPr>
      <w:rFonts w:ascii="Arial" w:eastAsia="Times New Roman" w:hAnsi="Arial"/>
      <w:sz w:val="24"/>
      <w:lang w:eastAsia="en-AU"/>
    </w:rPr>
  </w:style>
  <w:style w:type="paragraph" w:customStyle="1" w:styleId="Default">
    <w:name w:val="Default"/>
    <w:rsid w:val="00BB696D"/>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4B4E55"/>
    <w:pPr>
      <w:spacing w:after="0"/>
      <w:jc w:val="left"/>
    </w:pPr>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rsid w:val="004B4E55"/>
    <w:rPr>
      <w:rFonts w:ascii="Calibri" w:eastAsiaTheme="minorHAnsi" w:hAnsi="Calibri" w:cs="Calibri"/>
      <w:sz w:val="22"/>
      <w:szCs w:val="22"/>
    </w:rPr>
  </w:style>
  <w:style w:type="paragraph" w:customStyle="1" w:styleId="BulletPoint">
    <w:name w:val="Bullet Point"/>
    <w:basedOn w:val="ListParagraph"/>
    <w:link w:val="BulletPointChar"/>
    <w:autoRedefine/>
    <w:qFormat/>
    <w:rsid w:val="00F634BB"/>
    <w:pPr>
      <w:numPr>
        <w:numId w:val="44"/>
      </w:numPr>
      <w:tabs>
        <w:tab w:val="left" w:pos="3240"/>
      </w:tabs>
      <w:ind w:left="1134" w:hanging="567"/>
    </w:pPr>
    <w:rPr>
      <w:rFonts w:ascii="Lato" w:hAnsi="Lato"/>
      <w:sz w:val="22"/>
      <w:szCs w:val="22"/>
      <w:lang w:eastAsia="en-US"/>
    </w:rPr>
  </w:style>
  <w:style w:type="character" w:customStyle="1" w:styleId="ListParagraphChar">
    <w:name w:val="List Paragraph Char"/>
    <w:basedOn w:val="DefaultParagraphFont"/>
    <w:link w:val="ListParagraph"/>
    <w:uiPriority w:val="34"/>
    <w:rsid w:val="00F634BB"/>
    <w:rPr>
      <w:rFonts w:ascii="Arial" w:eastAsia="Times New Roman" w:hAnsi="Arial"/>
      <w:sz w:val="24"/>
      <w:lang w:eastAsia="en-AU"/>
    </w:rPr>
  </w:style>
  <w:style w:type="character" w:customStyle="1" w:styleId="BulletPointChar">
    <w:name w:val="Bullet Point Char"/>
    <w:basedOn w:val="ListParagraphChar"/>
    <w:link w:val="BulletPoint"/>
    <w:rsid w:val="00F634BB"/>
    <w:rPr>
      <w:rFonts w:ascii="Lato" w:eastAsia="Times New Roman" w:hAnsi="Lato"/>
      <w:sz w:val="22"/>
      <w:szCs w:val="22"/>
      <w:lang w:eastAsia="en-AU"/>
    </w:rPr>
  </w:style>
  <w:style w:type="paragraph" w:customStyle="1" w:styleId="cunumber3">
    <w:name w:val="cunumber3"/>
    <w:basedOn w:val="Normal"/>
    <w:rsid w:val="003C7BE6"/>
    <w:pPr>
      <w:spacing w:before="100" w:beforeAutospacing="1" w:after="100" w:afterAutospacing="1"/>
      <w:jc w:val="left"/>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409983">
      <w:bodyDiv w:val="1"/>
      <w:marLeft w:val="0"/>
      <w:marRight w:val="0"/>
      <w:marTop w:val="0"/>
      <w:marBottom w:val="0"/>
      <w:divBdr>
        <w:top w:val="none" w:sz="0" w:space="0" w:color="auto"/>
        <w:left w:val="none" w:sz="0" w:space="0" w:color="auto"/>
        <w:bottom w:val="none" w:sz="0" w:space="0" w:color="auto"/>
        <w:right w:val="none" w:sz="0" w:space="0" w:color="auto"/>
      </w:divBdr>
    </w:div>
    <w:div w:id="1009525344">
      <w:bodyDiv w:val="1"/>
      <w:marLeft w:val="0"/>
      <w:marRight w:val="0"/>
      <w:marTop w:val="0"/>
      <w:marBottom w:val="0"/>
      <w:divBdr>
        <w:top w:val="none" w:sz="0" w:space="0" w:color="auto"/>
        <w:left w:val="none" w:sz="0" w:space="0" w:color="auto"/>
        <w:bottom w:val="none" w:sz="0" w:space="0" w:color="auto"/>
        <w:right w:val="none" w:sz="0" w:space="0" w:color="auto"/>
      </w:divBdr>
      <w:divsChild>
        <w:div w:id="1055399149">
          <w:marLeft w:val="0"/>
          <w:marRight w:val="0"/>
          <w:marTop w:val="0"/>
          <w:marBottom w:val="0"/>
          <w:divBdr>
            <w:top w:val="none" w:sz="0" w:space="0" w:color="auto"/>
            <w:left w:val="none" w:sz="0" w:space="0" w:color="auto"/>
            <w:bottom w:val="none" w:sz="0" w:space="0" w:color="auto"/>
            <w:right w:val="none" w:sz="0" w:space="0" w:color="auto"/>
          </w:divBdr>
          <w:divsChild>
            <w:div w:id="1765875993">
              <w:marLeft w:val="0"/>
              <w:marRight w:val="0"/>
              <w:marTop w:val="0"/>
              <w:marBottom w:val="0"/>
              <w:divBdr>
                <w:top w:val="none" w:sz="0" w:space="0" w:color="auto"/>
                <w:left w:val="none" w:sz="0" w:space="0" w:color="auto"/>
                <w:bottom w:val="none" w:sz="0" w:space="0" w:color="auto"/>
                <w:right w:val="none" w:sz="0" w:space="0" w:color="auto"/>
              </w:divBdr>
              <w:divsChild>
                <w:div w:id="988434393">
                  <w:marLeft w:val="0"/>
                  <w:marRight w:val="0"/>
                  <w:marTop w:val="0"/>
                  <w:marBottom w:val="0"/>
                  <w:divBdr>
                    <w:top w:val="none" w:sz="0" w:space="0" w:color="auto"/>
                    <w:left w:val="none" w:sz="0" w:space="0" w:color="auto"/>
                    <w:bottom w:val="none" w:sz="0" w:space="0" w:color="auto"/>
                    <w:right w:val="none" w:sz="0" w:space="0" w:color="auto"/>
                  </w:divBdr>
                  <w:divsChild>
                    <w:div w:id="1249340495">
                      <w:marLeft w:val="0"/>
                      <w:marRight w:val="0"/>
                      <w:marTop w:val="0"/>
                      <w:marBottom w:val="0"/>
                      <w:divBdr>
                        <w:top w:val="none" w:sz="0" w:space="0" w:color="auto"/>
                        <w:left w:val="none" w:sz="0" w:space="0" w:color="auto"/>
                        <w:bottom w:val="none" w:sz="0" w:space="0" w:color="auto"/>
                        <w:right w:val="none" w:sz="0" w:space="0" w:color="auto"/>
                      </w:divBdr>
                      <w:divsChild>
                        <w:div w:id="592200897">
                          <w:marLeft w:val="0"/>
                          <w:marRight w:val="0"/>
                          <w:marTop w:val="0"/>
                          <w:marBottom w:val="0"/>
                          <w:divBdr>
                            <w:top w:val="none" w:sz="0" w:space="0" w:color="auto"/>
                            <w:left w:val="none" w:sz="0" w:space="0" w:color="auto"/>
                            <w:bottom w:val="none" w:sz="0" w:space="0" w:color="auto"/>
                            <w:right w:val="none" w:sz="0" w:space="0" w:color="auto"/>
                          </w:divBdr>
                          <w:divsChild>
                            <w:div w:id="192546063">
                              <w:marLeft w:val="0"/>
                              <w:marRight w:val="0"/>
                              <w:marTop w:val="0"/>
                              <w:marBottom w:val="0"/>
                              <w:divBdr>
                                <w:top w:val="none" w:sz="0" w:space="0" w:color="auto"/>
                                <w:left w:val="none" w:sz="0" w:space="0" w:color="auto"/>
                                <w:bottom w:val="none" w:sz="0" w:space="0" w:color="auto"/>
                                <w:right w:val="none" w:sz="0" w:space="0" w:color="auto"/>
                              </w:divBdr>
                              <w:divsChild>
                                <w:div w:id="20935351">
                                  <w:marLeft w:val="0"/>
                                  <w:marRight w:val="0"/>
                                  <w:marTop w:val="0"/>
                                  <w:marBottom w:val="0"/>
                                  <w:divBdr>
                                    <w:top w:val="none" w:sz="0" w:space="0" w:color="auto"/>
                                    <w:left w:val="none" w:sz="0" w:space="0" w:color="auto"/>
                                    <w:bottom w:val="none" w:sz="0" w:space="0" w:color="auto"/>
                                    <w:right w:val="none" w:sz="0" w:space="0" w:color="auto"/>
                                  </w:divBdr>
                                  <w:divsChild>
                                    <w:div w:id="1532188024">
                                      <w:marLeft w:val="0"/>
                                      <w:marRight w:val="0"/>
                                      <w:marTop w:val="0"/>
                                      <w:marBottom w:val="0"/>
                                      <w:divBdr>
                                        <w:top w:val="none" w:sz="0" w:space="0" w:color="auto"/>
                                        <w:left w:val="none" w:sz="0" w:space="0" w:color="auto"/>
                                        <w:bottom w:val="none" w:sz="0" w:space="0" w:color="auto"/>
                                        <w:right w:val="none" w:sz="0" w:space="0" w:color="auto"/>
                                      </w:divBdr>
                                      <w:divsChild>
                                        <w:div w:id="2129539475">
                                          <w:marLeft w:val="0"/>
                                          <w:marRight w:val="0"/>
                                          <w:marTop w:val="0"/>
                                          <w:marBottom w:val="0"/>
                                          <w:divBdr>
                                            <w:top w:val="none" w:sz="0" w:space="0" w:color="auto"/>
                                            <w:left w:val="none" w:sz="0" w:space="0" w:color="auto"/>
                                            <w:bottom w:val="none" w:sz="0" w:space="0" w:color="auto"/>
                                            <w:right w:val="none" w:sz="0" w:space="0" w:color="auto"/>
                                          </w:divBdr>
                                          <w:divsChild>
                                            <w:div w:id="959141457">
                                              <w:marLeft w:val="0"/>
                                              <w:marRight w:val="0"/>
                                              <w:marTop w:val="0"/>
                                              <w:marBottom w:val="0"/>
                                              <w:divBdr>
                                                <w:top w:val="none" w:sz="0" w:space="0" w:color="auto"/>
                                                <w:left w:val="none" w:sz="0" w:space="0" w:color="auto"/>
                                                <w:bottom w:val="none" w:sz="0" w:space="0" w:color="auto"/>
                                                <w:right w:val="none" w:sz="0" w:space="0" w:color="auto"/>
                                              </w:divBdr>
                                              <w:divsChild>
                                                <w:div w:id="737437578">
                                                  <w:marLeft w:val="0"/>
                                                  <w:marRight w:val="0"/>
                                                  <w:marTop w:val="0"/>
                                                  <w:marBottom w:val="0"/>
                                                  <w:divBdr>
                                                    <w:top w:val="none" w:sz="0" w:space="0" w:color="auto"/>
                                                    <w:left w:val="none" w:sz="0" w:space="0" w:color="auto"/>
                                                    <w:bottom w:val="none" w:sz="0" w:space="0" w:color="auto"/>
                                                    <w:right w:val="none" w:sz="0" w:space="0" w:color="auto"/>
                                                  </w:divBdr>
                                                  <w:divsChild>
                                                    <w:div w:id="1559128556">
                                                      <w:marLeft w:val="0"/>
                                                      <w:marRight w:val="0"/>
                                                      <w:marTop w:val="0"/>
                                                      <w:marBottom w:val="0"/>
                                                      <w:divBdr>
                                                        <w:top w:val="none" w:sz="0" w:space="0" w:color="auto"/>
                                                        <w:left w:val="none" w:sz="0" w:space="0" w:color="auto"/>
                                                        <w:bottom w:val="none" w:sz="0" w:space="0" w:color="auto"/>
                                                        <w:right w:val="none" w:sz="0" w:space="0" w:color="auto"/>
                                                      </w:divBdr>
                                                      <w:divsChild>
                                                        <w:div w:id="210830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03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2013-04-04T14:30:00+00:00</Hearing_x0020_Date>
    <Decision_x0020_Category xmlns="28e3188d-fccf-4e87-a6b6-2e446be4517c">Liquor</Decision_x0020_Category>
    <_dlc_DocId xmlns="28e3188d-fccf-4e87-a6b6-2e446be4517c">2AXQX2YYQNYC-455-1270</_dlc_DocId>
    <_dlc_DocIdUrl xmlns="28e3188d-fccf-4e87-a6b6-2e446be4517c">
      <Url>http://www.dob.nt.gov.au/gambling-licensing/licensing-commission/hearings-decisions/_layouts/DocIdRedir.aspx?ID=2AXQX2YYQNYC-455-1270</Url>
      <Description>2AXQX2YYQNYC-455-1270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3A192-4515-4152-8B6C-99C22895A312}">
  <ds:schemaRefs>
    <ds:schemaRef ds:uri="http://schemas.microsoft.com/sharepoint/v3/contenttype/forms"/>
  </ds:schemaRefs>
</ds:datastoreItem>
</file>

<file path=customXml/itemProps2.xml><?xml version="1.0" encoding="utf-8"?>
<ds:datastoreItem xmlns:ds="http://schemas.openxmlformats.org/officeDocument/2006/customXml" ds:itemID="{2A5980B6-E921-4174-95C6-4174FB6F06FD}">
  <ds:schemaRefs>
    <ds:schemaRef ds:uri="http://schemas.microsoft.com/sharepoint/events"/>
  </ds:schemaRefs>
</ds:datastoreItem>
</file>

<file path=customXml/itemProps3.xml><?xml version="1.0" encoding="utf-8"?>
<ds:datastoreItem xmlns:ds="http://schemas.openxmlformats.org/officeDocument/2006/customXml" ds:itemID="{E93B16F0-69F7-4BDB-93B4-2F887647A7BB}">
  <ds:schemaRefs>
    <ds:schemaRef ds:uri="http://schemas.microsoft.com/office/2006/metadata/properties"/>
    <ds:schemaRef ds:uri="http://schemas.microsoft.com/office/infopath/2007/PartnerControls"/>
    <ds:schemaRef ds:uri="28e3188d-fccf-4e87-a6b6-2e446be4517c"/>
  </ds:schemaRefs>
</ds:datastoreItem>
</file>

<file path=customXml/itemProps4.xml><?xml version="1.0" encoding="utf-8"?>
<ds:datastoreItem xmlns:ds="http://schemas.openxmlformats.org/officeDocument/2006/customXml" ds:itemID="{5732DCE5-E506-4157-B5DE-2240BC7B6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3188d-fccf-4e87-a6b6-2e446be45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FC3A04-C939-450C-B2BE-6D6990E73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1246</Words>
  <Characters>7107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Decision Notice</vt:lpstr>
    </vt:vector>
  </TitlesOfParts>
  <Company>Northern Territory Government</Company>
  <LinksUpToDate>false</LinksUpToDate>
  <CharactersWithSpaces>8337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 - Review of delegate decision, refusal to grant Liquor Permit</dc:title>
  <dc:creator>Marlene Woods</dc:creator>
  <cp:lastModifiedBy>Marlene Woods</cp:lastModifiedBy>
  <cp:revision>14</cp:revision>
  <cp:lastPrinted>2016-11-23T04:05:00Z</cp:lastPrinted>
  <dcterms:created xsi:type="dcterms:W3CDTF">2016-11-15T04:10:00Z</dcterms:created>
  <dcterms:modified xsi:type="dcterms:W3CDTF">2016-11-28T03:48:00Z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41cfb481-d29b-4fbc-87af-dd80563dcc96</vt:lpwstr>
  </property>
</Properties>
</file>