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2B245E" w:rsidP="00293A72">
      <w:pPr>
        <w:pStyle w:val="Heading1"/>
      </w:pPr>
      <w:r>
        <w:t>Reasons for Decision</w:t>
      </w:r>
    </w:p>
    <w:p w:rsidR="00861DC3" w:rsidRPr="001620E9" w:rsidRDefault="00CC3330" w:rsidP="001620E9">
      <w:pPr>
        <w:pStyle w:val="Tabformatting"/>
      </w:pPr>
      <w:r w:rsidRPr="001620E9">
        <w:rPr>
          <w:b/>
        </w:rPr>
        <w:t>Premises</w:t>
      </w:r>
      <w:r w:rsidRPr="001620E9">
        <w:t>:</w:t>
      </w:r>
      <w:r w:rsidRPr="001620E9">
        <w:tab/>
      </w:r>
      <w:r w:rsidR="00F77B3E">
        <w:t>Discovery</w:t>
      </w:r>
    </w:p>
    <w:p w:rsidR="00CC3330" w:rsidRPr="001620E9" w:rsidRDefault="002B245E" w:rsidP="001620E9">
      <w:pPr>
        <w:pStyle w:val="Tabformatting"/>
      </w:pPr>
      <w:r>
        <w:rPr>
          <w:b/>
        </w:rPr>
        <w:t>Licensee</w:t>
      </w:r>
      <w:r w:rsidR="00CC3330" w:rsidRPr="001620E9">
        <w:t>:</w:t>
      </w:r>
      <w:r w:rsidR="00CC3330" w:rsidRPr="001620E9">
        <w:tab/>
      </w:r>
      <w:r w:rsidR="00F77B3E">
        <w:t>Rediscover Pty Ltd</w:t>
      </w:r>
    </w:p>
    <w:p w:rsidR="00CC3330" w:rsidRPr="001620E9" w:rsidRDefault="00CC3330" w:rsidP="001620E9">
      <w:pPr>
        <w:pStyle w:val="Tabformatting"/>
      </w:pPr>
      <w:r w:rsidRPr="001620E9">
        <w:rPr>
          <w:b/>
        </w:rPr>
        <w:t>Licence Number</w:t>
      </w:r>
      <w:r w:rsidRPr="001620E9">
        <w:t>:</w:t>
      </w:r>
      <w:r w:rsidRPr="001620E9">
        <w:tab/>
      </w:r>
      <w:r w:rsidR="00F77B3E">
        <w:t>80316240</w:t>
      </w:r>
    </w:p>
    <w:p w:rsidR="00CC3330" w:rsidRPr="001620E9" w:rsidRDefault="002B245E" w:rsidP="001620E9">
      <w:pPr>
        <w:pStyle w:val="Tabformatting"/>
      </w:pPr>
      <w:r>
        <w:rPr>
          <w:b/>
        </w:rPr>
        <w:t>Nominee</w:t>
      </w:r>
      <w:r w:rsidR="00CC3330" w:rsidRPr="001620E9">
        <w:t>:</w:t>
      </w:r>
      <w:r w:rsidR="00CC3330" w:rsidRPr="001620E9">
        <w:tab/>
      </w:r>
      <w:r w:rsidR="00F77B3E">
        <w:t>Mr Andrew Case</w:t>
      </w:r>
    </w:p>
    <w:p w:rsidR="00CC3330" w:rsidRDefault="002B245E" w:rsidP="001620E9">
      <w:pPr>
        <w:pStyle w:val="Tabformatting"/>
      </w:pPr>
      <w:r>
        <w:rPr>
          <w:b/>
        </w:rPr>
        <w:t>Proceeding</w:t>
      </w:r>
      <w:r w:rsidR="00CC3330" w:rsidRPr="001620E9">
        <w:t>:</w:t>
      </w:r>
      <w:r w:rsidR="00CC3330" w:rsidRPr="001620E9">
        <w:tab/>
      </w:r>
      <w:r w:rsidR="00F77B3E">
        <w:t xml:space="preserve">Complaint pursuant to section 48(2) of the </w:t>
      </w:r>
      <w:r w:rsidR="00F77B3E">
        <w:rPr>
          <w:i/>
        </w:rPr>
        <w:t>Liquor Act-</w:t>
      </w:r>
      <w:r w:rsidR="00F77B3E">
        <w:t>Breaches of the “Camera Surveillance Requirement” Liquor Licence Special Condition</w:t>
      </w:r>
    </w:p>
    <w:p w:rsidR="00F77B3E" w:rsidRDefault="00F77B3E" w:rsidP="001620E9">
      <w:pPr>
        <w:pStyle w:val="Tabformatting"/>
      </w:pPr>
      <w:r>
        <w:rPr>
          <w:b/>
        </w:rPr>
        <w:t>Complainant</w:t>
      </w:r>
      <w:r>
        <w:t>:</w:t>
      </w:r>
      <w:r>
        <w:tab/>
        <w:t>Director of Licensing</w:t>
      </w:r>
    </w:p>
    <w:p w:rsidR="00F77B3E" w:rsidRDefault="00F77B3E" w:rsidP="001620E9">
      <w:pPr>
        <w:pStyle w:val="Tabformatting"/>
      </w:pPr>
      <w:r>
        <w:rPr>
          <w:b/>
        </w:rPr>
        <w:t>Date of Hearing</w:t>
      </w:r>
      <w:r>
        <w:t>:</w:t>
      </w:r>
      <w:r>
        <w:tab/>
        <w:t>19 October 2007</w:t>
      </w:r>
    </w:p>
    <w:p w:rsidR="00F77B3E" w:rsidRPr="00F77B3E" w:rsidRDefault="00F77B3E" w:rsidP="001620E9">
      <w:pPr>
        <w:pStyle w:val="Tabformatting"/>
      </w:pPr>
      <w:r>
        <w:rPr>
          <w:b/>
        </w:rPr>
        <w:t>Appearances</w:t>
      </w:r>
      <w:r>
        <w:t>:</w:t>
      </w:r>
      <w:r>
        <w:tab/>
        <w:t xml:space="preserve">Mr </w:t>
      </w:r>
      <w:proofErr w:type="spellStart"/>
      <w:r>
        <w:t>Lex</w:t>
      </w:r>
      <w:proofErr w:type="spellEnd"/>
      <w:r>
        <w:t xml:space="preserve"> </w:t>
      </w:r>
      <w:proofErr w:type="spellStart"/>
      <w:r>
        <w:t>Silvester</w:t>
      </w:r>
      <w:proofErr w:type="spellEnd"/>
      <w:r>
        <w:t xml:space="preserve"> and</w:t>
      </w:r>
      <w:r>
        <w:br/>
        <w:t>Mr Des Crowe for the Licensee</w:t>
      </w:r>
      <w:r>
        <w:br/>
        <w:t xml:space="preserve">Mr Phillip </w:t>
      </w:r>
      <w:proofErr w:type="spellStart"/>
      <w:r>
        <w:t>Timney</w:t>
      </w:r>
      <w:proofErr w:type="spellEnd"/>
      <w:r>
        <w:t xml:space="preserve"> for the Director of Licensing</w:t>
      </w:r>
    </w:p>
    <w:p w:rsidR="001620E9" w:rsidRDefault="001620E9" w:rsidP="001620E9">
      <w:pPr>
        <w:pStyle w:val="BottomLine"/>
      </w:pPr>
    </w:p>
    <w:p w:rsidR="000F7CF4" w:rsidRDefault="00F77B3E" w:rsidP="00F77B3E">
      <w:pPr>
        <w:pStyle w:val="Heading2"/>
      </w:pPr>
      <w:r>
        <w:t>Background</w:t>
      </w:r>
    </w:p>
    <w:p w:rsidR="00710511" w:rsidRDefault="00710511" w:rsidP="00710511">
      <w:pPr>
        <w:pStyle w:val="ListParagraph"/>
        <w:numPr>
          <w:ilvl w:val="0"/>
          <w:numId w:val="16"/>
        </w:numPr>
      </w:pPr>
      <w:r w:rsidRPr="00EA504C">
        <w:t xml:space="preserve">Prior to the </w:t>
      </w:r>
      <w:r>
        <w:t xml:space="preserve">Licensing Commission (“the Commission”) proceeding to a  hearing in respect of four (4) complaints (“the complaints”) brought against Rediscover Pty Ltd in breach of Section 10 of the </w:t>
      </w:r>
      <w:r w:rsidRPr="00710511">
        <w:rPr>
          <w:i/>
        </w:rPr>
        <w:t>Liquor Act</w:t>
      </w:r>
      <w:r>
        <w:t xml:space="preserve"> (“the Act”), Mr </w:t>
      </w:r>
      <w:proofErr w:type="spellStart"/>
      <w:r>
        <w:t>Silvester</w:t>
      </w:r>
      <w:proofErr w:type="spellEnd"/>
      <w:r>
        <w:t xml:space="preserve"> on behalf of Rediscover Pty Ltd (“the Licensee”) sought to be heard in respect of a preliminary issue as to the validity of the complaints as charged and set out in a letter from the Director of Licensing (“the Director”) to the Licensee dated 19 July 2007, (the preliminary hearing”). </w:t>
      </w:r>
    </w:p>
    <w:p w:rsidR="00710511" w:rsidRDefault="00710511" w:rsidP="00710511">
      <w:pPr>
        <w:pStyle w:val="ListParagraph"/>
        <w:numPr>
          <w:ilvl w:val="0"/>
          <w:numId w:val="16"/>
        </w:numPr>
      </w:pPr>
      <w:r>
        <w:t xml:space="preserve">In summary, the complaints allege several breaches of the Special Condition of the Licensee’s licence (“the Licence”) regarding Camera Surveillance Requirements.  At the conclusion of the preliminary hearing the Commission made a preliminary ruling confirmed in this written decision. The matter proceeded to hearing on the complaints (“the hearing proper”). Mr </w:t>
      </w:r>
      <w:proofErr w:type="spellStart"/>
      <w:r>
        <w:t>Silvester</w:t>
      </w:r>
      <w:proofErr w:type="spellEnd"/>
      <w:r>
        <w:t xml:space="preserve"> was excused from the hearing proper and Mr Crowe appeared for the Licensee.</w:t>
      </w:r>
    </w:p>
    <w:p w:rsidR="00710511" w:rsidRPr="00EA504C" w:rsidRDefault="00710511" w:rsidP="00710511">
      <w:pPr>
        <w:pStyle w:val="ListParagraph"/>
        <w:numPr>
          <w:ilvl w:val="0"/>
          <w:numId w:val="16"/>
        </w:numPr>
      </w:pPr>
      <w:r>
        <w:t xml:space="preserve">In the preliminary hearing </w:t>
      </w:r>
      <w:r w:rsidRPr="00EA504C">
        <w:t xml:space="preserve">Mr </w:t>
      </w:r>
      <w:proofErr w:type="spellStart"/>
      <w:r w:rsidRPr="00EA504C">
        <w:t>Silvester</w:t>
      </w:r>
      <w:proofErr w:type="spellEnd"/>
      <w:r w:rsidRPr="00EA504C">
        <w:t xml:space="preserve"> submitted that the complaints as charged by the Director against </w:t>
      </w:r>
      <w:r>
        <w:t xml:space="preserve">the Licensee </w:t>
      </w:r>
      <w:r w:rsidRPr="00EA504C">
        <w:t>were invalid because there had been</w:t>
      </w:r>
      <w:r>
        <w:t xml:space="preserve"> -</w:t>
      </w:r>
      <w:r w:rsidRPr="00EA504C">
        <w:t xml:space="preserve"> </w:t>
      </w:r>
    </w:p>
    <w:p w:rsidR="00710511" w:rsidRPr="00710511" w:rsidRDefault="00710511" w:rsidP="00710511">
      <w:pPr>
        <w:pStyle w:val="ListParagraph"/>
        <w:numPr>
          <w:ilvl w:val="0"/>
          <w:numId w:val="17"/>
        </w:numPr>
        <w:rPr>
          <w:b/>
        </w:rPr>
      </w:pPr>
      <w:r w:rsidRPr="00710511">
        <w:rPr>
          <w:b/>
        </w:rPr>
        <w:t xml:space="preserve">‘Variation’ ultra vires of the </w:t>
      </w:r>
      <w:r w:rsidRPr="00710511">
        <w:rPr>
          <w:b/>
          <w:i/>
        </w:rPr>
        <w:t>Liquor Act</w:t>
      </w:r>
      <w:r w:rsidRPr="00710511">
        <w:rPr>
          <w:b/>
        </w:rPr>
        <w:t xml:space="preserve">  </w:t>
      </w:r>
    </w:p>
    <w:p w:rsidR="00710511" w:rsidRDefault="00710511" w:rsidP="00710511">
      <w:pPr>
        <w:ind w:left="1134"/>
      </w:pPr>
      <w:r>
        <w:t>A</w:t>
      </w:r>
      <w:r w:rsidRPr="00EA504C">
        <w:t xml:space="preserve"> variation to the </w:t>
      </w:r>
      <w:r>
        <w:t>licence</w:t>
      </w:r>
      <w:r w:rsidRPr="00EA504C">
        <w:t xml:space="preserve"> conditions </w:t>
      </w:r>
      <w:r>
        <w:t xml:space="preserve">of the Licensee </w:t>
      </w:r>
      <w:r w:rsidRPr="00EA504C">
        <w:t>which had not been made by the Commission but rather purported</w:t>
      </w:r>
      <w:r>
        <w:t xml:space="preserve">ly </w:t>
      </w:r>
      <w:r w:rsidRPr="00EA504C">
        <w:t xml:space="preserve">made by the Director </w:t>
      </w:r>
      <w:r>
        <w:t>ul</w:t>
      </w:r>
      <w:r w:rsidRPr="000C6AF4">
        <w:t>tra vi</w:t>
      </w:r>
      <w:r>
        <w:t xml:space="preserve">res </w:t>
      </w:r>
      <w:r w:rsidRPr="00EA504C">
        <w:t xml:space="preserve">of </w:t>
      </w:r>
      <w:r>
        <w:t>S</w:t>
      </w:r>
      <w:r w:rsidRPr="00EA504C">
        <w:t xml:space="preserve">ection 33(1) of the Act </w:t>
      </w:r>
      <w:r>
        <w:t>which provides inter alia that …”the Commission may, from time to time by notice in writing, vary the conditions of the licence held by a Licensee”,, and</w:t>
      </w:r>
    </w:p>
    <w:p w:rsidR="00710511" w:rsidRDefault="00710511" w:rsidP="00710511">
      <w:pPr>
        <w:ind w:left="1134"/>
      </w:pPr>
      <w:r>
        <w:t>A</w:t>
      </w:r>
      <w:r w:rsidRPr="00EA504C">
        <w:t xml:space="preserve"> change to the “requirements” </w:t>
      </w:r>
      <w:r>
        <w:t xml:space="preserve">referred to in the Special Conditions of the Licence </w:t>
      </w:r>
      <w:r w:rsidRPr="00EA504C">
        <w:t xml:space="preserve">amounted to a variation of the </w:t>
      </w:r>
      <w:r>
        <w:t xml:space="preserve">Licence; and </w:t>
      </w:r>
    </w:p>
    <w:p w:rsidR="00710511" w:rsidRPr="00710511" w:rsidRDefault="00710511" w:rsidP="00710511">
      <w:pPr>
        <w:pStyle w:val="ListParagraph"/>
        <w:numPr>
          <w:ilvl w:val="0"/>
          <w:numId w:val="17"/>
        </w:numPr>
        <w:rPr>
          <w:b/>
        </w:rPr>
      </w:pPr>
      <w:r w:rsidRPr="00710511">
        <w:rPr>
          <w:b/>
        </w:rPr>
        <w:t xml:space="preserve">No valid variation </w:t>
      </w:r>
    </w:p>
    <w:p w:rsidR="00710511" w:rsidRPr="00EA504C" w:rsidRDefault="00710511" w:rsidP="00710511">
      <w:pPr>
        <w:ind w:left="1134"/>
      </w:pPr>
      <w:r>
        <w:t>T</w:t>
      </w:r>
      <w:r w:rsidRPr="00EA504C">
        <w:t xml:space="preserve">here was no evidence that the original Special Condition regarding Camera Surveillance Requirements was properly incorporated into the </w:t>
      </w:r>
      <w:r>
        <w:t>Licence</w:t>
      </w:r>
      <w:r w:rsidRPr="00EA504C">
        <w:t xml:space="preserve"> condition</w:t>
      </w:r>
      <w:r>
        <w:t>s</w:t>
      </w:r>
      <w:r w:rsidRPr="00EA504C">
        <w:t xml:space="preserve"> of Rediscover Pty Ltd.</w:t>
      </w:r>
    </w:p>
    <w:p w:rsidR="00710511" w:rsidRPr="0022219A" w:rsidRDefault="00710511" w:rsidP="00F84F47">
      <w:pPr>
        <w:ind w:left="720"/>
        <w:rPr>
          <w:b/>
        </w:rPr>
      </w:pPr>
      <w:r w:rsidRPr="0022219A">
        <w:rPr>
          <w:b/>
        </w:rPr>
        <w:lastRenderedPageBreak/>
        <w:t>Paragraph (b)</w:t>
      </w:r>
      <w:r>
        <w:rPr>
          <w:b/>
        </w:rPr>
        <w:t xml:space="preserve"> – No valid variation </w:t>
      </w:r>
    </w:p>
    <w:p w:rsidR="00710511" w:rsidRDefault="00710511" w:rsidP="00710511">
      <w:pPr>
        <w:pStyle w:val="ListParagraph"/>
        <w:numPr>
          <w:ilvl w:val="0"/>
          <w:numId w:val="16"/>
        </w:numPr>
      </w:pPr>
      <w:r w:rsidRPr="00EA504C">
        <w:t xml:space="preserve">Dealing </w:t>
      </w:r>
      <w:r>
        <w:t xml:space="preserve">firstly </w:t>
      </w:r>
      <w:r w:rsidRPr="00EA504C">
        <w:t xml:space="preserve">with the issue raised </w:t>
      </w:r>
      <w:r>
        <w:t xml:space="preserve">in </w:t>
      </w:r>
      <w:r w:rsidRPr="00EA504C">
        <w:t xml:space="preserve">(b) above, Mr </w:t>
      </w:r>
      <w:proofErr w:type="spellStart"/>
      <w:r w:rsidRPr="00EA504C">
        <w:t>Timney</w:t>
      </w:r>
      <w:proofErr w:type="spellEnd"/>
      <w:r w:rsidRPr="00EA504C">
        <w:t xml:space="preserve"> on behalf of the Director provided to th</w:t>
      </w:r>
      <w:r>
        <w:t>e Commission a copy of a letter</w:t>
      </w:r>
      <w:r w:rsidRPr="00EA504C">
        <w:t xml:space="preserve"> (“letter A”) </w:t>
      </w:r>
      <w:r>
        <w:t>dated 28 </w:t>
      </w:r>
      <w:r w:rsidRPr="00EA504C">
        <w:t xml:space="preserve">November 2003 signed by </w:t>
      </w:r>
      <w:r>
        <w:t xml:space="preserve">the </w:t>
      </w:r>
      <w:r w:rsidRPr="00EA504C">
        <w:t xml:space="preserve">then Chairman of </w:t>
      </w:r>
      <w:r>
        <w:t>the Commission, Mr Peter Allen.  Letter A is a</w:t>
      </w:r>
      <w:r w:rsidRPr="00EA504C">
        <w:t xml:space="preserve">ddressed to Mr Craig </w:t>
      </w:r>
      <w:proofErr w:type="spellStart"/>
      <w:r w:rsidRPr="00EA504C">
        <w:t>McPharlin</w:t>
      </w:r>
      <w:proofErr w:type="spellEnd"/>
      <w:r>
        <w:t>,</w:t>
      </w:r>
      <w:r w:rsidRPr="00EA504C">
        <w:t xml:space="preserve"> the </w:t>
      </w:r>
      <w:r>
        <w:t xml:space="preserve">former </w:t>
      </w:r>
      <w:r w:rsidRPr="00EA504C">
        <w:t>Nominee</w:t>
      </w:r>
      <w:r>
        <w:t xml:space="preserve"> of the Licensee,</w:t>
      </w:r>
      <w:r w:rsidRPr="00EA504C">
        <w:t xml:space="preserve"> providing notice of the Commission</w:t>
      </w:r>
      <w:r>
        <w:t>’s</w:t>
      </w:r>
      <w:r w:rsidRPr="00EA504C">
        <w:t xml:space="preserve"> inten</w:t>
      </w:r>
      <w:r>
        <w:t>tion</w:t>
      </w:r>
      <w:r w:rsidRPr="00EA504C">
        <w:t xml:space="preserve"> to issue </w:t>
      </w:r>
      <w:r>
        <w:t>a S</w:t>
      </w:r>
      <w:r w:rsidRPr="00EA504C">
        <w:t xml:space="preserve">ection 33(1) notice to vary the conditions of the </w:t>
      </w:r>
      <w:r>
        <w:t>licence</w:t>
      </w:r>
      <w:r w:rsidRPr="00EA504C">
        <w:t xml:space="preserve"> held by the </w:t>
      </w:r>
      <w:r>
        <w:t>Licensee</w:t>
      </w:r>
      <w:r w:rsidRPr="00EA504C">
        <w:t xml:space="preserve">, in this case Discovery Pty Ltd as it was then, Rediscovery Pty Ltd as it is now.  </w:t>
      </w:r>
    </w:p>
    <w:p w:rsidR="00710511" w:rsidRDefault="00710511" w:rsidP="00710511">
      <w:pPr>
        <w:pStyle w:val="ListParagraph"/>
        <w:numPr>
          <w:ilvl w:val="0"/>
          <w:numId w:val="16"/>
        </w:numPr>
      </w:pPr>
      <w:r>
        <w:t>Letter A is Attachment “A” to the decision.</w:t>
      </w:r>
    </w:p>
    <w:p w:rsidR="00710511" w:rsidRPr="00EA504C" w:rsidRDefault="00710511" w:rsidP="00710511">
      <w:pPr>
        <w:pStyle w:val="ListParagraph"/>
        <w:numPr>
          <w:ilvl w:val="0"/>
          <w:numId w:val="16"/>
        </w:numPr>
      </w:pPr>
      <w:r w:rsidRPr="00EA504C">
        <w:t>Letter A was followed up with a further lett</w:t>
      </w:r>
      <w:r>
        <w:t>er from the Commission, dated 9 </w:t>
      </w:r>
      <w:r w:rsidRPr="00EA504C">
        <w:t xml:space="preserve">January 2004 from the Acting Chairperson </w:t>
      </w:r>
      <w:r>
        <w:t xml:space="preserve">Ms </w:t>
      </w:r>
      <w:r w:rsidRPr="00EA504C">
        <w:t>Jill Huck to Rediscover Pty Ltd (</w:t>
      </w:r>
      <w:r>
        <w:t>“</w:t>
      </w:r>
      <w:r w:rsidRPr="00EA504C">
        <w:t>letter B”).  Letter B advised that the Commission ha</w:t>
      </w:r>
      <w:r>
        <w:t>d</w:t>
      </w:r>
      <w:r w:rsidRPr="00EA504C">
        <w:t xml:space="preserve"> decided to add the following condition to </w:t>
      </w:r>
      <w:r>
        <w:t xml:space="preserve">the Licensee’s </w:t>
      </w:r>
      <w:r w:rsidRPr="00EA504C">
        <w:t xml:space="preserve">liquor </w:t>
      </w:r>
      <w:r>
        <w:t>licence</w:t>
      </w:r>
      <w:r w:rsidRPr="00EA504C">
        <w:t>.</w:t>
      </w:r>
    </w:p>
    <w:p w:rsidR="00710511" w:rsidRPr="00FF3931" w:rsidRDefault="002D790A" w:rsidP="002D790A">
      <w:pPr>
        <w:ind w:left="709"/>
      </w:pPr>
      <w:r w:rsidRPr="00FF3931">
        <w:rPr>
          <w:b/>
        </w:rPr>
        <w:t>Special Conditions</w:t>
      </w:r>
    </w:p>
    <w:p w:rsidR="00710511" w:rsidRPr="00EA504C" w:rsidRDefault="00710511" w:rsidP="002D790A">
      <w:pPr>
        <w:ind w:left="709"/>
      </w:pPr>
      <w:r w:rsidRPr="00674D46">
        <w:rPr>
          <w:b/>
        </w:rPr>
        <w:t>Camera Surveillance</w:t>
      </w:r>
      <w:r>
        <w:rPr>
          <w:b/>
        </w:rPr>
        <w:t xml:space="preserve"> Requirement</w:t>
      </w:r>
      <w:r w:rsidR="00F84F47">
        <w:t xml:space="preserve"> - </w:t>
      </w:r>
      <w:r>
        <w:t xml:space="preserve">The Licensee </w:t>
      </w:r>
      <w:r w:rsidRPr="00EA504C">
        <w:t xml:space="preserve">shall comply </w:t>
      </w:r>
      <w:r>
        <w:t>w</w:t>
      </w:r>
      <w:r w:rsidRPr="00EA504C">
        <w:t>ith such</w:t>
      </w:r>
      <w:r>
        <w:t xml:space="preserve"> </w:t>
      </w:r>
      <w:r w:rsidRPr="00EA504C">
        <w:t>requirements</w:t>
      </w:r>
      <w:r>
        <w:t xml:space="preserve"> </w:t>
      </w:r>
      <w:r w:rsidRPr="00EA504C">
        <w:t xml:space="preserve">for and in relation to camera surveillance as the Commission shall at any time notify to the </w:t>
      </w:r>
      <w:r>
        <w:t>Licensee</w:t>
      </w:r>
      <w:r w:rsidRPr="00EA504C">
        <w:t xml:space="preserve"> in writing as being thereafter applicable to the </w:t>
      </w:r>
      <w:r>
        <w:t>license</w:t>
      </w:r>
      <w:r w:rsidRPr="00EA504C">
        <w:t>d premises.</w:t>
      </w:r>
    </w:p>
    <w:p w:rsidR="00710511" w:rsidRDefault="00710511" w:rsidP="002D790A">
      <w:pPr>
        <w:pStyle w:val="ListParagraph"/>
        <w:numPr>
          <w:ilvl w:val="0"/>
          <w:numId w:val="16"/>
        </w:numPr>
      </w:pPr>
      <w:r w:rsidRPr="00EA504C">
        <w:t xml:space="preserve">Letter B is Attachment “B” to this decision.  </w:t>
      </w:r>
    </w:p>
    <w:p w:rsidR="00710511" w:rsidRDefault="00710511" w:rsidP="002D790A">
      <w:pPr>
        <w:pStyle w:val="ListParagraph"/>
        <w:numPr>
          <w:ilvl w:val="0"/>
          <w:numId w:val="16"/>
        </w:numPr>
      </w:pPr>
      <w:r w:rsidRPr="00EA504C">
        <w:t>Notice was p</w:t>
      </w:r>
      <w:r>
        <w:t xml:space="preserve">rovided in letter B of the Licensee’s right </w:t>
      </w:r>
      <w:r w:rsidRPr="00EA504C">
        <w:t xml:space="preserve">to a </w:t>
      </w:r>
      <w:r>
        <w:t>h</w:t>
      </w:r>
      <w:r w:rsidRPr="00EA504C">
        <w:t xml:space="preserve">earing </w:t>
      </w:r>
      <w:r>
        <w:t xml:space="preserve">regarding the </w:t>
      </w:r>
      <w:r w:rsidRPr="00EA504C">
        <w:t xml:space="preserve">variation of </w:t>
      </w:r>
      <w:r>
        <w:t xml:space="preserve">the licence upon notice within 28 days as per, Section 33 (2) of the Act. </w:t>
      </w:r>
    </w:p>
    <w:p w:rsidR="00710511" w:rsidRDefault="00710511" w:rsidP="002D790A">
      <w:pPr>
        <w:pStyle w:val="ListParagraph"/>
        <w:numPr>
          <w:ilvl w:val="0"/>
          <w:numId w:val="16"/>
        </w:numPr>
      </w:pPr>
      <w:r w:rsidRPr="00EA504C">
        <w:t xml:space="preserve">Mr </w:t>
      </w:r>
      <w:proofErr w:type="spellStart"/>
      <w:r w:rsidRPr="00EA504C">
        <w:t>Silvester</w:t>
      </w:r>
      <w:proofErr w:type="spellEnd"/>
      <w:r w:rsidRPr="00EA504C">
        <w:t xml:space="preserve"> submitted that letter B may not amount to a</w:t>
      </w:r>
      <w:r>
        <w:t xml:space="preserve"> valid variation</w:t>
      </w:r>
      <w:r w:rsidRPr="00EA504C">
        <w:t xml:space="preserve"> because letter B was not followed up with</w:t>
      </w:r>
      <w:r>
        <w:t>in</w:t>
      </w:r>
      <w:r w:rsidRPr="00EA504C">
        <w:t xml:space="preserve"> </w:t>
      </w:r>
      <w:r>
        <w:t>twenty-eight (</w:t>
      </w:r>
      <w:r w:rsidRPr="00EA504C">
        <w:t>28</w:t>
      </w:r>
      <w:r>
        <w:t>)</w:t>
      </w:r>
      <w:r w:rsidRPr="00EA504C">
        <w:t xml:space="preserve"> days with a further letter clarifying that in the absence of any request for a </w:t>
      </w:r>
      <w:r>
        <w:t>h</w:t>
      </w:r>
      <w:r w:rsidRPr="00EA504C">
        <w:t>earing the licen</w:t>
      </w:r>
      <w:r>
        <w:t>ce was</w:t>
      </w:r>
      <w:r w:rsidRPr="00EA504C">
        <w:t xml:space="preserve"> now varied within the terms as now set out.</w:t>
      </w:r>
    </w:p>
    <w:p w:rsidR="00710511" w:rsidRDefault="00710511" w:rsidP="002D790A">
      <w:pPr>
        <w:pStyle w:val="ListParagraph"/>
        <w:numPr>
          <w:ilvl w:val="0"/>
          <w:numId w:val="16"/>
        </w:numPr>
      </w:pPr>
      <w:r w:rsidRPr="00EA504C">
        <w:t xml:space="preserve">Mr </w:t>
      </w:r>
      <w:proofErr w:type="spellStart"/>
      <w:r w:rsidRPr="00EA504C">
        <w:t>Timney</w:t>
      </w:r>
      <w:proofErr w:type="spellEnd"/>
      <w:r w:rsidRPr="00EA504C">
        <w:t xml:space="preserve"> argued this was</w:t>
      </w:r>
      <w:r>
        <w:t xml:space="preserve"> “</w:t>
      </w:r>
      <w:r w:rsidRPr="00EA504C">
        <w:t>nonsense” and with respect</w:t>
      </w:r>
      <w:r>
        <w:t>, we agree.  We see no reason why notification of the change and its activation in the absence of a request for a hearing cannot take place in the same letter.</w:t>
      </w:r>
    </w:p>
    <w:p w:rsidR="00710511" w:rsidRDefault="00710511" w:rsidP="002D790A">
      <w:pPr>
        <w:pStyle w:val="ListParagraph"/>
        <w:numPr>
          <w:ilvl w:val="0"/>
          <w:numId w:val="16"/>
        </w:numPr>
      </w:pPr>
      <w:r>
        <w:t xml:space="preserve">The Commission is </w:t>
      </w:r>
      <w:r w:rsidRPr="00EA504C">
        <w:t xml:space="preserve">of the view that </w:t>
      </w:r>
      <w:r>
        <w:t xml:space="preserve">letter B </w:t>
      </w:r>
      <w:r w:rsidRPr="00EA504C">
        <w:t xml:space="preserve">was a valid variation to the </w:t>
      </w:r>
      <w:r>
        <w:t>Licensee’s l</w:t>
      </w:r>
      <w:r w:rsidRPr="00EA504C">
        <w:t>icen</w:t>
      </w:r>
      <w:r>
        <w:t>c</w:t>
      </w:r>
      <w:r w:rsidRPr="00EA504C">
        <w:t xml:space="preserve">e </w:t>
      </w:r>
      <w:r>
        <w:t>and validly inserted</w:t>
      </w:r>
      <w:r w:rsidRPr="00EA504C">
        <w:t xml:space="preserve"> the Special Condition regarding the Camera Surveillance Requirement ”the </w:t>
      </w:r>
      <w:r>
        <w:t xml:space="preserve">Special </w:t>
      </w:r>
      <w:r w:rsidRPr="00EA504C">
        <w:t>Condition”.</w:t>
      </w:r>
    </w:p>
    <w:p w:rsidR="00710511" w:rsidRPr="00C475E0" w:rsidRDefault="00710511" w:rsidP="002D790A">
      <w:pPr>
        <w:ind w:left="709"/>
        <w:rPr>
          <w:b/>
        </w:rPr>
      </w:pPr>
      <w:r w:rsidRPr="00C475E0">
        <w:rPr>
          <w:b/>
        </w:rPr>
        <w:t xml:space="preserve">(a) </w:t>
      </w:r>
      <w:r>
        <w:rPr>
          <w:b/>
        </w:rPr>
        <w:t>‘</w:t>
      </w:r>
      <w:r w:rsidRPr="00C475E0">
        <w:rPr>
          <w:b/>
        </w:rPr>
        <w:t>Variation</w:t>
      </w:r>
      <w:r>
        <w:rPr>
          <w:b/>
        </w:rPr>
        <w:t>’</w:t>
      </w:r>
      <w:r w:rsidRPr="00C475E0">
        <w:rPr>
          <w:b/>
        </w:rPr>
        <w:t xml:space="preserve"> ultra vires of the </w:t>
      </w:r>
      <w:r w:rsidRPr="00AD5FB9">
        <w:rPr>
          <w:b/>
          <w:i/>
        </w:rPr>
        <w:t>Liquor Act</w:t>
      </w:r>
    </w:p>
    <w:p w:rsidR="00710511" w:rsidRDefault="00710511" w:rsidP="002D790A">
      <w:pPr>
        <w:pStyle w:val="ListParagraph"/>
        <w:numPr>
          <w:ilvl w:val="0"/>
          <w:numId w:val="16"/>
        </w:numPr>
      </w:pPr>
      <w:r w:rsidRPr="00EA504C">
        <w:t>Turn</w:t>
      </w:r>
      <w:r>
        <w:t>ing</w:t>
      </w:r>
      <w:r w:rsidRPr="00EA504C">
        <w:t xml:space="preserve"> then to paragraph (a) above</w:t>
      </w:r>
      <w:r>
        <w:t>, t</w:t>
      </w:r>
      <w:r w:rsidRPr="00EA504C">
        <w:t xml:space="preserve">he </w:t>
      </w:r>
      <w:r>
        <w:t xml:space="preserve">substance </w:t>
      </w:r>
      <w:r w:rsidRPr="00EA504C">
        <w:t xml:space="preserve">of Mr </w:t>
      </w:r>
      <w:proofErr w:type="spellStart"/>
      <w:r w:rsidRPr="00EA504C">
        <w:t>Silvester</w:t>
      </w:r>
      <w:r>
        <w:t>’s</w:t>
      </w:r>
      <w:proofErr w:type="spellEnd"/>
      <w:r w:rsidRPr="00EA504C">
        <w:t xml:space="preserve"> submission</w:t>
      </w:r>
      <w:r>
        <w:t xml:space="preserve"> i</w:t>
      </w:r>
      <w:r w:rsidRPr="00EA504C">
        <w:t>s that the</w:t>
      </w:r>
      <w:r>
        <w:t xml:space="preserve"> </w:t>
      </w:r>
      <w:r w:rsidRPr="003E7151">
        <w:t>Revised</w:t>
      </w:r>
      <w:r w:rsidRPr="00EA504C">
        <w:t xml:space="preserve"> Camera Surveillance </w:t>
      </w:r>
      <w:r>
        <w:t>Requirements</w:t>
      </w:r>
      <w:r w:rsidRPr="00EA504C">
        <w:t xml:space="preserve"> amount</w:t>
      </w:r>
      <w:r>
        <w:t xml:space="preserve">ed </w:t>
      </w:r>
      <w:r w:rsidRPr="00EA504C">
        <w:t xml:space="preserve">to a variation of the Special Condition of the </w:t>
      </w:r>
      <w:r>
        <w:t xml:space="preserve">Licence </w:t>
      </w:r>
      <w:r w:rsidRPr="00EA504C">
        <w:t xml:space="preserve">and as such could only be varied by the Commission in accordance with </w:t>
      </w:r>
      <w:r>
        <w:t xml:space="preserve">Section 33(1) </w:t>
      </w:r>
      <w:r w:rsidRPr="00EA504C">
        <w:t>of the Act.</w:t>
      </w:r>
    </w:p>
    <w:p w:rsidR="00710511" w:rsidRDefault="00710511" w:rsidP="002D790A">
      <w:pPr>
        <w:pStyle w:val="ListParagraph"/>
        <w:numPr>
          <w:ilvl w:val="0"/>
          <w:numId w:val="16"/>
        </w:numPr>
      </w:pPr>
      <w:r w:rsidRPr="00EA504C">
        <w:t>It would be helpful to provide some background to the</w:t>
      </w:r>
      <w:r>
        <w:t xml:space="preserve"> </w:t>
      </w:r>
      <w:r w:rsidRPr="003E7151">
        <w:t>Revised</w:t>
      </w:r>
      <w:r w:rsidRPr="00EA504C">
        <w:t xml:space="preserve"> Camera Surveillance </w:t>
      </w:r>
      <w:r>
        <w:t xml:space="preserve">Requirements </w:t>
      </w:r>
      <w:r w:rsidRPr="00EA504C">
        <w:t>issued by t</w:t>
      </w:r>
      <w:r>
        <w:t>he Commission effective from 13 September 2006.</w:t>
      </w:r>
    </w:p>
    <w:p w:rsidR="00710511" w:rsidRDefault="00710511" w:rsidP="002D790A">
      <w:pPr>
        <w:pStyle w:val="ListParagraph"/>
        <w:numPr>
          <w:ilvl w:val="0"/>
          <w:numId w:val="16"/>
        </w:numPr>
      </w:pPr>
      <w:r>
        <w:t>The original Camera Surveillance Requirements</w:t>
      </w:r>
      <w:r w:rsidRPr="003E7151">
        <w:t xml:space="preserve"> were issued by the Commission in January 2004 after extensive consultations with the Police and the Australian Hotels Association (</w:t>
      </w:r>
      <w:r>
        <w:t>“</w:t>
      </w:r>
      <w:r w:rsidRPr="003E7151">
        <w:t>AHA</w:t>
      </w:r>
      <w:r>
        <w:t>”</w:t>
      </w:r>
      <w:r w:rsidRPr="003E7151">
        <w:t>).</w:t>
      </w:r>
    </w:p>
    <w:p w:rsidR="00710511" w:rsidRDefault="00710511" w:rsidP="002D790A">
      <w:pPr>
        <w:pStyle w:val="ListParagraph"/>
        <w:numPr>
          <w:ilvl w:val="0"/>
          <w:numId w:val="16"/>
        </w:numPr>
      </w:pPr>
      <w:r w:rsidRPr="003E7151">
        <w:t xml:space="preserve">Two </w:t>
      </w:r>
      <w:r>
        <w:t xml:space="preserve">(2) </w:t>
      </w:r>
      <w:r w:rsidRPr="003E7151">
        <w:t>years later the Commission decided after receiving comments from the Police and Licensing Inspectors, that the quality of the camera surveillance records were not of a sufficiently high standard to enable easy identification of faces and actions to be made.</w:t>
      </w:r>
    </w:p>
    <w:p w:rsidR="00710511" w:rsidRDefault="00710511" w:rsidP="002D790A">
      <w:pPr>
        <w:pStyle w:val="ListParagraph"/>
        <w:numPr>
          <w:ilvl w:val="0"/>
          <w:numId w:val="16"/>
        </w:numPr>
      </w:pPr>
      <w:r w:rsidRPr="003E7151">
        <w:t>A working group was formed with re</w:t>
      </w:r>
      <w:r>
        <w:t>presentatives from the Police, AHA</w:t>
      </w:r>
      <w:r w:rsidRPr="003E7151">
        <w:t xml:space="preserve">, Licensing Inspectors, Sky City Casino, camera surveillance experts, and the Commission to review the original camera surveillance </w:t>
      </w:r>
      <w:r>
        <w:t>requirements</w:t>
      </w:r>
      <w:r w:rsidRPr="003E7151">
        <w:t xml:space="preserve">. After six </w:t>
      </w:r>
      <w:r>
        <w:t xml:space="preserve">(6) </w:t>
      </w:r>
      <w:r w:rsidRPr="003E7151">
        <w:t xml:space="preserve">months a revised set of camera </w:t>
      </w:r>
      <w:r w:rsidRPr="003E7151">
        <w:lastRenderedPageBreak/>
        <w:t xml:space="preserve">surveillance </w:t>
      </w:r>
      <w:r>
        <w:t>requirements was proposed and adopted by the Commission and noted in the Commission Minutes of Meeting as set out below.</w:t>
      </w:r>
    </w:p>
    <w:p w:rsidR="00710511" w:rsidRPr="00AC4639" w:rsidRDefault="00AC4639" w:rsidP="00AC4639">
      <w:pPr>
        <w:ind w:left="709"/>
        <w:rPr>
          <w:b/>
        </w:rPr>
      </w:pPr>
      <w:r w:rsidRPr="00AC4639">
        <w:rPr>
          <w:b/>
        </w:rPr>
        <w:t>Camera Surveillance Requirements</w:t>
      </w:r>
    </w:p>
    <w:p w:rsidR="00710511" w:rsidRPr="00F84F47" w:rsidRDefault="00710511" w:rsidP="00F84F47">
      <w:pPr>
        <w:pStyle w:val="NoSpacing"/>
        <w:ind w:left="709"/>
        <w:rPr>
          <w:b/>
          <w:i/>
        </w:rPr>
      </w:pPr>
      <w:r w:rsidRPr="00F84F47">
        <w:rPr>
          <w:b/>
          <w:i/>
        </w:rPr>
        <w:t>Acting Senior Inspector:</w:t>
      </w:r>
      <w:r w:rsidRPr="00F84F47">
        <w:rPr>
          <w:b/>
          <w:i/>
        </w:rPr>
        <w:tab/>
        <w:t>Graham Tribe</w:t>
      </w:r>
    </w:p>
    <w:p w:rsidR="00710511" w:rsidRPr="00AC4639" w:rsidRDefault="00710511" w:rsidP="00AC4639">
      <w:pPr>
        <w:ind w:left="709"/>
        <w:rPr>
          <w:b/>
          <w:i/>
          <w:iCs/>
        </w:rPr>
      </w:pPr>
      <w:r w:rsidRPr="00AC4639">
        <w:rPr>
          <w:b/>
          <w:i/>
          <w:iCs/>
        </w:rPr>
        <w:t>Commission Decision 13 September 2006</w:t>
      </w:r>
    </w:p>
    <w:p w:rsidR="00710511" w:rsidRPr="00B003B3" w:rsidRDefault="00710511" w:rsidP="00AC4639">
      <w:pPr>
        <w:ind w:left="709"/>
      </w:pPr>
      <w:r w:rsidRPr="00B003B3">
        <w:t>Commission determined to:</w:t>
      </w:r>
    </w:p>
    <w:p w:rsidR="00710511" w:rsidRPr="00B003B3" w:rsidRDefault="00710511" w:rsidP="00F84F47">
      <w:pPr>
        <w:pStyle w:val="NoSpacing"/>
        <w:ind w:left="709"/>
      </w:pPr>
      <w:bookmarkStart w:id="0" w:name="_GoBack"/>
      <w:r w:rsidRPr="00B003B3">
        <w:t>Approve the revised standard for camera surveillance, titled “Northern Territory Licensing Commission Camera Surveillance Requirements and guidelines”;</w:t>
      </w:r>
    </w:p>
    <w:p w:rsidR="00710511" w:rsidRPr="00B003B3" w:rsidRDefault="00710511" w:rsidP="00F84F47">
      <w:pPr>
        <w:pStyle w:val="NoSpacing"/>
        <w:ind w:left="709"/>
      </w:pPr>
      <w:r w:rsidRPr="00B003B3">
        <w:t>Approve the timeframe for Licensees to achieve approval of a camera surveillance plan and compliance with the revised standard; and</w:t>
      </w:r>
    </w:p>
    <w:p w:rsidR="00710511" w:rsidRPr="00B003B3" w:rsidRDefault="00710511" w:rsidP="00F84F47">
      <w:pPr>
        <w:pStyle w:val="NoSpacing"/>
        <w:ind w:left="709"/>
      </w:pPr>
      <w:r w:rsidRPr="00B003B3">
        <w:t>Note the example plan and the draft letters to be sent to Licensees and suppliers respectively.</w:t>
      </w:r>
    </w:p>
    <w:bookmarkEnd w:id="0"/>
    <w:p w:rsidR="00710511" w:rsidRPr="00B003B3" w:rsidRDefault="00710511" w:rsidP="00AC4639">
      <w:pPr>
        <w:ind w:left="709"/>
      </w:pPr>
      <w:r w:rsidRPr="00B003B3">
        <w:t xml:space="preserve">Commission thanked their fellow Member John </w:t>
      </w:r>
      <w:proofErr w:type="spellStart"/>
      <w:r w:rsidRPr="00B003B3">
        <w:t>Brears</w:t>
      </w:r>
      <w:proofErr w:type="spellEnd"/>
      <w:r w:rsidRPr="00B003B3">
        <w:t xml:space="preserve"> for his effort put into the Camera Surveillance Requirements.</w:t>
      </w:r>
    </w:p>
    <w:p w:rsidR="00710511" w:rsidRDefault="00710511" w:rsidP="002D790A">
      <w:pPr>
        <w:pStyle w:val="ListParagraph"/>
        <w:numPr>
          <w:ilvl w:val="0"/>
          <w:numId w:val="16"/>
        </w:numPr>
      </w:pPr>
      <w:r w:rsidRPr="00EA504C">
        <w:t xml:space="preserve">The </w:t>
      </w:r>
      <w:r w:rsidRPr="003E7151">
        <w:t>Revised</w:t>
      </w:r>
      <w:r>
        <w:t xml:space="preserve"> </w:t>
      </w:r>
      <w:r w:rsidRPr="00EA504C">
        <w:t xml:space="preserve">Camera Surveillance </w:t>
      </w:r>
      <w:r>
        <w:t>Requirements</w:t>
      </w:r>
      <w:r w:rsidRPr="00EA504C">
        <w:t xml:space="preserve"> were approved by the Commission on 13 September 2006.  A letter dated 20 September 2006 </w:t>
      </w:r>
      <w:r>
        <w:t xml:space="preserve">(“letter C”) </w:t>
      </w:r>
      <w:r w:rsidRPr="00EA504C">
        <w:t xml:space="preserve">advised the </w:t>
      </w:r>
      <w:r>
        <w:t>Licensee</w:t>
      </w:r>
      <w:r w:rsidRPr="00EA504C">
        <w:t xml:space="preserve"> and indeed all </w:t>
      </w:r>
      <w:r>
        <w:t>affected Licensee</w:t>
      </w:r>
      <w:r w:rsidRPr="00EA504C">
        <w:t xml:space="preserve">s in the Northern Territory of the </w:t>
      </w:r>
      <w:r>
        <w:t>new</w:t>
      </w:r>
      <w:r w:rsidRPr="00EA504C">
        <w:t xml:space="preserve"> </w:t>
      </w:r>
      <w:r w:rsidRPr="003E7151">
        <w:t>Revised</w:t>
      </w:r>
      <w:r>
        <w:t xml:space="preserve"> </w:t>
      </w:r>
      <w:r w:rsidRPr="00EA504C">
        <w:t xml:space="preserve">Camera Surveillance </w:t>
      </w:r>
      <w:r>
        <w:t>Requirements</w:t>
      </w:r>
      <w:r w:rsidRPr="00EA504C">
        <w:t xml:space="preserve">, how they came about </w:t>
      </w:r>
      <w:r>
        <w:t>and</w:t>
      </w:r>
      <w:r w:rsidRPr="00EA504C">
        <w:t xml:space="preserve"> what they involved.  </w:t>
      </w:r>
    </w:p>
    <w:p w:rsidR="00710511" w:rsidRDefault="00710511" w:rsidP="002D790A">
      <w:pPr>
        <w:pStyle w:val="ListParagraph"/>
        <w:numPr>
          <w:ilvl w:val="0"/>
          <w:numId w:val="16"/>
        </w:numPr>
      </w:pPr>
      <w:r>
        <w:t>Letter C is Attachment “C” to this decision.</w:t>
      </w:r>
    </w:p>
    <w:p w:rsidR="00710511" w:rsidRPr="00EA504C" w:rsidRDefault="00710511" w:rsidP="002D790A">
      <w:pPr>
        <w:pStyle w:val="ListParagraph"/>
        <w:numPr>
          <w:ilvl w:val="0"/>
          <w:numId w:val="16"/>
        </w:numPr>
      </w:pPr>
      <w:r w:rsidRPr="00EA504C">
        <w:t xml:space="preserve">In summary, letter C advised </w:t>
      </w:r>
      <w:r>
        <w:t>Licensee</w:t>
      </w:r>
      <w:r w:rsidRPr="00EA504C">
        <w:t xml:space="preserve">s that to comply with the new </w:t>
      </w:r>
      <w:r w:rsidRPr="003E7151">
        <w:t>Revised</w:t>
      </w:r>
      <w:r>
        <w:t xml:space="preserve"> </w:t>
      </w:r>
      <w:r w:rsidRPr="00EA504C">
        <w:t xml:space="preserve">Camera Surveillance </w:t>
      </w:r>
      <w:r>
        <w:t>Requirements</w:t>
      </w:r>
      <w:r w:rsidRPr="00EA504C">
        <w:t xml:space="preserve"> the </w:t>
      </w:r>
      <w:r>
        <w:t>Licensee’s</w:t>
      </w:r>
      <w:r w:rsidRPr="00EA504C">
        <w:t xml:space="preserve"> would need to:</w:t>
      </w:r>
    </w:p>
    <w:p w:rsidR="00710511" w:rsidRDefault="00710511" w:rsidP="00AC4639">
      <w:pPr>
        <w:pStyle w:val="ListParagraph"/>
        <w:numPr>
          <w:ilvl w:val="0"/>
          <w:numId w:val="23"/>
        </w:numPr>
      </w:pPr>
      <w:r w:rsidRPr="00EA504C">
        <w:t>prepare a camera surveillance plan and submit it to the Director for approval</w:t>
      </w:r>
      <w:proofErr w:type="gramStart"/>
      <w:r w:rsidRPr="00EA504C">
        <w:t xml:space="preserve">. </w:t>
      </w:r>
      <w:r>
        <w:t xml:space="preserve"> </w:t>
      </w:r>
      <w:proofErr w:type="gramEnd"/>
      <w:r w:rsidRPr="00EA504C">
        <w:t>Such pl</w:t>
      </w:r>
      <w:r>
        <w:t>an t</w:t>
      </w:r>
      <w:r w:rsidRPr="00EA504C">
        <w:t xml:space="preserve">o include a detailed schematic showing </w:t>
      </w:r>
      <w:r>
        <w:t xml:space="preserve">the </w:t>
      </w:r>
      <w:r w:rsidRPr="00EA504C">
        <w:t>layout of the premises as well as the coverage pr</w:t>
      </w:r>
      <w:r>
        <w:t>ovided by the plan (“the plan”);</w:t>
      </w:r>
    </w:p>
    <w:p w:rsidR="00710511" w:rsidRPr="00EA504C" w:rsidRDefault="00710511" w:rsidP="00AC4639">
      <w:pPr>
        <w:pStyle w:val="ListParagraph"/>
        <w:numPr>
          <w:ilvl w:val="0"/>
          <w:numId w:val="23"/>
        </w:numPr>
      </w:pPr>
      <w:r>
        <w:t xml:space="preserve">upgrade their camera surveillance systems if necessary; and </w:t>
      </w:r>
    </w:p>
    <w:p w:rsidR="00710511" w:rsidRPr="00EA504C" w:rsidRDefault="00710511" w:rsidP="00AC4639">
      <w:pPr>
        <w:pStyle w:val="ListParagraph"/>
        <w:numPr>
          <w:ilvl w:val="0"/>
          <w:numId w:val="23"/>
        </w:numPr>
      </w:pPr>
      <w:proofErr w:type="gramStart"/>
      <w:r>
        <w:t>do</w:t>
      </w:r>
      <w:proofErr w:type="gramEnd"/>
      <w:r>
        <w:t xml:space="preserve"> so within the timeframe for compliance; such timeframes would vary b</w:t>
      </w:r>
      <w:r w:rsidRPr="00EA504C">
        <w:t xml:space="preserve">ut in general for those premises that had </w:t>
      </w:r>
      <w:r w:rsidRPr="00341ADB">
        <w:t>not</w:t>
      </w:r>
      <w:r w:rsidRPr="00EA504C">
        <w:t xml:space="preserve"> had a major upgrade of their surveillance systems </w:t>
      </w:r>
      <w:r>
        <w:t>a</w:t>
      </w:r>
      <w:r w:rsidRPr="00EA504C">
        <w:t xml:space="preserve"> period ranging from between </w:t>
      </w:r>
      <w:r>
        <w:t>three (</w:t>
      </w:r>
      <w:r w:rsidRPr="00EA504C">
        <w:t>3</w:t>
      </w:r>
      <w:r>
        <w:t>)</w:t>
      </w:r>
      <w:r w:rsidRPr="00EA504C">
        <w:t xml:space="preserve"> </w:t>
      </w:r>
      <w:r>
        <w:t>to six (</w:t>
      </w:r>
      <w:r w:rsidRPr="00EA504C">
        <w:t>6</w:t>
      </w:r>
      <w:r>
        <w:t>) </w:t>
      </w:r>
      <w:r w:rsidRPr="00EA504C">
        <w:t>months.</w:t>
      </w:r>
    </w:p>
    <w:p w:rsidR="00710511" w:rsidRPr="00EA504C" w:rsidRDefault="00710511" w:rsidP="00AC4639">
      <w:pPr>
        <w:ind w:left="1134"/>
      </w:pPr>
      <w:r w:rsidRPr="00EA504C">
        <w:t xml:space="preserve">For those </w:t>
      </w:r>
      <w:r>
        <w:t xml:space="preserve">premises </w:t>
      </w:r>
      <w:r w:rsidRPr="00EA504C">
        <w:t xml:space="preserve">that </w:t>
      </w:r>
      <w:r w:rsidRPr="00341ADB">
        <w:t>had</w:t>
      </w:r>
      <w:r w:rsidRPr="00EA504C">
        <w:t xml:space="preserve"> undergone a major upgrade, and what amounts to a major upgrade is set out </w:t>
      </w:r>
      <w:r>
        <w:t xml:space="preserve">in letter </w:t>
      </w:r>
      <w:r w:rsidRPr="00EA504C">
        <w:t xml:space="preserve">C, more time </w:t>
      </w:r>
      <w:r>
        <w:t xml:space="preserve">would </w:t>
      </w:r>
      <w:r w:rsidRPr="00EA504C">
        <w:t>be give</w:t>
      </w:r>
      <w:r>
        <w:t xml:space="preserve">n, the length of time to be determined </w:t>
      </w:r>
      <w:r w:rsidRPr="00EA504C">
        <w:t xml:space="preserve">by </w:t>
      </w:r>
      <w:r>
        <w:t>consultation between the</w:t>
      </w:r>
      <w:r w:rsidRPr="00EA504C">
        <w:t xml:space="preserve"> </w:t>
      </w:r>
      <w:r>
        <w:t>D</w:t>
      </w:r>
      <w:r w:rsidRPr="00EA504C">
        <w:t xml:space="preserve">irector </w:t>
      </w:r>
      <w:r>
        <w:t>and</w:t>
      </w:r>
      <w:r w:rsidRPr="00EA504C">
        <w:t xml:space="preserve"> the </w:t>
      </w:r>
      <w:r>
        <w:t>Licensee</w:t>
      </w:r>
      <w:r w:rsidRPr="00EA504C">
        <w:t>.</w:t>
      </w:r>
    </w:p>
    <w:p w:rsidR="00710511" w:rsidRDefault="00710511" w:rsidP="002D790A">
      <w:pPr>
        <w:pStyle w:val="ListParagraph"/>
        <w:numPr>
          <w:ilvl w:val="0"/>
          <w:numId w:val="16"/>
        </w:numPr>
      </w:pPr>
      <w:r w:rsidRPr="00EA504C">
        <w:t xml:space="preserve">Evidence was given by Inspector Tribe </w:t>
      </w:r>
      <w:r>
        <w:t xml:space="preserve">at the hearing proper </w:t>
      </w:r>
      <w:r w:rsidRPr="00EA504C">
        <w:t xml:space="preserve">that </w:t>
      </w:r>
      <w:r>
        <w:t xml:space="preserve">Discovery nightclub </w:t>
      </w:r>
      <w:r w:rsidRPr="00EA504C">
        <w:t>had not undergone a major upgrade with</w:t>
      </w:r>
      <w:r>
        <w:t>in</w:t>
      </w:r>
      <w:r w:rsidRPr="00EA504C">
        <w:t xml:space="preserve"> the preceding </w:t>
      </w:r>
      <w:r>
        <w:t>twelve (</w:t>
      </w:r>
      <w:r w:rsidRPr="00EA504C">
        <w:t>12</w:t>
      </w:r>
      <w:r>
        <w:t>)</w:t>
      </w:r>
      <w:r w:rsidRPr="00EA504C">
        <w:t xml:space="preserve"> months of the release </w:t>
      </w:r>
      <w:r>
        <w:t>of</w:t>
      </w:r>
      <w:r w:rsidRPr="00EA504C">
        <w:t xml:space="preserve"> the </w:t>
      </w:r>
      <w:r w:rsidRPr="003E7151">
        <w:t>Revised</w:t>
      </w:r>
      <w:r>
        <w:t xml:space="preserve"> </w:t>
      </w:r>
      <w:r w:rsidRPr="00EA504C">
        <w:t xml:space="preserve">Camera Surveillance </w:t>
      </w:r>
      <w:r>
        <w:t>Requirements</w:t>
      </w:r>
      <w:r w:rsidRPr="00EA504C">
        <w:t xml:space="preserve">.  At the time of adjournment </w:t>
      </w:r>
      <w:r>
        <w:t xml:space="preserve">of the hearing proper, </w:t>
      </w:r>
      <w:r w:rsidRPr="00EA504C">
        <w:t xml:space="preserve">that evidence was unchallenged by the </w:t>
      </w:r>
      <w:r>
        <w:t>Licensee</w:t>
      </w:r>
      <w:r w:rsidRPr="00EA504C">
        <w:t>.</w:t>
      </w:r>
    </w:p>
    <w:p w:rsidR="00710511" w:rsidRDefault="00710511" w:rsidP="002D790A">
      <w:pPr>
        <w:pStyle w:val="ListParagraph"/>
        <w:numPr>
          <w:ilvl w:val="0"/>
          <w:numId w:val="16"/>
        </w:numPr>
      </w:pPr>
      <w:r w:rsidRPr="00EA504C">
        <w:t xml:space="preserve">In this instance it was the Director who wrote to the </w:t>
      </w:r>
      <w:r>
        <w:t>Licensee on 20 </w:t>
      </w:r>
      <w:r w:rsidRPr="00EA504C">
        <w:t xml:space="preserve">September 2006, letter </w:t>
      </w:r>
      <w:r>
        <w:t>C</w:t>
      </w:r>
      <w:r w:rsidRPr="00EA504C">
        <w:t>, ad</w:t>
      </w:r>
      <w:r>
        <w:t xml:space="preserve">vising of the </w:t>
      </w:r>
      <w:r w:rsidRPr="003E7151">
        <w:t>revised</w:t>
      </w:r>
      <w:r>
        <w:t xml:space="preserve"> </w:t>
      </w:r>
      <w:r w:rsidRPr="00EA504C">
        <w:t xml:space="preserve">standards for Camera Surveillance </w:t>
      </w:r>
      <w:r>
        <w:t>Requirements</w:t>
      </w:r>
      <w:r w:rsidRPr="00EA504C">
        <w:t xml:space="preserve">. </w:t>
      </w:r>
      <w:r>
        <w:t xml:space="preserve"> </w:t>
      </w:r>
      <w:r w:rsidRPr="00EA504C">
        <w:t xml:space="preserve">Mr </w:t>
      </w:r>
      <w:proofErr w:type="spellStart"/>
      <w:r w:rsidRPr="00EA504C">
        <w:t>Silvester</w:t>
      </w:r>
      <w:proofErr w:type="spellEnd"/>
      <w:r w:rsidRPr="00EA504C">
        <w:t xml:space="preserve"> contend</w:t>
      </w:r>
      <w:r>
        <w:t>s</w:t>
      </w:r>
      <w:r w:rsidRPr="00EA504C">
        <w:t xml:space="preserve"> that </w:t>
      </w:r>
      <w:r>
        <w:t xml:space="preserve">the new </w:t>
      </w:r>
      <w:r w:rsidRPr="00EA504C">
        <w:t xml:space="preserve">Camera Surveillance </w:t>
      </w:r>
      <w:r>
        <w:t>Requirements amount to a variation of the Licence</w:t>
      </w:r>
      <w:r w:rsidRPr="00EA504C">
        <w:t xml:space="preserve"> because </w:t>
      </w:r>
      <w:r>
        <w:t>they</w:t>
      </w:r>
      <w:r w:rsidRPr="00EA504C">
        <w:t xml:space="preserve"> substantially </w:t>
      </w:r>
      <w:r>
        <w:t>and materially alter</w:t>
      </w:r>
      <w:r w:rsidRPr="00EA504C">
        <w:t xml:space="preserve"> the</w:t>
      </w:r>
      <w:r>
        <w:t xml:space="preserve"> Special Condition of the licence</w:t>
      </w:r>
      <w:r w:rsidRPr="00EA504C">
        <w:t xml:space="preserve"> in that the </w:t>
      </w:r>
      <w:r w:rsidRPr="003E7151">
        <w:t>Revised</w:t>
      </w:r>
      <w:r>
        <w:t xml:space="preserve"> </w:t>
      </w:r>
      <w:r w:rsidRPr="00EA504C">
        <w:t xml:space="preserve">Camera </w:t>
      </w:r>
      <w:r>
        <w:t>Surveillance Requirements</w:t>
      </w:r>
      <w:r w:rsidRPr="00EA504C">
        <w:t xml:space="preserve"> impose </w:t>
      </w:r>
      <w:r>
        <w:t xml:space="preserve">three (3) </w:t>
      </w:r>
      <w:r w:rsidRPr="00EA504C">
        <w:t xml:space="preserve">new </w:t>
      </w:r>
      <w:r>
        <w:t>‘</w:t>
      </w:r>
      <w:r w:rsidRPr="00EA504C">
        <w:t>requirements</w:t>
      </w:r>
      <w:r>
        <w:t>’</w:t>
      </w:r>
      <w:r w:rsidRPr="00EA504C">
        <w:t xml:space="preserve"> upon the </w:t>
      </w:r>
      <w:r>
        <w:t>Licensee.  F</w:t>
      </w:r>
      <w:r w:rsidRPr="00EA504C">
        <w:t>irstly</w:t>
      </w:r>
      <w:r>
        <w:t>,</w:t>
      </w:r>
      <w:r w:rsidRPr="00EA504C">
        <w:t xml:space="preserve"> submitting an approved plan, secondly undertaking an upgrade and thirdly doing so with</w:t>
      </w:r>
      <w:r>
        <w:t>in</w:t>
      </w:r>
      <w:r w:rsidRPr="00EA504C">
        <w:t xml:space="preserve"> a time limit that may or may not be definitive. </w:t>
      </w:r>
    </w:p>
    <w:p w:rsidR="00710511" w:rsidRDefault="00710511" w:rsidP="002D790A">
      <w:pPr>
        <w:pStyle w:val="ListParagraph"/>
        <w:numPr>
          <w:ilvl w:val="0"/>
          <w:numId w:val="16"/>
        </w:numPr>
      </w:pPr>
      <w:r w:rsidRPr="00EA504C">
        <w:t xml:space="preserve">In Mr </w:t>
      </w:r>
      <w:proofErr w:type="spellStart"/>
      <w:r w:rsidRPr="00EA504C">
        <w:t>Silvester’s</w:t>
      </w:r>
      <w:proofErr w:type="spellEnd"/>
      <w:r w:rsidRPr="00EA504C">
        <w:t xml:space="preserve"> submission a</w:t>
      </w:r>
      <w:r>
        <w:t>n alteration</w:t>
      </w:r>
      <w:r w:rsidRPr="00EA504C">
        <w:t xml:space="preserve"> to the “requirement</w:t>
      </w:r>
      <w:r>
        <w:t>s</w:t>
      </w:r>
      <w:r w:rsidRPr="00EA504C">
        <w:t>” referred to in the Special Condition amount</w:t>
      </w:r>
      <w:r>
        <w:t>s</w:t>
      </w:r>
      <w:r w:rsidRPr="00EA504C">
        <w:t xml:space="preserve"> to a variation of the </w:t>
      </w:r>
      <w:r>
        <w:t>Licence</w:t>
      </w:r>
      <w:r w:rsidRPr="00EA504C">
        <w:t xml:space="preserve"> which </w:t>
      </w:r>
      <w:r>
        <w:t xml:space="preserve">in this case was done ultra vires </w:t>
      </w:r>
      <w:r w:rsidRPr="00EA504C">
        <w:t>of the Act be</w:t>
      </w:r>
      <w:r>
        <w:t>cause</w:t>
      </w:r>
      <w:r w:rsidRPr="00EA504C">
        <w:t xml:space="preserve"> it was the Director who purported to </w:t>
      </w:r>
      <w:r>
        <w:t>‘vary’ the Licence</w:t>
      </w:r>
      <w:r w:rsidRPr="00EA504C">
        <w:t xml:space="preserve"> not the Commissio</w:t>
      </w:r>
      <w:r>
        <w:t>n as required under the Act. If Mr </w:t>
      </w:r>
      <w:proofErr w:type="spellStart"/>
      <w:r>
        <w:t>Silvester</w:t>
      </w:r>
      <w:proofErr w:type="spellEnd"/>
      <w:r>
        <w:t xml:space="preserve"> is correct it follows that neither the Director, nor </w:t>
      </w:r>
      <w:r>
        <w:lastRenderedPageBreak/>
        <w:t>the Commission for that matter, can enforce the Revised Camera Surveillance Requirements and more importantly the complaints as laid against the Licensee are invalid.</w:t>
      </w:r>
    </w:p>
    <w:p w:rsidR="00710511" w:rsidRDefault="00710511" w:rsidP="002D790A">
      <w:pPr>
        <w:pStyle w:val="ListParagraph"/>
        <w:numPr>
          <w:ilvl w:val="0"/>
          <w:numId w:val="16"/>
        </w:numPr>
      </w:pPr>
      <w:r>
        <w:t xml:space="preserve">In support of his argument </w:t>
      </w:r>
      <w:r w:rsidRPr="00EA504C">
        <w:t xml:space="preserve">Mr </w:t>
      </w:r>
      <w:proofErr w:type="spellStart"/>
      <w:r w:rsidRPr="00EA504C">
        <w:t>Silvester</w:t>
      </w:r>
      <w:proofErr w:type="spellEnd"/>
      <w:r w:rsidRPr="00EA504C">
        <w:t xml:space="preserve"> </w:t>
      </w:r>
      <w:r>
        <w:t xml:space="preserve">further submitted that the Commission could not delegate the legislative power to make an administrative decision and </w:t>
      </w:r>
      <w:r w:rsidRPr="00EA504C">
        <w:t xml:space="preserve">referred the Commission to </w:t>
      </w:r>
      <w:r>
        <w:t xml:space="preserve">the decision of </w:t>
      </w:r>
      <w:proofErr w:type="spellStart"/>
      <w:r>
        <w:t>Southwood</w:t>
      </w:r>
      <w:proofErr w:type="spellEnd"/>
      <w:r>
        <w:t xml:space="preserve"> J, in</w:t>
      </w:r>
      <w:r w:rsidRPr="00EA504C">
        <w:t xml:space="preserve"> </w:t>
      </w:r>
      <w:r w:rsidRPr="002D790A">
        <w:rPr>
          <w:i/>
        </w:rPr>
        <w:t>Grunt Labour Services Pty Ltd v Work Health Authority [</w:t>
      </w:r>
      <w:r w:rsidRPr="00EA504C">
        <w:t>2006] NTSC 6</w:t>
      </w:r>
      <w:r>
        <w:t xml:space="preserve"> i</w:t>
      </w:r>
      <w:r w:rsidRPr="00EA504C">
        <w:t>n support of th</w:t>
      </w:r>
      <w:r>
        <w:t xml:space="preserve">at </w:t>
      </w:r>
      <w:r w:rsidRPr="00EA504C">
        <w:t>proposition</w:t>
      </w:r>
      <w:r>
        <w:t xml:space="preserve">, in particular paragraphs 53 to 59.  It is clear that “When a discretionary power is conferred by statute </w:t>
      </w:r>
      <w:r w:rsidRPr="003E7151">
        <w:t>upon any</w:t>
      </w:r>
      <w:r>
        <w:t xml:space="preserve"> public authority, the power can only be exercised by the authority upon whom it was conferred”. See </w:t>
      </w:r>
      <w:r w:rsidRPr="002D790A">
        <w:rPr>
          <w:i/>
        </w:rPr>
        <w:t xml:space="preserve">Racecourse Co-Operative Sugar Association Ltd v Attorney General (QLD) </w:t>
      </w:r>
      <w:r>
        <w:t xml:space="preserve">(1979) 142 CLR 460 at 481. </w:t>
      </w:r>
      <w:r w:rsidRPr="00EA504C">
        <w:t xml:space="preserve"> </w:t>
      </w:r>
    </w:p>
    <w:p w:rsidR="00710511" w:rsidRDefault="00710511" w:rsidP="002D790A">
      <w:pPr>
        <w:pStyle w:val="ListParagraph"/>
        <w:numPr>
          <w:ilvl w:val="0"/>
          <w:numId w:val="16"/>
        </w:numPr>
      </w:pPr>
      <w:r w:rsidRPr="00EA504C">
        <w:t xml:space="preserve">I agree with Mr </w:t>
      </w:r>
      <w:proofErr w:type="spellStart"/>
      <w:r w:rsidRPr="00EA504C">
        <w:t>Silvester</w:t>
      </w:r>
      <w:proofErr w:type="spellEnd"/>
      <w:r w:rsidRPr="00EA504C">
        <w:t xml:space="preserve"> in this regard </w:t>
      </w:r>
      <w:r>
        <w:t xml:space="preserve">and </w:t>
      </w:r>
      <w:r w:rsidRPr="00EA504C">
        <w:t>if letter C amounts to</w:t>
      </w:r>
      <w:r>
        <w:t xml:space="preserve"> a variation of the licence </w:t>
      </w:r>
      <w:r w:rsidRPr="00EA504C">
        <w:t xml:space="preserve">then Mr </w:t>
      </w:r>
      <w:proofErr w:type="spellStart"/>
      <w:r w:rsidRPr="00EA504C">
        <w:t>Silvester</w:t>
      </w:r>
      <w:proofErr w:type="spellEnd"/>
      <w:r w:rsidRPr="00EA504C">
        <w:t xml:space="preserve"> would be correct.</w:t>
      </w:r>
    </w:p>
    <w:p w:rsidR="00710511" w:rsidRDefault="00710511" w:rsidP="002D790A">
      <w:pPr>
        <w:pStyle w:val="ListParagraph"/>
        <w:numPr>
          <w:ilvl w:val="0"/>
          <w:numId w:val="16"/>
        </w:numPr>
      </w:pPr>
      <w:r w:rsidRPr="00EA504C">
        <w:t>The question then is whe</w:t>
      </w:r>
      <w:r>
        <w:t xml:space="preserve">ther </w:t>
      </w:r>
      <w:r w:rsidRPr="00EA504C">
        <w:t xml:space="preserve">the updating of the Camera Surveillance </w:t>
      </w:r>
      <w:r>
        <w:t>Requirements amounts to a variation</w:t>
      </w:r>
      <w:r w:rsidRPr="00EA504C">
        <w:t xml:space="preserve"> of the Special Condition in the </w:t>
      </w:r>
      <w:r>
        <w:t>L</w:t>
      </w:r>
      <w:r w:rsidRPr="00EA504C">
        <w:t>icen</w:t>
      </w:r>
      <w:r>
        <w:t>c</w:t>
      </w:r>
      <w:r w:rsidRPr="00EA504C">
        <w:t>e.</w:t>
      </w:r>
    </w:p>
    <w:p w:rsidR="00710511" w:rsidRDefault="00710511" w:rsidP="002D790A">
      <w:pPr>
        <w:pStyle w:val="ListParagraph"/>
        <w:numPr>
          <w:ilvl w:val="0"/>
          <w:numId w:val="16"/>
        </w:numPr>
      </w:pPr>
      <w:r w:rsidRPr="00EA504C">
        <w:t xml:space="preserve">Mr </w:t>
      </w:r>
      <w:proofErr w:type="spellStart"/>
      <w:r w:rsidRPr="00EA504C">
        <w:t>Timney</w:t>
      </w:r>
      <w:proofErr w:type="spellEnd"/>
      <w:r w:rsidRPr="00EA504C">
        <w:t xml:space="preserve"> argues it does not. </w:t>
      </w:r>
      <w:r>
        <w:t xml:space="preserve"> </w:t>
      </w:r>
      <w:r w:rsidRPr="00EA504C">
        <w:t xml:space="preserve">In Mr </w:t>
      </w:r>
      <w:proofErr w:type="spellStart"/>
      <w:r w:rsidRPr="00EA504C">
        <w:t>Timney’s</w:t>
      </w:r>
      <w:proofErr w:type="spellEnd"/>
      <w:r w:rsidRPr="00EA504C">
        <w:t xml:space="preserve"> submission there has not been a variation to the Special Condition but rather a change to the </w:t>
      </w:r>
      <w:r>
        <w:t>“</w:t>
      </w:r>
      <w:r w:rsidRPr="00EA504C">
        <w:t>requirement</w:t>
      </w:r>
      <w:r>
        <w:t>s</w:t>
      </w:r>
      <w:r w:rsidRPr="00EA504C">
        <w:t xml:space="preserve">” </w:t>
      </w:r>
      <w:r>
        <w:t xml:space="preserve">imposed </w:t>
      </w:r>
      <w:r w:rsidRPr="00EA504C">
        <w:t xml:space="preserve">by the Commission in regards to Camera Surveillance of </w:t>
      </w:r>
      <w:r>
        <w:t>license</w:t>
      </w:r>
      <w:r w:rsidRPr="00EA504C">
        <w:t>d premises</w:t>
      </w:r>
      <w:r>
        <w:t>, in this case, Discovery nightclub</w:t>
      </w:r>
      <w:r w:rsidRPr="00EA504C">
        <w:t>.</w:t>
      </w:r>
    </w:p>
    <w:p w:rsidR="00710511" w:rsidRPr="00EA504C" w:rsidRDefault="00710511" w:rsidP="002D790A">
      <w:pPr>
        <w:pStyle w:val="ListParagraph"/>
        <w:numPr>
          <w:ilvl w:val="0"/>
          <w:numId w:val="16"/>
        </w:numPr>
      </w:pPr>
      <w:r>
        <w:t>With respect the Commission</w:t>
      </w:r>
      <w:r w:rsidRPr="00EA504C">
        <w:t xml:space="preserve"> agree</w:t>
      </w:r>
      <w:r>
        <w:t>s</w:t>
      </w:r>
      <w:r w:rsidRPr="00EA504C">
        <w:t xml:space="preserve"> with Mr </w:t>
      </w:r>
      <w:proofErr w:type="spellStart"/>
      <w:r w:rsidRPr="00EA504C">
        <w:t>Timney</w:t>
      </w:r>
      <w:proofErr w:type="spellEnd"/>
      <w:r w:rsidRPr="00EA504C">
        <w:t xml:space="preserve">.  </w:t>
      </w:r>
      <w:r>
        <w:t xml:space="preserve">The Special Condition </w:t>
      </w:r>
      <w:r w:rsidRPr="00EA504C">
        <w:t xml:space="preserve">in the </w:t>
      </w:r>
      <w:r>
        <w:t>Licence</w:t>
      </w:r>
      <w:r w:rsidRPr="00EA504C">
        <w:t xml:space="preserve"> </w:t>
      </w:r>
      <w:r>
        <w:t>is as follows:</w:t>
      </w:r>
    </w:p>
    <w:p w:rsidR="00710511" w:rsidRPr="00FF3931" w:rsidRDefault="00FF3931" w:rsidP="00FF3931">
      <w:pPr>
        <w:ind w:left="709"/>
      </w:pPr>
      <w:r w:rsidRPr="00FF3931">
        <w:rPr>
          <w:b/>
        </w:rPr>
        <w:t>Special Conditions</w:t>
      </w:r>
    </w:p>
    <w:p w:rsidR="00710511" w:rsidRPr="00FF3931" w:rsidRDefault="00710511" w:rsidP="00FF3931">
      <w:pPr>
        <w:ind w:left="709"/>
        <w:rPr>
          <w:u w:val="single"/>
        </w:rPr>
      </w:pPr>
      <w:r w:rsidRPr="00BE3099">
        <w:rPr>
          <w:b/>
        </w:rPr>
        <w:t>Camera Surveillance</w:t>
      </w:r>
      <w:r w:rsidR="00FF3931">
        <w:t xml:space="preserve"> </w:t>
      </w:r>
      <w:r w:rsidR="00FF3931">
        <w:rPr>
          <w:b/>
        </w:rPr>
        <w:t xml:space="preserve">Requirement: </w:t>
      </w:r>
      <w:r w:rsidRPr="00EA504C">
        <w:t xml:space="preserve">The </w:t>
      </w:r>
      <w:r>
        <w:t xml:space="preserve">Licensee </w:t>
      </w:r>
      <w:r w:rsidR="00FF3931">
        <w:t>shall</w:t>
      </w:r>
      <w:r>
        <w:t xml:space="preserve"> </w:t>
      </w:r>
      <w:r w:rsidRPr="00EA504C">
        <w:t>comply with</w:t>
      </w:r>
      <w:r>
        <w:t xml:space="preserve"> </w:t>
      </w:r>
      <w:r w:rsidRPr="00FF3931">
        <w:t>such requirements</w:t>
      </w:r>
      <w:r w:rsidR="00FF3931">
        <w:rPr>
          <w:u w:val="single"/>
        </w:rPr>
        <w:t xml:space="preserve"> </w:t>
      </w:r>
      <w:r w:rsidRPr="00EA504C">
        <w:t xml:space="preserve">for and in relation to camera surveillance </w:t>
      </w:r>
      <w:r w:rsidRPr="00FF3931">
        <w:t>as the Commission shall at any time notify to the Licensee in writing</w:t>
      </w:r>
      <w:r w:rsidRPr="000773C1">
        <w:t xml:space="preserve"> </w:t>
      </w:r>
      <w:r w:rsidRPr="00EA504C">
        <w:t xml:space="preserve">as being thereafter applicable to the </w:t>
      </w:r>
      <w:r>
        <w:t>license</w:t>
      </w:r>
      <w:r w:rsidRPr="00EA504C">
        <w:t>d premises.</w:t>
      </w:r>
      <w:r>
        <w:t xml:space="preserve"> (</w:t>
      </w:r>
      <w:proofErr w:type="gramStart"/>
      <w:r>
        <w:t>emphasis</w:t>
      </w:r>
      <w:proofErr w:type="gramEnd"/>
      <w:r>
        <w:t xml:space="preserve"> added)</w:t>
      </w:r>
    </w:p>
    <w:p w:rsidR="00710511" w:rsidRDefault="00710511" w:rsidP="002D790A">
      <w:pPr>
        <w:pStyle w:val="ListParagraph"/>
        <w:numPr>
          <w:ilvl w:val="0"/>
          <w:numId w:val="16"/>
        </w:numPr>
      </w:pPr>
      <w:r w:rsidRPr="00EA504C">
        <w:t xml:space="preserve">When interpreting words or phrases it is well settled </w:t>
      </w:r>
      <w:r>
        <w:t xml:space="preserve">law that words are to have their plain and ordinary meanings. In </w:t>
      </w:r>
      <w:r w:rsidRPr="002D790A">
        <w:rPr>
          <w:i/>
        </w:rPr>
        <w:t xml:space="preserve">Short v FW </w:t>
      </w:r>
      <w:proofErr w:type="spellStart"/>
      <w:r w:rsidRPr="002D790A">
        <w:rPr>
          <w:i/>
        </w:rPr>
        <w:t>Hercus</w:t>
      </w:r>
      <w:proofErr w:type="spellEnd"/>
      <w:r>
        <w:t xml:space="preserve"> (1993) 46 IR it was held that accepting </w:t>
      </w:r>
      <w:r w:rsidRPr="00EA504C">
        <w:t xml:space="preserve">the plain meaning of words </w:t>
      </w:r>
      <w:r>
        <w:t xml:space="preserve">should be done </w:t>
      </w:r>
      <w:r w:rsidRPr="00EA504C">
        <w:t>whenever possible “and to have regard to the context</w:t>
      </w:r>
      <w:r>
        <w:t xml:space="preserve">”. Further, it is best </w:t>
      </w:r>
      <w:r w:rsidRPr="00EA504C">
        <w:t>not to “depart</w:t>
      </w:r>
      <w:r>
        <w:t xml:space="preserve"> from the plain meaning used”… see </w:t>
      </w:r>
      <w:r w:rsidRPr="002D790A">
        <w:rPr>
          <w:i/>
        </w:rPr>
        <w:t>Bennett v Minister for Public Works</w:t>
      </w:r>
      <w:r w:rsidRPr="00EA504C">
        <w:t xml:space="preserve"> (1908) 7</w:t>
      </w:r>
      <w:r>
        <w:t xml:space="preserve"> </w:t>
      </w:r>
      <w:r w:rsidRPr="00EA504C">
        <w:t>CLR</w:t>
      </w:r>
      <w:r>
        <w:t xml:space="preserve"> </w:t>
      </w:r>
      <w:r w:rsidRPr="00EA504C">
        <w:t>372.</w:t>
      </w:r>
    </w:p>
    <w:p w:rsidR="00710511" w:rsidRDefault="00710511" w:rsidP="002D790A">
      <w:pPr>
        <w:pStyle w:val="ListParagraph"/>
        <w:numPr>
          <w:ilvl w:val="0"/>
          <w:numId w:val="16"/>
        </w:numPr>
      </w:pPr>
      <w:r>
        <w:t xml:space="preserve">The Commission is </w:t>
      </w:r>
      <w:r w:rsidRPr="00EA504C">
        <w:t>of the view that on a plain readi</w:t>
      </w:r>
      <w:r>
        <w:t>ng of the Special Condition set out above th</w:t>
      </w:r>
      <w:r w:rsidRPr="00EA504C">
        <w:t xml:space="preserve">e Commission is entitled to impose </w:t>
      </w:r>
      <w:r w:rsidRPr="000773C1">
        <w:t>any</w:t>
      </w:r>
      <w:r w:rsidRPr="00EA504C">
        <w:t xml:space="preserve"> </w:t>
      </w:r>
      <w:r>
        <w:t>‘</w:t>
      </w:r>
      <w:r w:rsidRPr="00EA504C">
        <w:t>such</w:t>
      </w:r>
      <w:r>
        <w:t xml:space="preserve"> </w:t>
      </w:r>
      <w:r w:rsidRPr="00EA504C">
        <w:t>requirements</w:t>
      </w:r>
      <w:r>
        <w:t>’</w:t>
      </w:r>
      <w:r w:rsidRPr="00EA504C">
        <w:t xml:space="preserve"> in relation to </w:t>
      </w:r>
      <w:r>
        <w:t>the c</w:t>
      </w:r>
      <w:r w:rsidRPr="00EA504C">
        <w:t xml:space="preserve">amera </w:t>
      </w:r>
      <w:r>
        <w:t>s</w:t>
      </w:r>
      <w:r w:rsidRPr="00EA504C">
        <w:t xml:space="preserve">urveillance of </w:t>
      </w:r>
      <w:r>
        <w:t>license</w:t>
      </w:r>
      <w:r w:rsidRPr="00EA504C">
        <w:t>d premises</w:t>
      </w:r>
      <w:r>
        <w:t xml:space="preserve"> that the</w:t>
      </w:r>
      <w:r w:rsidRPr="00EA504C">
        <w:t xml:space="preserve"> Commission considers necessary</w:t>
      </w:r>
      <w:r>
        <w:t>.  W</w:t>
      </w:r>
      <w:r w:rsidRPr="00EA504C">
        <w:t xml:space="preserve">hether </w:t>
      </w:r>
      <w:r>
        <w:t xml:space="preserve">those “requirements”- </w:t>
      </w:r>
    </w:p>
    <w:p w:rsidR="00710511" w:rsidRDefault="00710511" w:rsidP="00FF3931">
      <w:pPr>
        <w:pStyle w:val="ListParagraph"/>
        <w:numPr>
          <w:ilvl w:val="0"/>
          <w:numId w:val="24"/>
        </w:numPr>
      </w:pPr>
      <w:r>
        <w:t>call for the submitting of a plan;</w:t>
      </w:r>
    </w:p>
    <w:p w:rsidR="00710511" w:rsidRDefault="00710511" w:rsidP="00FF3931">
      <w:pPr>
        <w:pStyle w:val="ListParagraph"/>
        <w:numPr>
          <w:ilvl w:val="0"/>
          <w:numId w:val="24"/>
        </w:numPr>
      </w:pPr>
      <w:r>
        <w:t>an upgrade in equipment; or</w:t>
      </w:r>
    </w:p>
    <w:p w:rsidR="00710511" w:rsidRDefault="00710511" w:rsidP="00FF3931">
      <w:pPr>
        <w:pStyle w:val="ListParagraph"/>
        <w:numPr>
          <w:ilvl w:val="0"/>
          <w:numId w:val="24"/>
        </w:numPr>
      </w:pPr>
      <w:proofErr w:type="gramStart"/>
      <w:r>
        <w:t>the</w:t>
      </w:r>
      <w:proofErr w:type="gramEnd"/>
      <w:r>
        <w:t xml:space="preserve"> undertaking of works within a nominated time limit. </w:t>
      </w:r>
    </w:p>
    <w:p w:rsidR="00710511" w:rsidRDefault="00710511" w:rsidP="002D790A">
      <w:pPr>
        <w:pStyle w:val="ListParagraph"/>
        <w:numPr>
          <w:ilvl w:val="0"/>
          <w:numId w:val="16"/>
        </w:numPr>
      </w:pPr>
      <w:r>
        <w:t xml:space="preserve">It is the role of the Commission to regulate the sale, provision, promotion and consumption of liquor so as to minimise the harm associated with the consumption of liquor, in a way that takes into account the safety of the public.  If that requires an upgrade to camera surveillance equipment to assist the Commission or the Police, then </w:t>
      </w:r>
      <w:r w:rsidRPr="00EA504C">
        <w:t xml:space="preserve">provided the </w:t>
      </w:r>
      <w:r>
        <w:t>Licensee</w:t>
      </w:r>
      <w:r w:rsidRPr="00EA504C">
        <w:t xml:space="preserve"> is notified in w</w:t>
      </w:r>
      <w:r>
        <w:t>riting it amounts to such a requirement within the Special Condition and is not a variation to the licence.</w:t>
      </w:r>
    </w:p>
    <w:p w:rsidR="00710511" w:rsidRDefault="00710511" w:rsidP="002D790A">
      <w:pPr>
        <w:pStyle w:val="ListParagraph"/>
        <w:numPr>
          <w:ilvl w:val="0"/>
          <w:numId w:val="16"/>
        </w:numPr>
      </w:pPr>
      <w:r w:rsidRPr="00EA504C">
        <w:t xml:space="preserve">On an ordinary reading </w:t>
      </w:r>
      <w:r>
        <w:t>of</w:t>
      </w:r>
      <w:r w:rsidRPr="00EA504C">
        <w:t xml:space="preserve"> the Special Condition this includes the introduction of </w:t>
      </w:r>
      <w:r>
        <w:t>new</w:t>
      </w:r>
      <w:r w:rsidRPr="00EA504C">
        <w:t xml:space="preserve"> </w:t>
      </w:r>
      <w:r>
        <w:t>s</w:t>
      </w:r>
      <w:r w:rsidRPr="00EA504C">
        <w:t xml:space="preserve">tandards </w:t>
      </w:r>
      <w:r>
        <w:t xml:space="preserve">in the form </w:t>
      </w:r>
      <w:r w:rsidRPr="00EA504C">
        <w:t xml:space="preserve">of </w:t>
      </w:r>
      <w:r>
        <w:t xml:space="preserve">the Revised </w:t>
      </w:r>
      <w:r w:rsidRPr="00EA504C">
        <w:t>Camera Surveill</w:t>
      </w:r>
      <w:r>
        <w:t>ance Requirements as issued on 13 </w:t>
      </w:r>
      <w:r w:rsidRPr="00EA504C">
        <w:t>September</w:t>
      </w:r>
      <w:r>
        <w:t xml:space="preserve"> </w:t>
      </w:r>
      <w:r w:rsidRPr="003E7151">
        <w:t>2006</w:t>
      </w:r>
      <w:r w:rsidRPr="00EA504C">
        <w:t xml:space="preserve"> </w:t>
      </w:r>
      <w:r>
        <w:t>and</w:t>
      </w:r>
      <w:r w:rsidRPr="00EA504C">
        <w:t xml:space="preserve"> notified to the </w:t>
      </w:r>
      <w:r>
        <w:t>Licensee</w:t>
      </w:r>
      <w:r w:rsidRPr="00EA504C">
        <w:t xml:space="preserve"> </w:t>
      </w:r>
      <w:r>
        <w:t xml:space="preserve">on behalf of the Commission </w:t>
      </w:r>
      <w:r w:rsidRPr="00EA504C">
        <w:t>on 20</w:t>
      </w:r>
      <w:r w:rsidRPr="002D790A">
        <w:rPr>
          <w:vertAlign w:val="superscript"/>
        </w:rPr>
        <w:t xml:space="preserve"> </w:t>
      </w:r>
      <w:r w:rsidRPr="00EA504C">
        <w:t xml:space="preserve">September 2006 by the </w:t>
      </w:r>
      <w:r>
        <w:t>D</w:t>
      </w:r>
      <w:r w:rsidRPr="00EA504C">
        <w:t>irector</w:t>
      </w:r>
      <w:r>
        <w:t>.</w:t>
      </w:r>
    </w:p>
    <w:p w:rsidR="00710511" w:rsidRDefault="00710511" w:rsidP="002D790A">
      <w:pPr>
        <w:pStyle w:val="ListParagraph"/>
        <w:numPr>
          <w:ilvl w:val="0"/>
          <w:numId w:val="16"/>
        </w:numPr>
      </w:pPr>
      <w:r>
        <w:lastRenderedPageBreak/>
        <w:t>For absolute clarification it was the Commission who embarked upon the revision of the Camera Surveillance Requirements and asked the Director to advise all affected licensees of the final Camera Surveillance Requirements on its behalf.  It is not an uncommon practice of the Commission to have the Director distribute information on its behalf in the manner that was adopted in this instance. However the revision of the Camera Surveillance Requirements and original notification to the Licensee was undertaken by the Commission.</w:t>
      </w:r>
    </w:p>
    <w:p w:rsidR="00710511" w:rsidRPr="00EA504C" w:rsidRDefault="00710511" w:rsidP="002D790A">
      <w:pPr>
        <w:pStyle w:val="ListParagraph"/>
        <w:numPr>
          <w:ilvl w:val="0"/>
          <w:numId w:val="16"/>
        </w:numPr>
      </w:pPr>
      <w:r>
        <w:t>A</w:t>
      </w:r>
      <w:r w:rsidRPr="00EA504C">
        <w:t xml:space="preserve">s such it follows that the </w:t>
      </w:r>
      <w:r>
        <w:t>notification of changes to the requirements</w:t>
      </w:r>
      <w:r w:rsidRPr="00EA504C">
        <w:t xml:space="preserve"> as advised in letter </w:t>
      </w:r>
      <w:r>
        <w:t>C</w:t>
      </w:r>
      <w:r w:rsidRPr="00EA504C">
        <w:t xml:space="preserve"> did not amount to a variation of the </w:t>
      </w:r>
      <w:r>
        <w:t xml:space="preserve">Licence and </w:t>
      </w:r>
      <w:r w:rsidRPr="00EA504C">
        <w:t>the complaints as laid ag</w:t>
      </w:r>
      <w:r>
        <w:t>ainst</w:t>
      </w:r>
      <w:r w:rsidRPr="00EA504C">
        <w:t xml:space="preserve"> the </w:t>
      </w:r>
      <w:r>
        <w:t>Licensee</w:t>
      </w:r>
      <w:r w:rsidRPr="00EA504C">
        <w:t xml:space="preserve"> are valid.</w:t>
      </w:r>
    </w:p>
    <w:p w:rsidR="002B0122" w:rsidRDefault="00F77B3E" w:rsidP="009437FB">
      <w:pPr>
        <w:pStyle w:val="Signature"/>
      </w:pPr>
      <w:proofErr w:type="spellStart"/>
      <w:r>
        <w:rPr>
          <w:rFonts w:eastAsia="Calibri"/>
        </w:rPr>
        <w:t>Merran</w:t>
      </w:r>
      <w:proofErr w:type="spellEnd"/>
      <w:r>
        <w:rPr>
          <w:rFonts w:eastAsia="Calibri"/>
        </w:rPr>
        <w:t xml:space="preserve"> Short</w:t>
      </w:r>
      <w:r w:rsidR="009437FB">
        <w:rPr>
          <w:rFonts w:eastAsia="Calibri"/>
        </w:rPr>
        <w:br/>
      </w:r>
      <w:r w:rsidR="000F7CF4">
        <w:t>Presiding Member</w:t>
      </w:r>
    </w:p>
    <w:p w:rsidR="001620E9" w:rsidRPr="002B0122" w:rsidRDefault="00F77B3E" w:rsidP="002B0122">
      <w:pPr>
        <w:pStyle w:val="Date"/>
      </w:pPr>
      <w:r>
        <w:t>6 November</w:t>
      </w:r>
      <w:r w:rsidR="000F7CF4" w:rsidRPr="002B0122">
        <w:t xml:space="preserve"> 2007</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F84F47">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5AA"/>
    <w:multiLevelType w:val="hybridMultilevel"/>
    <w:tmpl w:val="E80810B6"/>
    <w:lvl w:ilvl="0" w:tplc="13E20718">
      <w:start w:val="1"/>
      <w:numFmt w:val="lowerLetter"/>
      <w:lvlText w:val="%1)"/>
      <w:lvlJc w:val="left"/>
      <w:pPr>
        <w:tabs>
          <w:tab w:val="num" w:pos="1080"/>
        </w:tabs>
        <w:ind w:left="1080" w:hanging="720"/>
      </w:pPr>
      <w:rPr>
        <w:rFonts w:hint="default"/>
      </w:rPr>
    </w:lvl>
    <w:lvl w:ilvl="1" w:tplc="8A28A56E">
      <w:start w:val="1"/>
      <w:numFmt w:val="bullet"/>
      <w:lvlText w:val="-"/>
      <w:lvlJc w:val="left"/>
      <w:pPr>
        <w:tabs>
          <w:tab w:val="num" w:pos="1440"/>
        </w:tabs>
        <w:ind w:left="1440" w:hanging="360"/>
      </w:pPr>
      <w:rPr>
        <w:rFonts w:ascii="Arial" w:eastAsia="Times New Roman" w:hAnsi="Arial" w:cs="Aria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9972551"/>
    <w:multiLevelType w:val="hybridMultilevel"/>
    <w:tmpl w:val="9230B6D4"/>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4">
    <w:nsid w:val="129B7C34"/>
    <w:multiLevelType w:val="hybridMultilevel"/>
    <w:tmpl w:val="92067186"/>
    <w:lvl w:ilvl="0" w:tplc="4EB292A6">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18A7631D"/>
    <w:multiLevelType w:val="hybridMultilevel"/>
    <w:tmpl w:val="3CD2D1A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B3B53DA"/>
    <w:multiLevelType w:val="hybridMultilevel"/>
    <w:tmpl w:val="530EA7B8"/>
    <w:lvl w:ilvl="0" w:tplc="BFBC49E4">
      <w:start w:val="1"/>
      <w:numFmt w:val="lowerRoman"/>
      <w:lvlText w:val="%1."/>
      <w:lvlJc w:val="left"/>
      <w:pPr>
        <w:ind w:left="107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EF54C96"/>
    <w:multiLevelType w:val="hybridMultilevel"/>
    <w:tmpl w:val="9734444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9">
    <w:nsid w:val="36C4454E"/>
    <w:multiLevelType w:val="hybridMultilevel"/>
    <w:tmpl w:val="B9C0959E"/>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0">
    <w:nsid w:val="386363DE"/>
    <w:multiLevelType w:val="hybridMultilevel"/>
    <w:tmpl w:val="ECA624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9D1360F"/>
    <w:multiLevelType w:val="hybridMultilevel"/>
    <w:tmpl w:val="283CDD94"/>
    <w:lvl w:ilvl="0" w:tplc="F4D662B4">
      <w:start w:val="1"/>
      <w:numFmt w:val="lowerRoman"/>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2">
    <w:nsid w:val="3B670FF7"/>
    <w:multiLevelType w:val="hybridMultilevel"/>
    <w:tmpl w:val="56B26A1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0923290"/>
    <w:multiLevelType w:val="hybridMultilevel"/>
    <w:tmpl w:val="0C24328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FDF150C"/>
    <w:multiLevelType w:val="hybridMultilevel"/>
    <w:tmpl w:val="2F70619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42E4C24"/>
    <w:multiLevelType w:val="hybridMultilevel"/>
    <w:tmpl w:val="ADF638D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8"/>
  </w:num>
  <w:num w:numId="2">
    <w:abstractNumId w:val="8"/>
  </w:num>
  <w:num w:numId="3">
    <w:abstractNumId w:val="8"/>
  </w:num>
  <w:num w:numId="4">
    <w:abstractNumId w:val="8"/>
  </w:num>
  <w:num w:numId="5">
    <w:abstractNumId w:val="1"/>
  </w:num>
  <w:num w:numId="6">
    <w:abstractNumId w:val="3"/>
  </w:num>
  <w:num w:numId="7">
    <w:abstractNumId w:val="14"/>
  </w:num>
  <w:num w:numId="8">
    <w:abstractNumId w:val="18"/>
  </w:num>
  <w:num w:numId="9">
    <w:abstractNumId w:val="20"/>
  </w:num>
  <w:num w:numId="10">
    <w:abstractNumId w:val="19"/>
  </w:num>
  <w:num w:numId="11">
    <w:abstractNumId w:val="15"/>
  </w:num>
  <w:num w:numId="12">
    <w:abstractNumId w:val="0"/>
  </w:num>
  <w:num w:numId="13">
    <w:abstractNumId w:val="11"/>
  </w:num>
  <w:num w:numId="14">
    <w:abstractNumId w:val="10"/>
  </w:num>
  <w:num w:numId="15">
    <w:abstractNumId w:val="4"/>
  </w:num>
  <w:num w:numId="16">
    <w:abstractNumId w:val="17"/>
  </w:num>
  <w:num w:numId="17">
    <w:abstractNumId w:val="9"/>
  </w:num>
  <w:num w:numId="18">
    <w:abstractNumId w:val="12"/>
  </w:num>
  <w:num w:numId="19">
    <w:abstractNumId w:val="5"/>
  </w:num>
  <w:num w:numId="20">
    <w:abstractNumId w:val="7"/>
  </w:num>
  <w:num w:numId="21">
    <w:abstractNumId w:val="16"/>
  </w:num>
  <w:num w:numId="22">
    <w:abstractNumId w:val="13"/>
  </w:num>
  <w:num w:numId="23">
    <w:abstractNumId w:val="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37217"/>
    <w:rsid w:val="0007259C"/>
    <w:rsid w:val="000F7CF4"/>
    <w:rsid w:val="00117743"/>
    <w:rsid w:val="00117F5B"/>
    <w:rsid w:val="001552A6"/>
    <w:rsid w:val="001620E9"/>
    <w:rsid w:val="00194D7F"/>
    <w:rsid w:val="001A2B7F"/>
    <w:rsid w:val="00266DEA"/>
    <w:rsid w:val="00293A72"/>
    <w:rsid w:val="002A548A"/>
    <w:rsid w:val="002B0122"/>
    <w:rsid w:val="002B245E"/>
    <w:rsid w:val="002D790A"/>
    <w:rsid w:val="002F2885"/>
    <w:rsid w:val="00315827"/>
    <w:rsid w:val="00342283"/>
    <w:rsid w:val="00347B47"/>
    <w:rsid w:val="00394AAF"/>
    <w:rsid w:val="003A21D9"/>
    <w:rsid w:val="0040222A"/>
    <w:rsid w:val="004047BC"/>
    <w:rsid w:val="00426E25"/>
    <w:rsid w:val="004423E6"/>
    <w:rsid w:val="00564B4A"/>
    <w:rsid w:val="005654B8"/>
    <w:rsid w:val="00591B49"/>
    <w:rsid w:val="005A6D6D"/>
    <w:rsid w:val="005B5AC2"/>
    <w:rsid w:val="00650F5B"/>
    <w:rsid w:val="006719EA"/>
    <w:rsid w:val="00710511"/>
    <w:rsid w:val="00722DDB"/>
    <w:rsid w:val="007408F5"/>
    <w:rsid w:val="008313C4"/>
    <w:rsid w:val="00861DC3"/>
    <w:rsid w:val="00876053"/>
    <w:rsid w:val="00930D60"/>
    <w:rsid w:val="00936A77"/>
    <w:rsid w:val="009437FB"/>
    <w:rsid w:val="009616DF"/>
    <w:rsid w:val="009D65D7"/>
    <w:rsid w:val="00A37DDA"/>
    <w:rsid w:val="00AC4639"/>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823AF"/>
    <w:rsid w:val="00EA1A20"/>
    <w:rsid w:val="00F41832"/>
    <w:rsid w:val="00F77B3E"/>
    <w:rsid w:val="00F84F47"/>
    <w:rsid w:val="00FC32C1"/>
    <w:rsid w:val="00FF393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2007-11-05T14:30:00+00:00</Hearing_x0020_Date>
    <Decision_x0020_Category xmlns="28e3188d-fccf-4e87-a6b6-2e446be4517c">Liquor</Decision_x0020_Category>
    <_dlc_DocId xmlns="28e3188d-fccf-4e87-a6b6-2e446be4517c">2AXQX2YYQNYC-455-70</_dlc_DocId>
    <_dlc_DocIdUrl xmlns="28e3188d-fccf-4e87-a6b6-2e446be4517c">
      <Url>http://www.dob.nt.gov.au/gambling-licensing/decisions/hearings-decisions/_layouts/DocIdRedir.aspx?ID=2AXQX2YYQNYC-455-70</Url>
      <Description>2AXQX2YYQNYC-455-70</Description>
    </_dlc_DocIdUrl>
  </documentManagement>
</p:properties>
</file>

<file path=customXml/itemProps1.xml><?xml version="1.0" encoding="utf-8"?>
<ds:datastoreItem xmlns:ds="http://schemas.openxmlformats.org/officeDocument/2006/customXml" ds:itemID="{F55C1147-92AF-4180-B430-C1D814F9C023}"/>
</file>

<file path=customXml/itemProps2.xml><?xml version="1.0" encoding="utf-8"?>
<ds:datastoreItem xmlns:ds="http://schemas.openxmlformats.org/officeDocument/2006/customXml" ds:itemID="{6C2384D7-EB08-439F-A43E-950481982F97}"/>
</file>

<file path=customXml/itemProps3.xml><?xml version="1.0" encoding="utf-8"?>
<ds:datastoreItem xmlns:ds="http://schemas.openxmlformats.org/officeDocument/2006/customXml" ds:itemID="{1948E919-8C1A-452A-9B63-851DA6E96A12}"/>
</file>

<file path=customXml/itemProps4.xml><?xml version="1.0" encoding="utf-8"?>
<ds:datastoreItem xmlns:ds="http://schemas.openxmlformats.org/officeDocument/2006/customXml" ds:itemID="{8B7370F2-6F75-4169-AC74-ADCBD0A8CAE8}"/>
</file>

<file path=docProps/app.xml><?xml version="1.0" encoding="utf-8"?>
<Properties xmlns="http://schemas.openxmlformats.org/officeDocument/2006/extended-properties" xmlns:vt="http://schemas.openxmlformats.org/officeDocument/2006/docPropsVTypes">
  <Template>Normal.dotm</Template>
  <TotalTime>37</TotalTime>
  <Pages>5</Pages>
  <Words>1937</Words>
  <Characters>11043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Discovery 110</dc:title>
  <dc:subject/>
  <dc:creator>Madeline Cvirn</dc:creator>
  <cp:keywords/>
  <dc:description/>
  <cp:lastModifiedBy>Marlene Woods</cp:lastModifiedBy>
  <cp:revision>13</cp:revision>
  <dcterms:created xsi:type="dcterms:W3CDTF">2013-01-07T22:55:00Z</dcterms:created>
  <dcterms:modified xsi:type="dcterms:W3CDTF">2013-01-24T01:02:00Z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15a6bb54-bf1f-461d-856c-37110408e603</vt:lpwstr>
  </property>
</Properties>
</file>